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FFC1C" w14:textId="3C598C57" w:rsidR="00145BA4" w:rsidRPr="005C60D0" w:rsidRDefault="00970607" w:rsidP="001C0002">
      <w:pPr>
        <w:jc w:val="center"/>
        <w:rPr>
          <w:b/>
          <w:bCs/>
          <w:color w:val="FF0000"/>
          <w:sz w:val="44"/>
          <w:szCs w:val="44"/>
        </w:rPr>
      </w:pPr>
      <w:bookmarkStart w:id="0" w:name="_Hlk133931172"/>
      <w:bookmarkEnd w:id="0"/>
      <w:r w:rsidRPr="005C60D0">
        <w:rPr>
          <w:b/>
          <w:bCs/>
          <w:color w:val="FF0000"/>
          <w:sz w:val="44"/>
          <w:szCs w:val="44"/>
        </w:rPr>
        <w:t xml:space="preserve">JCEA </w:t>
      </w:r>
      <w:r w:rsidR="00A02221" w:rsidRPr="005C60D0">
        <w:rPr>
          <w:b/>
          <w:bCs/>
          <w:color w:val="FF0000"/>
          <w:sz w:val="44"/>
          <w:szCs w:val="44"/>
        </w:rPr>
        <w:t>U</w:t>
      </w:r>
      <w:r w:rsidR="002A392B" w:rsidRPr="005C60D0">
        <w:rPr>
          <w:b/>
          <w:bCs/>
          <w:color w:val="FF0000"/>
          <w:sz w:val="44"/>
          <w:szCs w:val="44"/>
        </w:rPr>
        <w:t xml:space="preserve">pdate </w:t>
      </w:r>
      <w:r w:rsidRPr="005C60D0">
        <w:rPr>
          <w:b/>
          <w:bCs/>
          <w:color w:val="FF0000"/>
          <w:sz w:val="44"/>
          <w:szCs w:val="44"/>
        </w:rPr>
        <w:t>Report</w:t>
      </w:r>
      <w:r w:rsidR="002A392B" w:rsidRPr="005C60D0">
        <w:rPr>
          <w:b/>
          <w:bCs/>
          <w:color w:val="FF0000"/>
          <w:sz w:val="44"/>
          <w:szCs w:val="44"/>
        </w:rPr>
        <w:t xml:space="preserve"> </w:t>
      </w:r>
    </w:p>
    <w:p w14:paraId="2A0BA0E3" w14:textId="03307CC0" w:rsidR="1E392C7D" w:rsidRDefault="00EE6A8C" w:rsidP="1E393411">
      <w:pPr>
        <w:jc w:val="center"/>
        <w:rPr>
          <w:b/>
          <w:bCs/>
          <w:color w:val="FF0000"/>
          <w:sz w:val="44"/>
          <w:szCs w:val="44"/>
        </w:rPr>
      </w:pPr>
      <w:r>
        <w:rPr>
          <w:b/>
          <w:bCs/>
          <w:color w:val="FF0000"/>
          <w:sz w:val="44"/>
          <w:szCs w:val="44"/>
        </w:rPr>
        <w:t>May 2023</w:t>
      </w:r>
    </w:p>
    <w:p w14:paraId="23097173" w14:textId="77777777" w:rsidR="00A02221" w:rsidRPr="002A0A4E" w:rsidRDefault="00A02221" w:rsidP="1E393411">
      <w:pPr>
        <w:jc w:val="center"/>
        <w:rPr>
          <w:color w:val="FF0000"/>
          <w:sz w:val="24"/>
          <w:szCs w:val="24"/>
        </w:rPr>
      </w:pPr>
    </w:p>
    <w:p w14:paraId="33ED5141" w14:textId="5D33F735" w:rsidR="00A02221" w:rsidRDefault="0021607C" w:rsidP="006B4EF5">
      <w:pPr>
        <w:rPr>
          <w:sz w:val="24"/>
          <w:szCs w:val="24"/>
        </w:rPr>
      </w:pPr>
      <w:r w:rsidRPr="002A0A4E">
        <w:rPr>
          <w:color w:val="FF0000"/>
          <w:sz w:val="24"/>
          <w:szCs w:val="24"/>
        </w:rPr>
        <w:t>** - R</w:t>
      </w:r>
      <w:r w:rsidR="00A02221" w:rsidRPr="002A0A4E">
        <w:rPr>
          <w:color w:val="FF0000"/>
          <w:sz w:val="24"/>
          <w:szCs w:val="24"/>
        </w:rPr>
        <w:t>ed text</w:t>
      </w:r>
      <w:r w:rsidRPr="002A0A4E">
        <w:rPr>
          <w:color w:val="FF0000"/>
          <w:sz w:val="24"/>
          <w:szCs w:val="24"/>
        </w:rPr>
        <w:t xml:space="preserve"> = </w:t>
      </w:r>
      <w:r w:rsidR="00A02221" w:rsidRPr="002A0A4E">
        <w:rPr>
          <w:color w:val="FF0000"/>
          <w:sz w:val="24"/>
          <w:szCs w:val="24"/>
        </w:rPr>
        <w:t xml:space="preserve"> most current information.  </w:t>
      </w:r>
      <w:r w:rsidR="00A02221" w:rsidRPr="002A0A4E">
        <w:rPr>
          <w:sz w:val="24"/>
          <w:szCs w:val="24"/>
        </w:rPr>
        <w:t xml:space="preserve">The black text </w:t>
      </w:r>
      <w:r w:rsidRPr="002A0A4E">
        <w:rPr>
          <w:sz w:val="24"/>
          <w:szCs w:val="24"/>
        </w:rPr>
        <w:t xml:space="preserve">= </w:t>
      </w:r>
      <w:r w:rsidR="002A0A4E">
        <w:rPr>
          <w:sz w:val="24"/>
          <w:szCs w:val="24"/>
        </w:rPr>
        <w:t xml:space="preserve">background </w:t>
      </w:r>
      <w:r w:rsidR="006B4EF5" w:rsidRPr="002A0A4E">
        <w:rPr>
          <w:sz w:val="24"/>
          <w:szCs w:val="24"/>
        </w:rPr>
        <w:t xml:space="preserve">information </w:t>
      </w:r>
      <w:r w:rsidR="00785623">
        <w:rPr>
          <w:sz w:val="24"/>
          <w:szCs w:val="24"/>
        </w:rPr>
        <w:t xml:space="preserve">that </w:t>
      </w:r>
      <w:r w:rsidR="006B4EF5" w:rsidRPr="002A0A4E">
        <w:rPr>
          <w:sz w:val="24"/>
          <w:szCs w:val="24"/>
        </w:rPr>
        <w:t>has been included on previous reports **</w:t>
      </w:r>
    </w:p>
    <w:p w14:paraId="500CC758" w14:textId="7F697277" w:rsidR="00D47E66" w:rsidRPr="00CC76F5" w:rsidRDefault="00D47E66" w:rsidP="006B4EF5">
      <w:pPr>
        <w:rPr>
          <w:b/>
          <w:bCs/>
          <w:color w:val="FF0000"/>
          <w:sz w:val="24"/>
          <w:szCs w:val="24"/>
        </w:rPr>
      </w:pPr>
      <w:r w:rsidRPr="00CC76F5">
        <w:rPr>
          <w:b/>
          <w:bCs/>
          <w:color w:val="FF0000"/>
          <w:sz w:val="24"/>
          <w:szCs w:val="24"/>
        </w:rPr>
        <w:t xml:space="preserve">Jackson County Emergency Operations Center FEMA grant– was approved!!!  HAPPY DANCE – see EOC on page 69 for more background information. </w:t>
      </w:r>
    </w:p>
    <w:p w14:paraId="3CA5CCE6" w14:textId="7136DBCB" w:rsidR="00275BF0" w:rsidRPr="00CC76F5" w:rsidRDefault="00275BF0" w:rsidP="006B4EF5">
      <w:pPr>
        <w:rPr>
          <w:b/>
          <w:bCs/>
          <w:color w:val="FF0000"/>
          <w:sz w:val="24"/>
          <w:szCs w:val="24"/>
        </w:rPr>
      </w:pPr>
      <w:r w:rsidRPr="00CC76F5">
        <w:rPr>
          <w:b/>
          <w:bCs/>
          <w:color w:val="FF0000"/>
          <w:sz w:val="24"/>
          <w:szCs w:val="24"/>
        </w:rPr>
        <w:t xml:space="preserve">Retain and Retrain grant program – please read.  This could benefit your businesses. </w:t>
      </w:r>
      <w:hyperlink r:id="rId11" w:history="1">
        <w:r w:rsidRPr="00CC76F5">
          <w:rPr>
            <w:rStyle w:val="Hyperlink"/>
            <w:b/>
            <w:bCs/>
            <w:color w:val="FF0000"/>
            <w:sz w:val="24"/>
            <w:szCs w:val="24"/>
          </w:rPr>
          <w:t>https://www.mississippivalleyworkforce.org/grants</w:t>
        </w:r>
      </w:hyperlink>
    </w:p>
    <w:p w14:paraId="5FC4CB59" w14:textId="2B36CCA8" w:rsidR="00A11808" w:rsidRPr="00CC76F5" w:rsidRDefault="00A11808" w:rsidP="006B4EF5">
      <w:pPr>
        <w:rPr>
          <w:b/>
          <w:bCs/>
          <w:color w:val="FF0000"/>
          <w:sz w:val="24"/>
          <w:szCs w:val="24"/>
        </w:rPr>
      </w:pPr>
      <w:r w:rsidRPr="00CC76F5">
        <w:rPr>
          <w:b/>
          <w:bCs/>
          <w:color w:val="FF0000"/>
          <w:sz w:val="24"/>
          <w:szCs w:val="24"/>
        </w:rPr>
        <w:t>Capital Campaign update</w:t>
      </w:r>
      <w:r w:rsidR="00D70473" w:rsidRPr="00CC76F5">
        <w:rPr>
          <w:b/>
          <w:bCs/>
          <w:color w:val="FF0000"/>
          <w:sz w:val="24"/>
          <w:szCs w:val="24"/>
        </w:rPr>
        <w:t xml:space="preserve"> – We are continuing to meet with our current partners to solicit commitments to continue our funding for the next five years.  Understandably, not every partner can commit to the full five years and prefers a shorter time frame.  We are flexible and appreciate any and all support.  We can’t do this without you.  As the uncertainty of the future o</w:t>
      </w:r>
      <w:r w:rsidR="007326B5" w:rsidRPr="00CC76F5">
        <w:rPr>
          <w:b/>
          <w:bCs/>
          <w:color w:val="FF0000"/>
          <w:sz w:val="24"/>
          <w:szCs w:val="24"/>
        </w:rPr>
        <w:t>f</w:t>
      </w:r>
      <w:r w:rsidR="00D70473" w:rsidRPr="00CC76F5">
        <w:rPr>
          <w:b/>
          <w:bCs/>
          <w:color w:val="FF0000"/>
          <w:sz w:val="24"/>
          <w:szCs w:val="24"/>
        </w:rPr>
        <w:t xml:space="preserve"> our economic climate weighs on us, it is even more vital that we </w:t>
      </w:r>
      <w:r w:rsidR="007326B5" w:rsidRPr="00CC76F5">
        <w:rPr>
          <w:b/>
          <w:bCs/>
          <w:color w:val="FF0000"/>
          <w:sz w:val="24"/>
          <w:szCs w:val="24"/>
        </w:rPr>
        <w:t xml:space="preserve">diligently work together to both maintain and improve the economic viability of our county.  Please consider taking the time to meet with us so we can learn more about you, and how we can better support and be a resource for you.  </w:t>
      </w:r>
    </w:p>
    <w:p w14:paraId="6FE74075" w14:textId="4C10FB2F" w:rsidR="00A11808" w:rsidRPr="00CC76F5" w:rsidRDefault="00D70473" w:rsidP="006B4EF5">
      <w:pPr>
        <w:rPr>
          <w:b/>
          <w:bCs/>
          <w:color w:val="FF0000"/>
          <w:sz w:val="24"/>
          <w:szCs w:val="24"/>
        </w:rPr>
      </w:pPr>
      <w:r w:rsidRPr="00CC76F5">
        <w:rPr>
          <w:b/>
          <w:bCs/>
          <w:color w:val="FF0000"/>
          <w:sz w:val="24"/>
          <w:szCs w:val="24"/>
        </w:rPr>
        <w:t>Very s</w:t>
      </w:r>
      <w:r w:rsidR="00A11808" w:rsidRPr="00CC76F5">
        <w:rPr>
          <w:b/>
          <w:bCs/>
          <w:color w:val="FF0000"/>
          <w:sz w:val="24"/>
          <w:szCs w:val="24"/>
        </w:rPr>
        <w:t>pecial thank you to our current partnerships who have been with us for the last five-year campaign.</w:t>
      </w:r>
    </w:p>
    <w:p w14:paraId="3C9FE506" w14:textId="1D588D3E" w:rsidR="00A11808" w:rsidRPr="00CC76F5" w:rsidRDefault="00A11808" w:rsidP="00A11808">
      <w:pPr>
        <w:spacing w:after="0"/>
        <w:rPr>
          <w:b/>
          <w:bCs/>
          <w:color w:val="FF0000"/>
          <w:sz w:val="24"/>
          <w:szCs w:val="24"/>
        </w:rPr>
      </w:pPr>
      <w:r w:rsidRPr="00CC76F5">
        <w:rPr>
          <w:b/>
          <w:bCs/>
          <w:color w:val="FF0000"/>
          <w:sz w:val="24"/>
          <w:szCs w:val="24"/>
        </w:rPr>
        <w:t>Alliant Energy</w:t>
      </w:r>
      <w:r w:rsidR="00D70473" w:rsidRPr="00CC76F5">
        <w:rPr>
          <w:b/>
          <w:bCs/>
          <w:color w:val="FF0000"/>
          <w:sz w:val="24"/>
          <w:szCs w:val="24"/>
        </w:rPr>
        <w:t xml:space="preserve">   </w:t>
      </w:r>
      <w:r w:rsidRPr="00CC76F5">
        <w:rPr>
          <w:b/>
          <w:bCs/>
          <w:color w:val="FF0000"/>
          <w:sz w:val="24"/>
          <w:szCs w:val="24"/>
        </w:rPr>
        <w:t>B&amp;J Realty (Brad Deery)</w:t>
      </w:r>
      <w:r w:rsidR="00D70473" w:rsidRPr="00CC76F5">
        <w:rPr>
          <w:b/>
          <w:bCs/>
          <w:color w:val="FF0000"/>
          <w:sz w:val="24"/>
          <w:szCs w:val="24"/>
        </w:rPr>
        <w:t xml:space="preserve">   </w:t>
      </w:r>
      <w:r w:rsidRPr="00CC76F5">
        <w:rPr>
          <w:b/>
          <w:bCs/>
          <w:color w:val="FF0000"/>
          <w:sz w:val="24"/>
          <w:szCs w:val="24"/>
        </w:rPr>
        <w:t>Bellevue Chamber of Commerce</w:t>
      </w:r>
      <w:r w:rsidR="00D70473" w:rsidRPr="00CC76F5">
        <w:rPr>
          <w:b/>
          <w:bCs/>
          <w:color w:val="FF0000"/>
          <w:sz w:val="24"/>
          <w:szCs w:val="24"/>
        </w:rPr>
        <w:t xml:space="preserve">   </w:t>
      </w:r>
      <w:r w:rsidRPr="00CC76F5">
        <w:rPr>
          <w:b/>
          <w:bCs/>
          <w:color w:val="FF0000"/>
          <w:sz w:val="24"/>
          <w:szCs w:val="24"/>
        </w:rPr>
        <w:t>Bellevue BETA</w:t>
      </w:r>
      <w:r w:rsidR="00D70473" w:rsidRPr="00CC76F5">
        <w:rPr>
          <w:b/>
          <w:bCs/>
          <w:color w:val="FF0000"/>
          <w:sz w:val="24"/>
          <w:szCs w:val="24"/>
        </w:rPr>
        <w:t xml:space="preserve">   </w:t>
      </w:r>
      <w:r w:rsidRPr="00CC76F5">
        <w:rPr>
          <w:b/>
          <w:bCs/>
          <w:color w:val="FF0000"/>
          <w:sz w:val="24"/>
          <w:szCs w:val="24"/>
        </w:rPr>
        <w:t>Bellevue Municipal Utilities</w:t>
      </w:r>
      <w:r w:rsidR="00D70473" w:rsidRPr="00CC76F5">
        <w:rPr>
          <w:b/>
          <w:bCs/>
          <w:color w:val="FF0000"/>
          <w:sz w:val="24"/>
          <w:szCs w:val="24"/>
        </w:rPr>
        <w:t xml:space="preserve">   </w:t>
      </w:r>
      <w:r w:rsidRPr="00CC76F5">
        <w:rPr>
          <w:b/>
          <w:bCs/>
          <w:color w:val="FF0000"/>
          <w:sz w:val="24"/>
          <w:szCs w:val="24"/>
        </w:rPr>
        <w:t>Bellevue State Bank</w:t>
      </w:r>
      <w:r w:rsidR="00D70473" w:rsidRPr="00CC76F5">
        <w:rPr>
          <w:b/>
          <w:bCs/>
          <w:color w:val="FF0000"/>
          <w:sz w:val="24"/>
          <w:szCs w:val="24"/>
        </w:rPr>
        <w:t xml:space="preserve">   </w:t>
      </w:r>
      <w:r w:rsidRPr="00CC76F5">
        <w:rPr>
          <w:b/>
          <w:bCs/>
          <w:color w:val="FF0000"/>
          <w:sz w:val="24"/>
          <w:szCs w:val="24"/>
        </w:rPr>
        <w:t>Black Hills Energy</w:t>
      </w:r>
      <w:r w:rsidR="00D70473" w:rsidRPr="00CC76F5">
        <w:rPr>
          <w:b/>
          <w:bCs/>
          <w:color w:val="FF0000"/>
          <w:sz w:val="24"/>
          <w:szCs w:val="24"/>
        </w:rPr>
        <w:t xml:space="preserve">   </w:t>
      </w:r>
      <w:r w:rsidRPr="00CC76F5">
        <w:rPr>
          <w:b/>
          <w:bCs/>
          <w:color w:val="FF0000"/>
          <w:sz w:val="24"/>
          <w:szCs w:val="24"/>
        </w:rPr>
        <w:t>Blue-9 Pet Products</w:t>
      </w:r>
      <w:r w:rsidR="00D70473" w:rsidRPr="00CC76F5">
        <w:rPr>
          <w:b/>
          <w:bCs/>
          <w:color w:val="FF0000"/>
          <w:sz w:val="24"/>
          <w:szCs w:val="24"/>
        </w:rPr>
        <w:t xml:space="preserve">   </w:t>
      </w:r>
      <w:r w:rsidRPr="00CC76F5">
        <w:rPr>
          <w:b/>
          <w:bCs/>
          <w:color w:val="FF0000"/>
          <w:sz w:val="24"/>
          <w:szCs w:val="24"/>
        </w:rPr>
        <w:t>City of Bellevue</w:t>
      </w:r>
      <w:r w:rsidR="00D70473" w:rsidRPr="00CC76F5">
        <w:rPr>
          <w:b/>
          <w:bCs/>
          <w:color w:val="FF0000"/>
          <w:sz w:val="24"/>
          <w:szCs w:val="24"/>
        </w:rPr>
        <w:t xml:space="preserve">   </w:t>
      </w:r>
      <w:r w:rsidRPr="00CC76F5">
        <w:rPr>
          <w:b/>
          <w:bCs/>
          <w:color w:val="FF0000"/>
          <w:sz w:val="24"/>
          <w:szCs w:val="24"/>
        </w:rPr>
        <w:t>City of Maquoketa</w:t>
      </w:r>
    </w:p>
    <w:p w14:paraId="51C770B8" w14:textId="322811FC" w:rsidR="00A11808" w:rsidRPr="00CC76F5" w:rsidRDefault="00A11808" w:rsidP="00A11808">
      <w:pPr>
        <w:spacing w:after="0"/>
        <w:rPr>
          <w:b/>
          <w:bCs/>
          <w:color w:val="FF0000"/>
          <w:sz w:val="24"/>
          <w:szCs w:val="24"/>
        </w:rPr>
      </w:pPr>
      <w:r w:rsidRPr="00CC76F5">
        <w:rPr>
          <w:b/>
          <w:bCs/>
          <w:color w:val="FF0000"/>
          <w:sz w:val="24"/>
          <w:szCs w:val="24"/>
        </w:rPr>
        <w:t>City of Miles</w:t>
      </w:r>
      <w:r w:rsidR="00D70473" w:rsidRPr="00CC76F5">
        <w:rPr>
          <w:b/>
          <w:bCs/>
          <w:color w:val="FF0000"/>
          <w:sz w:val="24"/>
          <w:szCs w:val="24"/>
        </w:rPr>
        <w:t xml:space="preserve">   </w:t>
      </w:r>
      <w:r w:rsidRPr="00CC76F5">
        <w:rPr>
          <w:b/>
          <w:bCs/>
          <w:color w:val="FF0000"/>
          <w:sz w:val="24"/>
          <w:szCs w:val="24"/>
        </w:rPr>
        <w:t>City of Preston</w:t>
      </w:r>
      <w:r w:rsidR="00D70473" w:rsidRPr="00CC76F5">
        <w:rPr>
          <w:b/>
          <w:bCs/>
          <w:color w:val="FF0000"/>
          <w:sz w:val="24"/>
          <w:szCs w:val="24"/>
        </w:rPr>
        <w:t xml:space="preserve">   </w:t>
      </w:r>
      <w:r w:rsidRPr="00CC76F5">
        <w:rPr>
          <w:b/>
          <w:bCs/>
          <w:color w:val="FF0000"/>
          <w:sz w:val="24"/>
          <w:szCs w:val="24"/>
        </w:rPr>
        <w:t>City of Sabula</w:t>
      </w:r>
      <w:r w:rsidR="00D70473" w:rsidRPr="00CC76F5">
        <w:rPr>
          <w:b/>
          <w:bCs/>
          <w:color w:val="FF0000"/>
          <w:sz w:val="24"/>
          <w:szCs w:val="24"/>
        </w:rPr>
        <w:t xml:space="preserve">   </w:t>
      </w:r>
      <w:r w:rsidRPr="00CC76F5">
        <w:rPr>
          <w:b/>
          <w:bCs/>
          <w:color w:val="FF0000"/>
          <w:sz w:val="24"/>
          <w:szCs w:val="24"/>
        </w:rPr>
        <w:t>Clinton National Bank</w:t>
      </w:r>
      <w:r w:rsidR="00D70473" w:rsidRPr="00CC76F5">
        <w:rPr>
          <w:b/>
          <w:bCs/>
          <w:color w:val="FF0000"/>
          <w:sz w:val="24"/>
          <w:szCs w:val="24"/>
        </w:rPr>
        <w:t xml:space="preserve">   </w:t>
      </w:r>
      <w:r w:rsidRPr="00CC76F5">
        <w:rPr>
          <w:b/>
          <w:bCs/>
          <w:color w:val="FF0000"/>
          <w:sz w:val="24"/>
          <w:szCs w:val="24"/>
        </w:rPr>
        <w:t xml:space="preserve">DuTrac Community Credit </w:t>
      </w:r>
      <w:r w:rsidR="00D70473" w:rsidRPr="00CC76F5">
        <w:rPr>
          <w:b/>
          <w:bCs/>
          <w:color w:val="FF0000"/>
          <w:sz w:val="24"/>
          <w:szCs w:val="24"/>
        </w:rPr>
        <w:t>Union</w:t>
      </w:r>
    </w:p>
    <w:p w14:paraId="4DF3BE6B" w14:textId="079C8FB7" w:rsidR="00D70473" w:rsidRPr="00CC76F5" w:rsidRDefault="00D70473" w:rsidP="00A11808">
      <w:pPr>
        <w:spacing w:after="0"/>
        <w:rPr>
          <w:b/>
          <w:bCs/>
          <w:color w:val="FF0000"/>
          <w:sz w:val="24"/>
          <w:szCs w:val="24"/>
        </w:rPr>
      </w:pPr>
      <w:r w:rsidRPr="00CC76F5">
        <w:rPr>
          <w:b/>
          <w:bCs/>
          <w:color w:val="FF0000"/>
          <w:sz w:val="24"/>
          <w:szCs w:val="24"/>
        </w:rPr>
        <w:t xml:space="preserve">Eastern Iowa Community College   Fidelity Bank &amp; Trust   GT </w:t>
      </w:r>
      <w:r w:rsidR="001B7042" w:rsidRPr="00CC76F5">
        <w:rPr>
          <w:b/>
          <w:bCs/>
          <w:color w:val="FF0000"/>
          <w:sz w:val="24"/>
          <w:szCs w:val="24"/>
        </w:rPr>
        <w:t>Development</w:t>
      </w:r>
      <w:r w:rsidRPr="00CC76F5">
        <w:rPr>
          <w:b/>
          <w:bCs/>
          <w:color w:val="FF0000"/>
          <w:sz w:val="24"/>
          <w:szCs w:val="24"/>
        </w:rPr>
        <w:t xml:space="preserve">   Imagine the Possibilities</w:t>
      </w:r>
    </w:p>
    <w:p w14:paraId="6630F7FF" w14:textId="21AAEB4A" w:rsidR="00D70473" w:rsidRPr="00CC76F5" w:rsidRDefault="00D70473" w:rsidP="00A11808">
      <w:pPr>
        <w:spacing w:after="0"/>
        <w:rPr>
          <w:b/>
          <w:bCs/>
          <w:color w:val="FF0000"/>
          <w:sz w:val="24"/>
          <w:szCs w:val="24"/>
        </w:rPr>
      </w:pPr>
      <w:r w:rsidRPr="00CC76F5">
        <w:rPr>
          <w:b/>
          <w:bCs/>
          <w:color w:val="FF0000"/>
          <w:sz w:val="24"/>
          <w:szCs w:val="24"/>
        </w:rPr>
        <w:t>Innovate 120   Jackson County   Jackson County Regional Health Center   Kunau Implement   Maquoketa Chamber of Commerce   Maquoketa Municipal Electric Utility    Maquoketa State Bank   Maquoketa Valley REC</w:t>
      </w:r>
    </w:p>
    <w:p w14:paraId="3B7D3E52" w14:textId="56565BCB" w:rsidR="00D70473" w:rsidRPr="00CC76F5" w:rsidRDefault="00D70473" w:rsidP="00A11808">
      <w:pPr>
        <w:spacing w:after="0"/>
        <w:rPr>
          <w:b/>
          <w:bCs/>
          <w:color w:val="FF0000"/>
          <w:sz w:val="24"/>
          <w:szCs w:val="24"/>
        </w:rPr>
      </w:pPr>
      <w:r w:rsidRPr="00CC76F5">
        <w:rPr>
          <w:b/>
          <w:bCs/>
          <w:color w:val="FF0000"/>
          <w:sz w:val="24"/>
          <w:szCs w:val="24"/>
        </w:rPr>
        <w:t xml:space="preserve">Offshore Resort   Osterhaus Pharmacy   Plastics Unlimited   Precision Metal Works   Roger &amp; Jennie Stewart   Sonac   U.S. Bank   Water Street Partners   WHKS </w:t>
      </w:r>
    </w:p>
    <w:p w14:paraId="6C840E13" w14:textId="77777777" w:rsidR="00D70473" w:rsidRPr="00CC76F5" w:rsidRDefault="00D70473" w:rsidP="00A11808">
      <w:pPr>
        <w:spacing w:after="0"/>
        <w:rPr>
          <w:b/>
          <w:bCs/>
          <w:color w:val="FF0000"/>
          <w:sz w:val="24"/>
          <w:szCs w:val="24"/>
        </w:rPr>
      </w:pPr>
    </w:p>
    <w:p w14:paraId="6BFCC859" w14:textId="6E065C2B" w:rsidR="00D70473" w:rsidRPr="00CC76F5" w:rsidRDefault="00D70473" w:rsidP="00A11808">
      <w:pPr>
        <w:spacing w:after="0"/>
        <w:rPr>
          <w:b/>
          <w:bCs/>
          <w:color w:val="FF0000"/>
          <w:sz w:val="24"/>
          <w:szCs w:val="24"/>
        </w:rPr>
      </w:pPr>
      <w:r w:rsidRPr="00CC76F5">
        <w:rPr>
          <w:b/>
          <w:bCs/>
          <w:color w:val="FF0000"/>
          <w:sz w:val="24"/>
          <w:szCs w:val="24"/>
        </w:rPr>
        <w:t xml:space="preserve">Very Special Thank you to our partners who have committed to continuing to be our partners going forward. </w:t>
      </w:r>
    </w:p>
    <w:p w14:paraId="31B2EBA3" w14:textId="0A9AC6EF" w:rsidR="007326B5" w:rsidRPr="00CC76F5" w:rsidRDefault="007326B5" w:rsidP="00A11808">
      <w:pPr>
        <w:spacing w:after="0"/>
        <w:rPr>
          <w:b/>
          <w:bCs/>
          <w:color w:val="FF0000"/>
          <w:sz w:val="24"/>
          <w:szCs w:val="24"/>
        </w:rPr>
      </w:pPr>
      <w:r w:rsidRPr="00CC76F5">
        <w:rPr>
          <w:b/>
          <w:bCs/>
          <w:color w:val="FF0000"/>
          <w:sz w:val="24"/>
          <w:szCs w:val="24"/>
        </w:rPr>
        <w:t>This list is those who have committed, many more are pending board decisions or we are in the process of coordinating meetings with.</w:t>
      </w:r>
    </w:p>
    <w:p w14:paraId="02B5D21F" w14:textId="77777777" w:rsidR="007326B5" w:rsidRPr="00CC76F5" w:rsidRDefault="007326B5" w:rsidP="00A11808">
      <w:pPr>
        <w:spacing w:after="0"/>
        <w:rPr>
          <w:b/>
          <w:bCs/>
          <w:color w:val="FF0000"/>
          <w:sz w:val="24"/>
          <w:szCs w:val="24"/>
        </w:rPr>
      </w:pPr>
    </w:p>
    <w:p w14:paraId="5C9B4FCB" w14:textId="05433883" w:rsidR="00275BF0" w:rsidRPr="00CC76F5" w:rsidRDefault="00275BF0" w:rsidP="00A11808">
      <w:pPr>
        <w:spacing w:after="0"/>
        <w:rPr>
          <w:color w:val="FF0000"/>
          <w:sz w:val="24"/>
          <w:szCs w:val="24"/>
        </w:rPr>
      </w:pPr>
      <w:r w:rsidRPr="00CC76F5">
        <w:rPr>
          <w:b/>
          <w:bCs/>
          <w:color w:val="FF0000"/>
          <w:sz w:val="24"/>
          <w:szCs w:val="24"/>
          <w:u w:val="single"/>
        </w:rPr>
        <w:t>City of Monmo</w:t>
      </w:r>
      <w:r w:rsidR="00106169" w:rsidRPr="00CC76F5">
        <w:rPr>
          <w:b/>
          <w:bCs/>
          <w:color w:val="FF0000"/>
          <w:sz w:val="24"/>
          <w:szCs w:val="24"/>
          <w:u w:val="single"/>
        </w:rPr>
        <w:t xml:space="preserve">uth - </w:t>
      </w:r>
      <w:r w:rsidR="00106169" w:rsidRPr="00CC76F5">
        <w:rPr>
          <w:color w:val="FF0000"/>
          <w:sz w:val="24"/>
          <w:szCs w:val="24"/>
        </w:rPr>
        <w:t xml:space="preserve"> Potential CDBG- Public facilities grant for a community center. </w:t>
      </w:r>
    </w:p>
    <w:p w14:paraId="4C2F3AFC" w14:textId="77777777" w:rsidR="00106169" w:rsidRPr="00CC76F5" w:rsidRDefault="00106169" w:rsidP="00A11808">
      <w:pPr>
        <w:spacing w:after="0"/>
        <w:rPr>
          <w:color w:val="FF0000"/>
          <w:sz w:val="24"/>
          <w:szCs w:val="24"/>
        </w:rPr>
      </w:pPr>
    </w:p>
    <w:p w14:paraId="2D9F8D36" w14:textId="330A7260" w:rsidR="009333F7" w:rsidRPr="00CC76F5" w:rsidRDefault="009333F7" w:rsidP="006B4EF5">
      <w:pPr>
        <w:rPr>
          <w:color w:val="FF0000"/>
        </w:rPr>
      </w:pPr>
      <w:r w:rsidRPr="00CC76F5">
        <w:rPr>
          <w:b/>
          <w:bCs/>
          <w:color w:val="FF0000"/>
          <w:sz w:val="24"/>
          <w:szCs w:val="24"/>
        </w:rPr>
        <w:t xml:space="preserve">GOALS AND GRANTS - </w:t>
      </w:r>
      <w:r w:rsidRPr="00CC76F5">
        <w:rPr>
          <w:color w:val="FF0000"/>
        </w:rPr>
        <w:t xml:space="preserve"> Supporting the County, Cities, Businesses and Industries with applicable grant information is included in one of our goals for the next five years.  The most recent </w:t>
      </w:r>
      <w:r w:rsidR="007326B5" w:rsidRPr="00CC76F5">
        <w:rPr>
          <w:color w:val="FF0000"/>
        </w:rPr>
        <w:t>inquiry</w:t>
      </w:r>
      <w:r w:rsidRPr="00CC76F5">
        <w:rPr>
          <w:color w:val="FF0000"/>
        </w:rPr>
        <w:t xml:space="preserve"> from Congresswoman Miller-Meeks for public projects really brought to light the need to have shovel-ready projects in place.  We miss a lot of funding opportunities because we are not prepared.  When I met with the Jackson Co Mayors at their meeting last night, I mentioned to them that I had emailed all of their city clerks and asked to be put on future council meetings</w:t>
      </w:r>
      <w:r w:rsidR="00EE6A8C" w:rsidRPr="00CC76F5">
        <w:rPr>
          <w:color w:val="FF0000"/>
        </w:rPr>
        <w:t xml:space="preserve"> </w:t>
      </w:r>
      <w:r w:rsidR="007326B5" w:rsidRPr="00CC76F5">
        <w:rPr>
          <w:color w:val="FF0000"/>
        </w:rPr>
        <w:t>so</w:t>
      </w:r>
      <w:r w:rsidRPr="00CC76F5">
        <w:rPr>
          <w:color w:val="FF0000"/>
        </w:rPr>
        <w:t xml:space="preserve"> we could introduce ourselves and give a brief update but more importantly, we want to hear about them.  </w:t>
      </w:r>
      <w:r w:rsidR="007750AF" w:rsidRPr="00CC76F5">
        <w:rPr>
          <w:color w:val="FF0000"/>
        </w:rPr>
        <w:t>We want to discuss w</w:t>
      </w:r>
      <w:r w:rsidRPr="00CC76F5">
        <w:rPr>
          <w:color w:val="FF0000"/>
        </w:rPr>
        <w:t xml:space="preserve">hat is going on in their city and how </w:t>
      </w:r>
      <w:r w:rsidRPr="00CC76F5">
        <w:rPr>
          <w:color w:val="FF0000"/>
        </w:rPr>
        <w:lastRenderedPageBreak/>
        <w:t>we can best support them.  I told them about the missed funding opportunity and told them that we will support them in get</w:t>
      </w:r>
      <w:r w:rsidR="001B7042" w:rsidRPr="00CC76F5">
        <w:rPr>
          <w:color w:val="FF0000"/>
        </w:rPr>
        <w:t>t</w:t>
      </w:r>
      <w:r w:rsidRPr="00CC76F5">
        <w:rPr>
          <w:color w:val="FF0000"/>
        </w:rPr>
        <w:t xml:space="preserve">ing projects ready so they can take advantage of these funding opportunities. </w:t>
      </w:r>
      <w:r w:rsidR="007750AF" w:rsidRPr="00CC76F5">
        <w:rPr>
          <w:color w:val="FF0000"/>
        </w:rPr>
        <w:t xml:space="preserve"> They seemed to be very receptive to that.  We are looking forward to our meetings with them. </w:t>
      </w:r>
      <w:r w:rsidR="00D12381" w:rsidRPr="00CC76F5">
        <w:rPr>
          <w:color w:val="FF0000"/>
        </w:rPr>
        <w:t xml:space="preserve"> Note – more Information on Page 51 under meeting with Rachael with Congresswoman Miller-Meeks office. </w:t>
      </w:r>
    </w:p>
    <w:p w14:paraId="4BF9D462" w14:textId="3AC55878" w:rsidR="00EE6A8C" w:rsidRPr="00CC76F5" w:rsidRDefault="007750AF" w:rsidP="00EE6A8C">
      <w:pPr>
        <w:rPr>
          <w:color w:val="FF0000"/>
        </w:rPr>
      </w:pPr>
      <w:r w:rsidRPr="00CC76F5">
        <w:rPr>
          <w:b/>
          <w:bCs/>
          <w:color w:val="FF0000"/>
          <w:sz w:val="24"/>
          <w:szCs w:val="24"/>
        </w:rPr>
        <w:t xml:space="preserve">CONSTANT CONTACT - </w:t>
      </w:r>
      <w:r w:rsidRPr="00CC76F5">
        <w:rPr>
          <w:color w:val="FF0000"/>
        </w:rPr>
        <w:t xml:space="preserve"> We are in the process of setting up Constant Contact for our communications.  This will give people a chance to share our information and add more to our contact base or unsubscribe if they don’t want to </w:t>
      </w:r>
      <w:r w:rsidR="00B7119D" w:rsidRPr="00CC76F5">
        <w:rPr>
          <w:color w:val="FF0000"/>
        </w:rPr>
        <w:t>receive our information.  The way the current system works, we have large email lists that aren’t updated.  We get rejected as spam because of the mass mailings.  It is clearly inefficient.  Constant Contact will be a more user-friendly and efficient syste</w:t>
      </w:r>
      <w:r w:rsidR="001B7042" w:rsidRPr="00CC76F5">
        <w:rPr>
          <w:color w:val="FF0000"/>
        </w:rPr>
        <w:t>m</w:t>
      </w:r>
    </w:p>
    <w:p w14:paraId="4E4CE58A" w14:textId="791AF9A1" w:rsidR="00236636" w:rsidRPr="00CC76F5" w:rsidRDefault="00AE0351" w:rsidP="00EE6A8C">
      <w:pPr>
        <w:rPr>
          <w:b/>
          <w:bCs/>
          <w:color w:val="FF0000"/>
          <w:sz w:val="28"/>
          <w:szCs w:val="28"/>
        </w:rPr>
      </w:pPr>
      <w:r w:rsidRPr="00CC76F5">
        <w:rPr>
          <w:b/>
          <w:bCs/>
          <w:color w:val="FF0000"/>
          <w:sz w:val="28"/>
          <w:szCs w:val="28"/>
        </w:rPr>
        <w:t>GRANT OPPORTUNITIES</w:t>
      </w:r>
    </w:p>
    <w:p w14:paraId="4DDB44AC" w14:textId="77777777" w:rsidR="00D01BF7" w:rsidRPr="00D01BF7" w:rsidRDefault="00D01BF7" w:rsidP="00D01BF7">
      <w:pPr>
        <w:pBdr>
          <w:bottom w:val="single" w:sz="18" w:space="0" w:color="DFE0E0"/>
        </w:pBdr>
        <w:shd w:val="clear" w:color="auto" w:fill="FFFFFF"/>
        <w:spacing w:after="0" w:line="360" w:lineRule="atLeast"/>
        <w:textAlignment w:val="baseline"/>
        <w:outlineLvl w:val="1"/>
        <w:rPr>
          <w:rFonts w:ascii="Open Sans" w:eastAsia="Times New Roman" w:hAnsi="Open Sans" w:cs="Open Sans"/>
          <w:b/>
          <w:bCs/>
          <w:color w:val="FF0000"/>
          <w:sz w:val="30"/>
          <w:szCs w:val="30"/>
        </w:rPr>
      </w:pPr>
      <w:r w:rsidRPr="00D01BF7">
        <w:rPr>
          <w:rFonts w:ascii="inherit" w:eastAsia="Times New Roman" w:hAnsi="inherit" w:cs="Open Sans"/>
          <w:color w:val="FF0000"/>
          <w:sz w:val="27"/>
          <w:szCs w:val="27"/>
          <w:bdr w:val="none" w:sz="0" w:space="0" w:color="auto" w:frame="1"/>
        </w:rPr>
        <w:t>REAP Grants</w:t>
      </w:r>
    </w:p>
    <w:p w14:paraId="6FE65FB6" w14:textId="77777777" w:rsidR="00D01BF7" w:rsidRPr="00D01BF7" w:rsidRDefault="00D01BF7" w:rsidP="00D01BF7">
      <w:pPr>
        <w:shd w:val="clear" w:color="auto" w:fill="FFFFFF"/>
        <w:spacing w:after="120" w:line="240" w:lineRule="auto"/>
        <w:textAlignment w:val="baseline"/>
        <w:rPr>
          <w:rFonts w:ascii="Noto Sans" w:eastAsia="Times New Roman" w:hAnsi="Noto Sans" w:cs="Noto Sans"/>
          <w:color w:val="FF0000"/>
          <w:sz w:val="21"/>
          <w:szCs w:val="21"/>
        </w:rPr>
      </w:pPr>
      <w:r w:rsidRPr="00D01BF7">
        <w:rPr>
          <w:rFonts w:ascii="Noto Sans" w:eastAsia="Times New Roman" w:hAnsi="Noto Sans" w:cs="Noto Sans"/>
          <w:color w:val="FF0000"/>
          <w:sz w:val="21"/>
          <w:szCs w:val="21"/>
        </w:rPr>
        <w:t>Resource Enhancement and Protection (REAP) is a State of Iowa program that invests in, as its name implies, the enhancement and protection of the state's natural and cultural resources. Iowa is blessed with a diverse array of natural and cultural resources, and REAP is likewise diverse and far reaching.</w:t>
      </w:r>
    </w:p>
    <w:p w14:paraId="73F2B22A" w14:textId="5AC252E7" w:rsidR="00D01BF7" w:rsidRPr="00CC76F5" w:rsidRDefault="00D01BF7" w:rsidP="00D01BF7">
      <w:pPr>
        <w:shd w:val="clear" w:color="auto" w:fill="FFFFFF"/>
        <w:spacing w:after="0" w:line="240" w:lineRule="auto"/>
        <w:textAlignment w:val="baseline"/>
        <w:rPr>
          <w:rFonts w:ascii="Noto Sans" w:eastAsia="Times New Roman" w:hAnsi="Noto Sans" w:cs="Noto Sans"/>
          <w:color w:val="FF0000"/>
          <w:sz w:val="21"/>
          <w:szCs w:val="21"/>
        </w:rPr>
      </w:pPr>
      <w:r w:rsidRPr="00D01BF7">
        <w:rPr>
          <w:rFonts w:ascii="Noto Sans" w:eastAsia="Times New Roman" w:hAnsi="Noto Sans" w:cs="Noto Sans"/>
          <w:color w:val="FF0000"/>
          <w:sz w:val="21"/>
          <w:szCs w:val="21"/>
        </w:rPr>
        <w:t>REAP provides money for projects in the form of grants. A summary of grant opportunities are listed below.  Please view the links for more information.</w:t>
      </w:r>
      <w:r w:rsidRPr="00D01BF7">
        <w:rPr>
          <w:rFonts w:ascii="Noto Sans" w:eastAsia="Times New Roman" w:hAnsi="Noto Sans" w:cs="Noto Sans"/>
          <w:color w:val="FF0000"/>
          <w:sz w:val="21"/>
          <w:szCs w:val="21"/>
        </w:rPr>
        <w:br/>
      </w:r>
      <w:r w:rsidRPr="00D01BF7">
        <w:rPr>
          <w:rFonts w:ascii="Noto Sans" w:eastAsia="Times New Roman" w:hAnsi="Noto Sans" w:cs="Noto Sans"/>
          <w:color w:val="FF0000"/>
          <w:sz w:val="21"/>
          <w:szCs w:val="21"/>
        </w:rPr>
        <w:br/>
      </w:r>
      <w:r w:rsidRPr="00D01BF7">
        <w:rPr>
          <w:rFonts w:ascii="inherit" w:eastAsia="Times New Roman" w:hAnsi="inherit" w:cs="Noto Sans"/>
          <w:b/>
          <w:bCs/>
          <w:color w:val="FF0000"/>
          <w:sz w:val="21"/>
          <w:szCs w:val="21"/>
          <w:bdr w:val="none" w:sz="0" w:space="0" w:color="auto" w:frame="1"/>
        </w:rPr>
        <w:t>City Parks and Open Space</w:t>
      </w:r>
      <w:r w:rsidRPr="00D01BF7">
        <w:rPr>
          <w:rFonts w:ascii="Noto Sans" w:eastAsia="Times New Roman" w:hAnsi="Noto Sans" w:cs="Noto Sans"/>
          <w:color w:val="FF0000"/>
          <w:sz w:val="21"/>
          <w:szCs w:val="21"/>
        </w:rPr>
        <w:br/>
        <w:t>This money is available to cities through competitive grants. Parkland expansion and multi-purpose recreation developments are typical projects funded under this REAP program. The DNR administers the city grant program. </w:t>
      </w:r>
      <w:hyperlink r:id="rId12" w:history="1">
        <w:r w:rsidRPr="00D01BF7">
          <w:rPr>
            <w:rFonts w:ascii="Noto Sans" w:eastAsia="Times New Roman" w:hAnsi="Noto Sans" w:cs="Noto Sans"/>
            <w:color w:val="FF0000"/>
            <w:sz w:val="21"/>
            <w:szCs w:val="21"/>
            <w:u w:val="single"/>
            <w:bdr w:val="none" w:sz="0" w:space="0" w:color="auto" w:frame="1"/>
          </w:rPr>
          <w:t>Get more information about City Parks and Open Space grants</w:t>
        </w:r>
      </w:hyperlink>
      <w:r w:rsidRPr="00D01BF7">
        <w:rPr>
          <w:rFonts w:ascii="Noto Sans" w:eastAsia="Times New Roman" w:hAnsi="Noto Sans" w:cs="Noto Sans"/>
          <w:color w:val="FF0000"/>
          <w:sz w:val="21"/>
          <w:szCs w:val="21"/>
        </w:rPr>
        <w:t>.</w:t>
      </w:r>
      <w:r w:rsidR="004568A9" w:rsidRPr="00CC76F5">
        <w:rPr>
          <w:rFonts w:ascii="Noto Sans" w:eastAsia="Times New Roman" w:hAnsi="Noto Sans" w:cs="Noto Sans"/>
          <w:color w:val="FF0000"/>
          <w:sz w:val="21"/>
          <w:szCs w:val="21"/>
        </w:rPr>
        <w:t xml:space="preserve"> Deadline August 15, 2023</w:t>
      </w:r>
      <w:r w:rsidRPr="00D01BF7">
        <w:rPr>
          <w:rFonts w:ascii="Noto Sans" w:eastAsia="Times New Roman" w:hAnsi="Noto Sans" w:cs="Noto Sans"/>
          <w:color w:val="FF0000"/>
          <w:sz w:val="21"/>
          <w:szCs w:val="21"/>
        </w:rPr>
        <w:br/>
      </w:r>
      <w:r w:rsidRPr="00D01BF7">
        <w:rPr>
          <w:rFonts w:ascii="Noto Sans" w:eastAsia="Times New Roman" w:hAnsi="Noto Sans" w:cs="Noto Sans"/>
          <w:color w:val="FF0000"/>
          <w:sz w:val="21"/>
          <w:szCs w:val="21"/>
        </w:rPr>
        <w:br/>
      </w:r>
      <w:r w:rsidRPr="00D01BF7">
        <w:rPr>
          <w:rFonts w:ascii="inherit" w:eastAsia="Times New Roman" w:hAnsi="inherit" w:cs="Noto Sans"/>
          <w:b/>
          <w:bCs/>
          <w:color w:val="FF0000"/>
          <w:sz w:val="21"/>
          <w:szCs w:val="21"/>
          <w:bdr w:val="none" w:sz="0" w:space="0" w:color="auto" w:frame="1"/>
        </w:rPr>
        <w:t>County Conservation</w:t>
      </w:r>
      <w:r w:rsidRPr="00D01BF7">
        <w:rPr>
          <w:rFonts w:ascii="Noto Sans" w:eastAsia="Times New Roman" w:hAnsi="Noto Sans" w:cs="Noto Sans"/>
          <w:color w:val="FF0000"/>
          <w:sz w:val="21"/>
          <w:szCs w:val="21"/>
        </w:rPr>
        <w:br/>
        <w:t>This money is available to counties, only if they are dedicating at least 22¢ per $1,000 of the assessed value of taxable property in the county for county conservation purposes, through competitive grants. This money is available to counties for land easements or acquisition, capital improvements, stabilization and protection of resources, and environmental education, etc.  The DNR administers the county conservation grant program. </w:t>
      </w:r>
      <w:hyperlink r:id="rId13" w:history="1">
        <w:r w:rsidRPr="00D01BF7">
          <w:rPr>
            <w:rFonts w:ascii="Noto Sans" w:eastAsia="Times New Roman" w:hAnsi="Noto Sans" w:cs="Noto Sans"/>
            <w:color w:val="FF0000"/>
            <w:sz w:val="21"/>
            <w:szCs w:val="21"/>
            <w:u w:val="single"/>
            <w:bdr w:val="none" w:sz="0" w:space="0" w:color="auto" w:frame="1"/>
          </w:rPr>
          <w:t>Get more information about County Conservation grants</w:t>
        </w:r>
      </w:hyperlink>
      <w:r w:rsidRPr="00D01BF7">
        <w:rPr>
          <w:rFonts w:ascii="Noto Sans" w:eastAsia="Times New Roman" w:hAnsi="Noto Sans" w:cs="Noto Sans"/>
          <w:color w:val="FF0000"/>
          <w:sz w:val="21"/>
          <w:szCs w:val="21"/>
        </w:rPr>
        <w:t>.</w:t>
      </w:r>
      <w:r w:rsidR="004568A9" w:rsidRPr="00CC76F5">
        <w:rPr>
          <w:rFonts w:ascii="Noto Sans" w:eastAsia="Times New Roman" w:hAnsi="Noto Sans" w:cs="Noto Sans"/>
          <w:color w:val="FF0000"/>
          <w:sz w:val="21"/>
          <w:szCs w:val="21"/>
        </w:rPr>
        <w:t xml:space="preserve"> – Deadline August 15, 2023</w:t>
      </w:r>
      <w:r w:rsidRPr="00D01BF7">
        <w:rPr>
          <w:rFonts w:ascii="Noto Sans" w:eastAsia="Times New Roman" w:hAnsi="Noto Sans" w:cs="Noto Sans"/>
          <w:color w:val="FF0000"/>
          <w:sz w:val="21"/>
          <w:szCs w:val="21"/>
        </w:rPr>
        <w:br/>
      </w:r>
      <w:r w:rsidRPr="00D01BF7">
        <w:rPr>
          <w:rFonts w:ascii="Noto Sans" w:eastAsia="Times New Roman" w:hAnsi="Noto Sans" w:cs="Noto Sans"/>
          <w:color w:val="FF0000"/>
          <w:sz w:val="21"/>
          <w:szCs w:val="21"/>
        </w:rPr>
        <w:br/>
      </w:r>
      <w:r w:rsidRPr="00D01BF7">
        <w:rPr>
          <w:rFonts w:ascii="inherit" w:eastAsia="Times New Roman" w:hAnsi="inherit" w:cs="Noto Sans"/>
          <w:b/>
          <w:bCs/>
          <w:color w:val="FF0000"/>
          <w:sz w:val="21"/>
          <w:szCs w:val="21"/>
          <w:bdr w:val="none" w:sz="0" w:space="0" w:color="auto" w:frame="1"/>
        </w:rPr>
        <w:t>Private/Public Open Space Acquisition</w:t>
      </w:r>
      <w:r w:rsidRPr="00D01BF7">
        <w:rPr>
          <w:rFonts w:ascii="Noto Sans" w:eastAsia="Times New Roman" w:hAnsi="Noto Sans" w:cs="Noto Sans"/>
          <w:color w:val="FF0000"/>
          <w:sz w:val="21"/>
          <w:szCs w:val="21"/>
        </w:rPr>
        <w:br/>
        <w:t>This money is available for cost-share land acquisitions with private organizations. The cost-share arrangement entails 75% of the acquisition costs coming from REAP and the other 25% coming from private contributions. The DNR owns and manages the property that is jointly purchased. The DNR administers the private/public open space acquisition program. </w:t>
      </w:r>
      <w:hyperlink r:id="rId14" w:history="1">
        <w:r w:rsidRPr="00D01BF7">
          <w:rPr>
            <w:rFonts w:ascii="Noto Sans" w:eastAsia="Times New Roman" w:hAnsi="Noto Sans" w:cs="Noto Sans"/>
            <w:color w:val="FF0000"/>
            <w:sz w:val="21"/>
            <w:szCs w:val="21"/>
            <w:u w:val="single"/>
            <w:bdr w:val="none" w:sz="0" w:space="0" w:color="auto" w:frame="1"/>
          </w:rPr>
          <w:t>Get more information about Private/Public Open Space grants</w:t>
        </w:r>
      </w:hyperlink>
      <w:r w:rsidRPr="00D01BF7">
        <w:rPr>
          <w:rFonts w:ascii="Noto Sans" w:eastAsia="Times New Roman" w:hAnsi="Noto Sans" w:cs="Noto Sans"/>
          <w:color w:val="FF0000"/>
          <w:sz w:val="21"/>
          <w:szCs w:val="21"/>
        </w:rPr>
        <w:t>.</w:t>
      </w:r>
      <w:r w:rsidR="005C5A3F" w:rsidRPr="00CC76F5">
        <w:rPr>
          <w:rFonts w:ascii="Noto Sans" w:eastAsia="Times New Roman" w:hAnsi="Noto Sans" w:cs="Noto Sans"/>
          <w:color w:val="FF0000"/>
          <w:sz w:val="21"/>
          <w:szCs w:val="21"/>
        </w:rPr>
        <w:t xml:space="preserve"> – Deadline August 15, 2023</w:t>
      </w:r>
      <w:r w:rsidRPr="00D01BF7">
        <w:rPr>
          <w:rFonts w:ascii="Noto Sans" w:eastAsia="Times New Roman" w:hAnsi="Noto Sans" w:cs="Noto Sans"/>
          <w:color w:val="FF0000"/>
          <w:sz w:val="21"/>
          <w:szCs w:val="21"/>
        </w:rPr>
        <w:br/>
      </w:r>
      <w:r w:rsidRPr="00D01BF7">
        <w:rPr>
          <w:rFonts w:ascii="Noto Sans" w:eastAsia="Times New Roman" w:hAnsi="Noto Sans" w:cs="Noto Sans"/>
          <w:color w:val="FF0000"/>
          <w:sz w:val="21"/>
          <w:szCs w:val="21"/>
        </w:rPr>
        <w:br/>
      </w:r>
      <w:r w:rsidRPr="00D01BF7">
        <w:rPr>
          <w:rFonts w:ascii="inherit" w:eastAsia="Times New Roman" w:hAnsi="inherit" w:cs="Noto Sans"/>
          <w:b/>
          <w:bCs/>
          <w:color w:val="FF0000"/>
          <w:sz w:val="21"/>
          <w:szCs w:val="21"/>
          <w:bdr w:val="none" w:sz="0" w:space="0" w:color="auto" w:frame="1"/>
        </w:rPr>
        <w:t>Conservation Education Program (CEP)</w:t>
      </w:r>
      <w:r w:rsidRPr="00D01BF7">
        <w:rPr>
          <w:rFonts w:ascii="Noto Sans" w:eastAsia="Times New Roman" w:hAnsi="Noto Sans" w:cs="Noto Sans"/>
          <w:color w:val="FF0000"/>
          <w:sz w:val="21"/>
          <w:szCs w:val="21"/>
        </w:rPr>
        <w:br/>
        <w:t>This money is available to grantees for programs that teach people of all ages about their environment and how to make intelligent, informed decisions about its well-being. $350,000 is available for this program.  The DNR administers the conservation education program. </w:t>
      </w:r>
      <w:hyperlink r:id="rId15" w:history="1">
        <w:r w:rsidRPr="00D01BF7">
          <w:rPr>
            <w:rFonts w:ascii="Noto Sans" w:eastAsia="Times New Roman" w:hAnsi="Noto Sans" w:cs="Noto Sans"/>
            <w:color w:val="FF0000"/>
            <w:sz w:val="21"/>
            <w:szCs w:val="21"/>
            <w:u w:val="single"/>
            <w:bdr w:val="none" w:sz="0" w:space="0" w:color="auto" w:frame="1"/>
          </w:rPr>
          <w:t>Get more information about CEP grants</w:t>
        </w:r>
      </w:hyperlink>
      <w:r w:rsidRPr="00D01BF7">
        <w:rPr>
          <w:rFonts w:ascii="Noto Sans" w:eastAsia="Times New Roman" w:hAnsi="Noto Sans" w:cs="Noto Sans"/>
          <w:color w:val="FF0000"/>
          <w:sz w:val="21"/>
          <w:szCs w:val="21"/>
        </w:rPr>
        <w:t>.</w:t>
      </w:r>
      <w:r w:rsidR="005C5A3F" w:rsidRPr="00CC76F5">
        <w:rPr>
          <w:rFonts w:ascii="Noto Sans" w:eastAsia="Times New Roman" w:hAnsi="Noto Sans" w:cs="Noto Sans"/>
          <w:color w:val="FF0000"/>
          <w:sz w:val="21"/>
          <w:szCs w:val="21"/>
        </w:rPr>
        <w:t xml:space="preserve"> – Deadline May 15, 2023</w:t>
      </w:r>
      <w:r w:rsidRPr="00D01BF7">
        <w:rPr>
          <w:rFonts w:ascii="Noto Sans" w:eastAsia="Times New Roman" w:hAnsi="Noto Sans" w:cs="Noto Sans"/>
          <w:color w:val="FF0000"/>
          <w:sz w:val="21"/>
          <w:szCs w:val="21"/>
        </w:rPr>
        <w:br/>
      </w:r>
      <w:r w:rsidRPr="00D01BF7">
        <w:rPr>
          <w:rFonts w:ascii="Noto Sans" w:eastAsia="Times New Roman" w:hAnsi="Noto Sans" w:cs="Noto Sans"/>
          <w:color w:val="FF0000"/>
          <w:sz w:val="21"/>
          <w:szCs w:val="21"/>
        </w:rPr>
        <w:br/>
      </w:r>
      <w:r w:rsidRPr="00D01BF7">
        <w:rPr>
          <w:rFonts w:ascii="inherit" w:eastAsia="Times New Roman" w:hAnsi="inherit" w:cs="Noto Sans"/>
          <w:b/>
          <w:bCs/>
          <w:color w:val="FF0000"/>
          <w:sz w:val="21"/>
          <w:szCs w:val="21"/>
          <w:bdr w:val="none" w:sz="0" w:space="0" w:color="auto" w:frame="1"/>
        </w:rPr>
        <w:t>Historical Resource Development Program</w:t>
      </w:r>
      <w:r w:rsidRPr="00D01BF7">
        <w:rPr>
          <w:rFonts w:ascii="Noto Sans" w:eastAsia="Times New Roman" w:hAnsi="Noto Sans" w:cs="Noto Sans"/>
          <w:color w:val="FF0000"/>
          <w:sz w:val="21"/>
          <w:szCs w:val="21"/>
        </w:rPr>
        <w:br/>
        <w:t>Grants are available to private individuals and businesses, as well as to non-profit organizations and agencies of Certified Local Governments. Grants under this program support a wide variety of projects that fall under three basic categories: (1) historic preservation; (2) library and archives; and (3) museums. This program has proven to be very popular throughout Iowa and truly demonstrates the diversity of REAP.  The State Historical Society in the Department of Cultural Affairs administers this program. </w:t>
      </w:r>
      <w:hyperlink r:id="rId16" w:history="1">
        <w:r w:rsidRPr="00D01BF7">
          <w:rPr>
            <w:rFonts w:ascii="Noto Sans" w:eastAsia="Times New Roman" w:hAnsi="Noto Sans" w:cs="Noto Sans"/>
            <w:color w:val="FF0000"/>
            <w:sz w:val="21"/>
            <w:szCs w:val="21"/>
            <w:u w:val="single"/>
            <w:bdr w:val="none" w:sz="0" w:space="0" w:color="auto" w:frame="1"/>
          </w:rPr>
          <w:t>Get more information about Historical grants</w:t>
        </w:r>
      </w:hyperlink>
      <w:r w:rsidRPr="00D01BF7">
        <w:rPr>
          <w:rFonts w:ascii="Noto Sans" w:eastAsia="Times New Roman" w:hAnsi="Noto Sans" w:cs="Noto Sans"/>
          <w:color w:val="FF0000"/>
          <w:sz w:val="21"/>
          <w:szCs w:val="21"/>
        </w:rPr>
        <w:t>.</w:t>
      </w:r>
      <w:r w:rsidR="00D44D38" w:rsidRPr="00CC76F5">
        <w:rPr>
          <w:rFonts w:ascii="Noto Sans" w:eastAsia="Times New Roman" w:hAnsi="Noto Sans" w:cs="Noto Sans"/>
          <w:color w:val="FF0000"/>
          <w:sz w:val="21"/>
          <w:szCs w:val="21"/>
        </w:rPr>
        <w:t xml:space="preserve"> – Deadline May 01, 2023</w:t>
      </w:r>
      <w:r w:rsidR="0076776B" w:rsidRPr="00CC76F5">
        <w:rPr>
          <w:rFonts w:ascii="Noto Sans" w:eastAsia="Times New Roman" w:hAnsi="Noto Sans" w:cs="Noto Sans"/>
          <w:color w:val="FF0000"/>
          <w:sz w:val="21"/>
          <w:szCs w:val="21"/>
        </w:rPr>
        <w:t xml:space="preserve"> – applicants are now encouraged to prepare for the 2024 round of funding.</w:t>
      </w:r>
      <w:r w:rsidRPr="00D01BF7">
        <w:rPr>
          <w:rFonts w:ascii="Noto Sans" w:eastAsia="Times New Roman" w:hAnsi="Noto Sans" w:cs="Noto Sans"/>
          <w:color w:val="FF0000"/>
          <w:sz w:val="21"/>
          <w:szCs w:val="21"/>
        </w:rPr>
        <w:br/>
      </w:r>
      <w:r w:rsidRPr="00D01BF7">
        <w:rPr>
          <w:rFonts w:ascii="Noto Sans" w:eastAsia="Times New Roman" w:hAnsi="Noto Sans" w:cs="Noto Sans"/>
          <w:color w:val="FF0000"/>
          <w:sz w:val="21"/>
          <w:szCs w:val="21"/>
        </w:rPr>
        <w:br/>
      </w:r>
      <w:r w:rsidRPr="00D01BF7">
        <w:rPr>
          <w:rFonts w:ascii="inherit" w:eastAsia="Times New Roman" w:hAnsi="inherit" w:cs="Noto Sans"/>
          <w:b/>
          <w:bCs/>
          <w:color w:val="FF0000"/>
          <w:sz w:val="21"/>
          <w:szCs w:val="21"/>
          <w:bdr w:val="none" w:sz="0" w:space="0" w:color="auto" w:frame="1"/>
        </w:rPr>
        <w:t>Roadside Vegetation</w:t>
      </w:r>
      <w:r w:rsidRPr="00D01BF7">
        <w:rPr>
          <w:rFonts w:ascii="Noto Sans" w:eastAsia="Times New Roman" w:hAnsi="Noto Sans" w:cs="Noto Sans"/>
          <w:color w:val="FF0000"/>
          <w:sz w:val="21"/>
          <w:szCs w:val="21"/>
        </w:rPr>
        <w:br/>
        <w:t>This money is available for state, county, and city management of roadside vegetation. The establishment of attractive gateways into cities is also becoming a popular use for this money. Demonstration and research projects are typically funded under this program in an effort to learn and share news approaches to vegetation management. The purchase of specialized equipment and seed to carry out management practices is also a part of this program. The Department of Transportation administers this program. </w:t>
      </w:r>
      <w:hyperlink r:id="rId17" w:history="1">
        <w:r w:rsidRPr="00D01BF7">
          <w:rPr>
            <w:rFonts w:ascii="Noto Sans" w:eastAsia="Times New Roman" w:hAnsi="Noto Sans" w:cs="Noto Sans"/>
            <w:color w:val="FF0000"/>
            <w:sz w:val="21"/>
            <w:szCs w:val="21"/>
            <w:u w:val="single"/>
            <w:bdr w:val="none" w:sz="0" w:space="0" w:color="auto" w:frame="1"/>
          </w:rPr>
          <w:t>Get more information about Roadside Vegetation grants</w:t>
        </w:r>
      </w:hyperlink>
      <w:r w:rsidRPr="00D01BF7">
        <w:rPr>
          <w:rFonts w:ascii="Noto Sans" w:eastAsia="Times New Roman" w:hAnsi="Noto Sans" w:cs="Noto Sans"/>
          <w:color w:val="FF0000"/>
          <w:sz w:val="21"/>
          <w:szCs w:val="21"/>
        </w:rPr>
        <w:t>.</w:t>
      </w:r>
      <w:r w:rsidR="00371A33" w:rsidRPr="00CC76F5">
        <w:rPr>
          <w:rFonts w:ascii="Noto Sans" w:eastAsia="Times New Roman" w:hAnsi="Noto Sans" w:cs="Noto Sans"/>
          <w:color w:val="FF0000"/>
          <w:sz w:val="21"/>
          <w:szCs w:val="21"/>
        </w:rPr>
        <w:t xml:space="preserve">  </w:t>
      </w:r>
      <w:r w:rsidR="009F4D6C" w:rsidRPr="00CC76F5">
        <w:rPr>
          <w:rFonts w:ascii="Noto Sans" w:eastAsia="Times New Roman" w:hAnsi="Noto Sans" w:cs="Noto Sans"/>
          <w:color w:val="FF0000"/>
          <w:sz w:val="21"/>
          <w:szCs w:val="21"/>
        </w:rPr>
        <w:t xml:space="preserve">Deadline – June 01 every year. </w:t>
      </w:r>
      <w:r w:rsidRPr="00D01BF7">
        <w:rPr>
          <w:rFonts w:ascii="Noto Sans" w:eastAsia="Times New Roman" w:hAnsi="Noto Sans" w:cs="Noto Sans"/>
          <w:color w:val="FF0000"/>
          <w:sz w:val="21"/>
          <w:szCs w:val="21"/>
        </w:rPr>
        <w:br/>
      </w:r>
      <w:r w:rsidRPr="00D01BF7">
        <w:rPr>
          <w:rFonts w:ascii="inherit" w:eastAsia="Times New Roman" w:hAnsi="inherit" w:cs="Noto Sans"/>
          <w:b/>
          <w:bCs/>
          <w:color w:val="FF0000"/>
          <w:sz w:val="21"/>
          <w:szCs w:val="21"/>
          <w:bdr w:val="none" w:sz="0" w:space="0" w:color="auto" w:frame="1"/>
        </w:rPr>
        <w:br/>
        <w:t>Soil and Water Enhancement</w:t>
      </w:r>
      <w:r w:rsidRPr="00D01BF7">
        <w:rPr>
          <w:rFonts w:ascii="Noto Sans" w:eastAsia="Times New Roman" w:hAnsi="Noto Sans" w:cs="Noto Sans"/>
          <w:color w:val="FF0000"/>
          <w:sz w:val="21"/>
          <w:szCs w:val="21"/>
        </w:rPr>
        <w:br/>
        <w:t>These funds are available to landowners for soil and water conservation and enhancement projects and practices. Project money is directed towards protecting the state's surface and ground water resources from point and non-point sources of contamination. Practices money is directed towards reforestation, woodland protection and enhancement, wildlife habitat preservation and enhancement, protection of highly erodible soils, and water quality protection. The Division of Soil Conservation in the Department of Agriculture and Land Stewardship administers this program. </w:t>
      </w:r>
      <w:hyperlink r:id="rId18" w:history="1">
        <w:r w:rsidRPr="00D01BF7">
          <w:rPr>
            <w:rFonts w:ascii="Noto Sans" w:eastAsia="Times New Roman" w:hAnsi="Noto Sans" w:cs="Noto Sans"/>
            <w:color w:val="FF0000"/>
            <w:sz w:val="21"/>
            <w:szCs w:val="21"/>
            <w:u w:val="single"/>
            <w:bdr w:val="none" w:sz="0" w:space="0" w:color="auto" w:frame="1"/>
          </w:rPr>
          <w:t>Get more information about Soil and Water Enhancement grants</w:t>
        </w:r>
      </w:hyperlink>
      <w:r w:rsidRPr="00D01BF7">
        <w:rPr>
          <w:rFonts w:ascii="Noto Sans" w:eastAsia="Times New Roman" w:hAnsi="Noto Sans" w:cs="Noto Sans"/>
          <w:color w:val="FF0000"/>
          <w:sz w:val="21"/>
          <w:szCs w:val="21"/>
        </w:rPr>
        <w:t>.</w:t>
      </w:r>
      <w:r w:rsidR="00A75C44" w:rsidRPr="00CC76F5">
        <w:rPr>
          <w:rFonts w:ascii="Noto Sans" w:eastAsia="Times New Roman" w:hAnsi="Noto Sans" w:cs="Noto Sans"/>
          <w:color w:val="FF0000"/>
          <w:sz w:val="21"/>
          <w:szCs w:val="21"/>
        </w:rPr>
        <w:t xml:space="preserve"> – more inf</w:t>
      </w:r>
      <w:r w:rsidR="0012246B" w:rsidRPr="00CC76F5">
        <w:rPr>
          <w:rFonts w:ascii="Noto Sans" w:eastAsia="Times New Roman" w:hAnsi="Noto Sans" w:cs="Noto Sans"/>
          <w:color w:val="FF0000"/>
          <w:sz w:val="21"/>
          <w:szCs w:val="21"/>
        </w:rPr>
        <w:t>o available at the Soil Conservation District Offices</w:t>
      </w:r>
    </w:p>
    <w:p w14:paraId="64BC1FEE" w14:textId="77777777" w:rsidR="009577C0" w:rsidRPr="00CC76F5" w:rsidRDefault="009577C0" w:rsidP="00D01BF7">
      <w:pPr>
        <w:shd w:val="clear" w:color="auto" w:fill="FFFFFF"/>
        <w:spacing w:after="0" w:line="240" w:lineRule="auto"/>
        <w:textAlignment w:val="baseline"/>
        <w:rPr>
          <w:rFonts w:ascii="Noto Sans" w:eastAsia="Times New Roman" w:hAnsi="Noto Sans" w:cs="Noto Sans"/>
          <w:color w:val="FF0000"/>
          <w:sz w:val="21"/>
          <w:szCs w:val="21"/>
        </w:rPr>
      </w:pPr>
    </w:p>
    <w:p w14:paraId="4C579617" w14:textId="1B7790FE" w:rsidR="009577C0" w:rsidRPr="00CC76F5" w:rsidRDefault="009577C0" w:rsidP="00D01BF7">
      <w:pPr>
        <w:shd w:val="clear" w:color="auto" w:fill="FFFFFF"/>
        <w:spacing w:after="0" w:line="240" w:lineRule="auto"/>
        <w:textAlignment w:val="baseline"/>
        <w:rPr>
          <w:rFonts w:ascii="Noto Sans" w:eastAsia="Times New Roman" w:hAnsi="Noto Sans" w:cs="Noto Sans"/>
          <w:b/>
          <w:bCs/>
          <w:color w:val="FF0000"/>
          <w:sz w:val="24"/>
          <w:szCs w:val="24"/>
        </w:rPr>
      </w:pPr>
      <w:r w:rsidRPr="00CC76F5">
        <w:rPr>
          <w:rFonts w:ascii="Noto Sans" w:eastAsia="Times New Roman" w:hAnsi="Noto Sans" w:cs="Noto Sans"/>
          <w:b/>
          <w:bCs/>
          <w:color w:val="FF0000"/>
          <w:sz w:val="24"/>
          <w:szCs w:val="24"/>
        </w:rPr>
        <w:t>Derelict Building Grant Program</w:t>
      </w:r>
    </w:p>
    <w:p w14:paraId="4BA29F96" w14:textId="77777777" w:rsidR="009577C0" w:rsidRPr="00D01BF7" w:rsidRDefault="009577C0" w:rsidP="00D01BF7">
      <w:pPr>
        <w:shd w:val="clear" w:color="auto" w:fill="FFFFFF"/>
        <w:spacing w:after="0" w:line="240" w:lineRule="auto"/>
        <w:textAlignment w:val="baseline"/>
        <w:rPr>
          <w:rFonts w:ascii="Noto Sans" w:eastAsia="Times New Roman" w:hAnsi="Noto Sans" w:cs="Noto Sans"/>
          <w:color w:val="FF0000"/>
          <w:sz w:val="21"/>
          <w:szCs w:val="21"/>
        </w:rPr>
      </w:pPr>
    </w:p>
    <w:p w14:paraId="2E62EC69" w14:textId="4BBCB01F" w:rsidR="00AE0351" w:rsidRPr="00CC76F5" w:rsidRDefault="009577C0" w:rsidP="00EE6A8C">
      <w:pPr>
        <w:rPr>
          <w:color w:val="FF0000"/>
        </w:rPr>
      </w:pPr>
      <w:r w:rsidRPr="00CC76F5">
        <w:rPr>
          <w:color w:val="FF0000"/>
        </w:rPr>
        <w:t>THE DERELICT BUILDING GRANT PROGRAM works with small communities and rural counties to help improve the attractiveness and appearance of their towns by providing financial assistance to address derelict commercial and public buildings. Each project must have a landfill diversion component through the recycling and reuse of materials. The program is funded by the DNR’s Solid Waste Alternatives Program. GETTING STARTED A community’s building is eligible for the program if it falls into the following criteria: • Any county or municipal government with a population of less than 5,000. • Any commercial or public building that a local government has ownership of or intent to own. • An applicant may partner with a local non-profit organization on a project. TYPES OF ASSISTANCE &amp; FUNDING OPTIONS It is important to remember that costs incurred prior to an executed agreement are not eligible for funding and awarded amounts may not equal funding requests</w:t>
      </w:r>
    </w:p>
    <w:p w14:paraId="53056B61" w14:textId="77777777" w:rsidR="00592419" w:rsidRPr="00CC76F5" w:rsidRDefault="00CD51A1" w:rsidP="00592419">
      <w:pPr>
        <w:spacing w:after="0"/>
        <w:rPr>
          <w:color w:val="FF0000"/>
        </w:rPr>
      </w:pPr>
      <w:r w:rsidRPr="00CC76F5">
        <w:rPr>
          <w:color w:val="FF0000"/>
        </w:rPr>
        <w:t>ASSISTANCE TYPE REIMBURSEMENT MAX. COST CERTIFIED ACM INSPECTION: Certified asbestos inspectors will investigate derelict structures to determine the presence, prevalence and condition of asbestos. 100 percent —</w:t>
      </w:r>
    </w:p>
    <w:p w14:paraId="09F8AD83" w14:textId="77777777" w:rsidR="006B3E6B" w:rsidRPr="00CC76F5" w:rsidRDefault="00CD51A1" w:rsidP="00592419">
      <w:pPr>
        <w:spacing w:after="0"/>
        <w:rPr>
          <w:color w:val="FF0000"/>
        </w:rPr>
      </w:pPr>
      <w:r w:rsidRPr="00CC76F5">
        <w:rPr>
          <w:color w:val="FF0000"/>
        </w:rPr>
        <w:t xml:space="preserve"> REMOVAL AND DISPOSAL OF ACM: Certified asbestos removal contractors will properly remove, manage and dispose of ACM. A 50 percent cost share is required for costs exceeding $10,000. 100 percent $10,000 </w:t>
      </w:r>
      <w:r w:rsidR="006B3E6B" w:rsidRPr="00CC76F5">
        <w:rPr>
          <w:color w:val="FF0000"/>
        </w:rPr>
        <w:t>max</w:t>
      </w:r>
    </w:p>
    <w:p w14:paraId="7CDFBC1E" w14:textId="77777777" w:rsidR="006B3E6B" w:rsidRPr="00CC76F5" w:rsidRDefault="00CD51A1" w:rsidP="00592419">
      <w:pPr>
        <w:spacing w:after="0"/>
        <w:rPr>
          <w:color w:val="FF0000"/>
        </w:rPr>
      </w:pPr>
      <w:r w:rsidRPr="00CC76F5">
        <w:rPr>
          <w:color w:val="FF0000"/>
        </w:rPr>
        <w:t>STRUCTURAL ENGINEERING ANALYSIS: Licensed structural engineers will inspect derelict structures to assess the overall structural condition of the building. 100 percent $1,500</w:t>
      </w:r>
      <w:r w:rsidR="006B3E6B" w:rsidRPr="00CC76F5">
        <w:rPr>
          <w:color w:val="FF0000"/>
        </w:rPr>
        <w:t xml:space="preserve"> max</w:t>
      </w:r>
    </w:p>
    <w:p w14:paraId="0462F953" w14:textId="77777777" w:rsidR="006B3E6B" w:rsidRPr="00CC76F5" w:rsidRDefault="00CD51A1" w:rsidP="00592419">
      <w:pPr>
        <w:spacing w:after="0"/>
        <w:rPr>
          <w:color w:val="FF0000"/>
        </w:rPr>
      </w:pPr>
      <w:r w:rsidRPr="00CC76F5">
        <w:rPr>
          <w:color w:val="FF0000"/>
        </w:rPr>
        <w:t xml:space="preserve"> PHASE I ENVIRONMENTAL ASSESSMENT: Review of known environmental records and land use information about the site and vicinity. Applicant is responsible for all costs exceeding $3,000. 100 percent $3,000 </w:t>
      </w:r>
      <w:r w:rsidR="006B3E6B" w:rsidRPr="00CC76F5">
        <w:rPr>
          <w:color w:val="FF0000"/>
        </w:rPr>
        <w:t>max</w:t>
      </w:r>
    </w:p>
    <w:p w14:paraId="30DD26E7" w14:textId="77777777" w:rsidR="006B3E6B" w:rsidRPr="00CC76F5" w:rsidRDefault="00CD51A1" w:rsidP="00592419">
      <w:pPr>
        <w:spacing w:after="0"/>
        <w:rPr>
          <w:color w:val="FF0000"/>
        </w:rPr>
      </w:pPr>
      <w:r w:rsidRPr="00CC76F5">
        <w:rPr>
          <w:color w:val="FF0000"/>
        </w:rPr>
        <w:t xml:space="preserve">PHASE II ENVIRONMENTAL ASSESSMENT: Actual soil, groundwater, and structural materials’ sampling to confirm or deny if contamination is present. The need for this assessment is driven by the results of the Phase I Assessment. Applicant is responsible for costs exceeding $5,000. 50 percent $2,500 </w:t>
      </w:r>
      <w:r w:rsidR="006B3E6B" w:rsidRPr="00CC76F5">
        <w:rPr>
          <w:color w:val="FF0000"/>
        </w:rPr>
        <w:t>max</w:t>
      </w:r>
    </w:p>
    <w:p w14:paraId="3DE0ECB3" w14:textId="77777777" w:rsidR="006B3E6B" w:rsidRPr="00CC76F5" w:rsidRDefault="00CD51A1" w:rsidP="00592419">
      <w:pPr>
        <w:spacing w:after="0"/>
        <w:rPr>
          <w:color w:val="FF0000"/>
        </w:rPr>
      </w:pPr>
      <w:r w:rsidRPr="00CC76F5">
        <w:rPr>
          <w:color w:val="FF0000"/>
        </w:rPr>
        <w:t xml:space="preserve">BUILDING DECONSTRUCTION: Dismantling of structures with the purpose of maximizing recycling and reuse of materials to minimize landfill disposal. All deconstruction projects must achieve a minimum landfill diversion rate of 30 percent of the structure by weight. 50 percent $50,000 </w:t>
      </w:r>
      <w:r w:rsidR="006B3E6B" w:rsidRPr="00CC76F5">
        <w:rPr>
          <w:color w:val="FF0000"/>
        </w:rPr>
        <w:t>max</w:t>
      </w:r>
    </w:p>
    <w:p w14:paraId="79C5246D" w14:textId="3F311074" w:rsidR="00CD51A1" w:rsidRPr="00CC76F5" w:rsidRDefault="00CD51A1" w:rsidP="00592419">
      <w:pPr>
        <w:spacing w:after="0"/>
        <w:rPr>
          <w:color w:val="FF0000"/>
        </w:rPr>
      </w:pPr>
      <w:r w:rsidRPr="00CC76F5">
        <w:rPr>
          <w:color w:val="FF0000"/>
        </w:rPr>
        <w:t>BUILDING RENOVATION: Restoration or removal of materials for reuse, either at the site or off site, or for recycling; Roof repair or replacement; Building stabilization; Tuck-pointing of exterior walls. 50 percent $50,000</w:t>
      </w:r>
      <w:r w:rsidR="006B3E6B" w:rsidRPr="00CC76F5">
        <w:rPr>
          <w:color w:val="FF0000"/>
        </w:rPr>
        <w:t xml:space="preserve"> max</w:t>
      </w:r>
    </w:p>
    <w:p w14:paraId="23C0BA56" w14:textId="77777777" w:rsidR="00EE6F6A" w:rsidRPr="00CC76F5" w:rsidRDefault="00EE6F6A" w:rsidP="00592419">
      <w:pPr>
        <w:spacing w:after="0"/>
        <w:rPr>
          <w:color w:val="FF0000"/>
        </w:rPr>
      </w:pPr>
    </w:p>
    <w:p w14:paraId="6558759B" w14:textId="66D36FB1" w:rsidR="00EE6F6A" w:rsidRPr="00CC76F5" w:rsidRDefault="00EE6F6A" w:rsidP="00592419">
      <w:pPr>
        <w:spacing w:after="0"/>
        <w:rPr>
          <w:color w:val="FF0000"/>
        </w:rPr>
      </w:pPr>
      <w:r w:rsidRPr="00CC76F5">
        <w:rPr>
          <w:color w:val="FF0000"/>
        </w:rPr>
        <w:t xml:space="preserve">Note 2023 deadline is past.  Cities should plan and be ready for the 2024 </w:t>
      </w:r>
      <w:r w:rsidR="00A8289B" w:rsidRPr="00CC76F5">
        <w:rPr>
          <w:color w:val="FF0000"/>
        </w:rPr>
        <w:t xml:space="preserve">deadlines - -typically in February. </w:t>
      </w:r>
    </w:p>
    <w:p w14:paraId="35E40946" w14:textId="77777777" w:rsidR="006B3E6B" w:rsidRPr="00CC76F5" w:rsidRDefault="006B3E6B" w:rsidP="00592419">
      <w:pPr>
        <w:spacing w:after="0"/>
        <w:rPr>
          <w:color w:val="FF0000"/>
        </w:rPr>
      </w:pPr>
    </w:p>
    <w:p w14:paraId="38F55069" w14:textId="186CA3E0" w:rsidR="006E115B" w:rsidRPr="00CC76F5" w:rsidRDefault="006E115B" w:rsidP="00EE6A8C">
      <w:pPr>
        <w:rPr>
          <w:rFonts w:ascii="Times New Roman" w:hAnsi="Times New Roman" w:cs="Times New Roman"/>
          <w:b/>
          <w:bCs/>
          <w:color w:val="FF0000"/>
          <w:sz w:val="24"/>
          <w:szCs w:val="24"/>
        </w:rPr>
      </w:pPr>
      <w:r w:rsidRPr="00CC76F5">
        <w:rPr>
          <w:rFonts w:ascii="Times New Roman" w:hAnsi="Times New Roman" w:cs="Times New Roman"/>
          <w:b/>
          <w:bCs/>
          <w:color w:val="FF0000"/>
          <w:sz w:val="24"/>
          <w:szCs w:val="24"/>
        </w:rPr>
        <w:t>CATALYST GRANT PROGRAM</w:t>
      </w:r>
    </w:p>
    <w:p w14:paraId="0C19D23E" w14:textId="5035BF36" w:rsidR="00ED5511" w:rsidRPr="00CC76F5" w:rsidRDefault="006E115B" w:rsidP="00EE6A8C">
      <w:pPr>
        <w:rPr>
          <w:color w:val="FF0000"/>
        </w:rPr>
      </w:pPr>
      <w:r w:rsidRPr="00CC76F5">
        <w:rPr>
          <w:color w:val="FF0000"/>
        </w:rPr>
        <w:t>PROGRAM DEFINITION Through the Community Catalyst Building Remediation Program, the Iowa Economic Development Authority (IEDA) will provide grants to communities for the redevelopment, rehabilitation or deconstruction of buildings to stimulate economic growth or reinvestment in the community. Strong applications will show the potential of catalytic economic growth in the community; improve appearances and safety; make use of underutilized property, exhibit appropriate design standards; and be well-funded. Economic growth may include the creation of additional jobs, growth of new or existing businesses, development of new housing units, increase property values or potential population growth. PROGRAM DETAILS · Funding based on annual availability · Maximum grant: $100,000 · 40% of funds will be awarded to cities with populations under 1,500 · A mandatory pre-application process will precede the official grant application · Applications are by invitation only, after approved pre-application · City must be the applicant and provide financial and/or in-kind resources · Funds available for the rehabilitation of one commercial building per community or two buildings with same ownership that are adjacent · Deconstruction is allowed in dire situations or for safety reasons</w:t>
      </w:r>
    </w:p>
    <w:p w14:paraId="37E1A51B" w14:textId="77777777" w:rsidR="00BA5A83" w:rsidRPr="00CC76F5" w:rsidRDefault="00BA5A83" w:rsidP="00BA5A83">
      <w:pPr>
        <w:rPr>
          <w:color w:val="FF0000"/>
        </w:rPr>
      </w:pPr>
      <w:r w:rsidRPr="00CC76F5">
        <w:rPr>
          <w:color w:val="FF0000"/>
        </w:rPr>
        <w:t xml:space="preserve">Note max award is $100,000 and total project should exceed $200,000.  City participation is required although it does not have to be the full $100,000.  </w:t>
      </w:r>
    </w:p>
    <w:p w14:paraId="22FD2296" w14:textId="5B5B39A8" w:rsidR="005E1FE4" w:rsidRPr="00CC76F5" w:rsidRDefault="009C22E6" w:rsidP="00EE6A8C">
      <w:pPr>
        <w:rPr>
          <w:color w:val="FF0000"/>
        </w:rPr>
      </w:pPr>
      <w:r w:rsidRPr="00CC76F5">
        <w:rPr>
          <w:color w:val="FF0000"/>
        </w:rPr>
        <w:t xml:space="preserve">Applications are no longer accepted for the 2023 grant rounds; however, cities are encouraged to identify projects and have them ready for the 2024 pre-app process which starts in the late fall. </w:t>
      </w:r>
    </w:p>
    <w:p w14:paraId="59DF1309" w14:textId="4C3155BA" w:rsidR="00802F6D" w:rsidRPr="00CC76F5" w:rsidRDefault="00A87F32" w:rsidP="00EE6A8C">
      <w:pPr>
        <w:rPr>
          <w:b/>
          <w:bCs/>
          <w:color w:val="FF0000"/>
          <w:sz w:val="24"/>
          <w:szCs w:val="24"/>
        </w:rPr>
      </w:pPr>
      <w:r w:rsidRPr="00CC76F5">
        <w:rPr>
          <w:b/>
          <w:bCs/>
          <w:color w:val="FF0000"/>
          <w:sz w:val="24"/>
          <w:szCs w:val="24"/>
        </w:rPr>
        <w:t>CDBG – Community Facilities &amp; Services</w:t>
      </w:r>
    </w:p>
    <w:p w14:paraId="4988A57C" w14:textId="77777777" w:rsidR="007C306C" w:rsidRPr="007C306C" w:rsidRDefault="007C306C" w:rsidP="00732336">
      <w:pPr>
        <w:spacing w:after="0" w:line="240" w:lineRule="auto"/>
        <w:outlineLvl w:val="1"/>
        <w:rPr>
          <w:rFonts w:ascii="Times New Roman" w:eastAsia="Times New Roman" w:hAnsi="Times New Roman" w:cs="Times New Roman"/>
          <w:b/>
          <w:bCs/>
          <w:color w:val="FF0000"/>
        </w:rPr>
      </w:pPr>
      <w:r w:rsidRPr="007C306C">
        <w:rPr>
          <w:rFonts w:ascii="Times New Roman" w:eastAsia="Times New Roman" w:hAnsi="Times New Roman" w:cs="Times New Roman"/>
          <w:b/>
          <w:bCs/>
          <w:color w:val="FF0000"/>
        </w:rPr>
        <w:t>Meeting the Needs of Growing Communities</w:t>
      </w:r>
    </w:p>
    <w:p w14:paraId="1A415001" w14:textId="46CE05B5" w:rsidR="007C306C" w:rsidRPr="007C306C" w:rsidRDefault="007C306C" w:rsidP="00732336">
      <w:pPr>
        <w:spacing w:after="0" w:line="240" w:lineRule="auto"/>
        <w:rPr>
          <w:rFonts w:ascii="Times New Roman" w:eastAsia="Times New Roman" w:hAnsi="Times New Roman" w:cs="Times New Roman"/>
          <w:color w:val="FF0000"/>
        </w:rPr>
      </w:pPr>
      <w:r w:rsidRPr="007C306C">
        <w:rPr>
          <w:rFonts w:ascii="Times New Roman" w:eastAsia="Times New Roman" w:hAnsi="Times New Roman" w:cs="Times New Roman"/>
          <w:color w:val="FF0000"/>
        </w:rPr>
        <w:t>This annual competitive program assists projects such as day care facilities, senior centers, vocational workshops and other community services such as storm water projects.</w:t>
      </w:r>
      <w:r w:rsidRPr="007C306C">
        <w:rPr>
          <w:rFonts w:ascii="Times New Roman" w:eastAsia="Times New Roman" w:hAnsi="Times New Roman" w:cs="Times New Roman"/>
          <w:color w:val="FF0000"/>
        </w:rPr>
        <w:br/>
        <w:t>The program is funded through the federal </w:t>
      </w:r>
      <w:hyperlink r:id="rId19" w:history="1">
        <w:r w:rsidRPr="007C306C">
          <w:rPr>
            <w:rFonts w:ascii="Times New Roman" w:eastAsia="Times New Roman" w:hAnsi="Times New Roman" w:cs="Times New Roman"/>
            <w:b/>
            <w:bCs/>
            <w:color w:val="FF0000"/>
            <w:u w:val="single"/>
          </w:rPr>
          <w:t>Community Development Block Grant</w:t>
        </w:r>
      </w:hyperlink>
      <w:r w:rsidRPr="007C306C">
        <w:rPr>
          <w:rFonts w:ascii="Times New Roman" w:eastAsia="Times New Roman" w:hAnsi="Times New Roman" w:cs="Times New Roman"/>
          <w:color w:val="FF0000"/>
        </w:rPr>
        <w:t> (CDBG). The goal of this program is to provide economic opportunities for people, especially those of low- and moderate income.</w:t>
      </w:r>
      <w:r w:rsidRPr="007C306C">
        <w:rPr>
          <w:rFonts w:ascii="Times New Roman" w:eastAsia="Times New Roman" w:hAnsi="Times New Roman" w:cs="Times New Roman"/>
          <w:color w:val="FF0000"/>
        </w:rPr>
        <w:br/>
        <w:t>Maximum funding requests are based on community population:</w:t>
      </w:r>
    </w:p>
    <w:p w14:paraId="56A6F48D" w14:textId="77777777" w:rsidR="007C306C" w:rsidRPr="007C306C" w:rsidRDefault="007C306C" w:rsidP="00732336">
      <w:pPr>
        <w:numPr>
          <w:ilvl w:val="0"/>
          <w:numId w:val="47"/>
        </w:numPr>
        <w:spacing w:after="0" w:line="240" w:lineRule="auto"/>
        <w:rPr>
          <w:rFonts w:ascii="Times New Roman" w:eastAsia="Times New Roman" w:hAnsi="Times New Roman" w:cs="Times New Roman"/>
          <w:color w:val="FF0000"/>
        </w:rPr>
      </w:pPr>
      <w:r w:rsidRPr="007C306C">
        <w:rPr>
          <w:rFonts w:ascii="Times New Roman" w:eastAsia="Times New Roman" w:hAnsi="Times New Roman" w:cs="Times New Roman"/>
          <w:color w:val="FF0000"/>
        </w:rPr>
        <w:t>Less than 300 and unincorporated areas may request up to $1,000 per capita</w:t>
      </w:r>
    </w:p>
    <w:p w14:paraId="5E00BC48" w14:textId="77777777" w:rsidR="007C306C" w:rsidRPr="007C306C" w:rsidRDefault="007C306C" w:rsidP="00732336">
      <w:pPr>
        <w:numPr>
          <w:ilvl w:val="0"/>
          <w:numId w:val="47"/>
        </w:numPr>
        <w:spacing w:after="0" w:line="240" w:lineRule="auto"/>
        <w:rPr>
          <w:rFonts w:ascii="Times New Roman" w:eastAsia="Times New Roman" w:hAnsi="Times New Roman" w:cs="Times New Roman"/>
          <w:color w:val="FF0000"/>
        </w:rPr>
      </w:pPr>
      <w:r w:rsidRPr="007C306C">
        <w:rPr>
          <w:rFonts w:ascii="Times New Roman" w:eastAsia="Times New Roman" w:hAnsi="Times New Roman" w:cs="Times New Roman"/>
          <w:color w:val="FF0000"/>
        </w:rPr>
        <w:t>Less than 1,000 may request up to $300,000</w:t>
      </w:r>
    </w:p>
    <w:p w14:paraId="5D44080C" w14:textId="77777777" w:rsidR="007C306C" w:rsidRPr="007C306C" w:rsidRDefault="007C306C" w:rsidP="00732336">
      <w:pPr>
        <w:numPr>
          <w:ilvl w:val="0"/>
          <w:numId w:val="47"/>
        </w:numPr>
        <w:spacing w:after="0" w:line="240" w:lineRule="auto"/>
        <w:rPr>
          <w:rFonts w:ascii="Times New Roman" w:eastAsia="Times New Roman" w:hAnsi="Times New Roman" w:cs="Times New Roman"/>
          <w:color w:val="FF0000"/>
        </w:rPr>
      </w:pPr>
      <w:r w:rsidRPr="007C306C">
        <w:rPr>
          <w:rFonts w:ascii="Times New Roman" w:eastAsia="Times New Roman" w:hAnsi="Times New Roman" w:cs="Times New Roman"/>
          <w:color w:val="FF0000"/>
        </w:rPr>
        <w:t>Between 1,000 and 2,500 may request up to $500,000</w:t>
      </w:r>
    </w:p>
    <w:p w14:paraId="15F591CC" w14:textId="77777777" w:rsidR="007C306C" w:rsidRPr="007C306C" w:rsidRDefault="007C306C" w:rsidP="00732336">
      <w:pPr>
        <w:numPr>
          <w:ilvl w:val="0"/>
          <w:numId w:val="47"/>
        </w:numPr>
        <w:spacing w:after="0" w:line="240" w:lineRule="auto"/>
        <w:rPr>
          <w:rFonts w:ascii="Times New Roman" w:eastAsia="Times New Roman" w:hAnsi="Times New Roman" w:cs="Times New Roman"/>
          <w:color w:val="FF0000"/>
        </w:rPr>
      </w:pPr>
      <w:r w:rsidRPr="007C306C">
        <w:rPr>
          <w:rFonts w:ascii="Times New Roman" w:eastAsia="Times New Roman" w:hAnsi="Times New Roman" w:cs="Times New Roman"/>
          <w:color w:val="FF0000"/>
        </w:rPr>
        <w:t>Between 2,500 and 15,000 may request up to $600,000</w:t>
      </w:r>
    </w:p>
    <w:p w14:paraId="08E705FF" w14:textId="77777777" w:rsidR="007C306C" w:rsidRPr="007C306C" w:rsidRDefault="007C306C" w:rsidP="00732336">
      <w:pPr>
        <w:numPr>
          <w:ilvl w:val="0"/>
          <w:numId w:val="47"/>
        </w:numPr>
        <w:spacing w:after="0" w:line="240" w:lineRule="auto"/>
        <w:rPr>
          <w:rFonts w:ascii="Times New Roman" w:eastAsia="Times New Roman" w:hAnsi="Times New Roman" w:cs="Times New Roman"/>
          <w:color w:val="FF0000"/>
        </w:rPr>
      </w:pPr>
      <w:r w:rsidRPr="007C306C">
        <w:rPr>
          <w:rFonts w:ascii="Times New Roman" w:eastAsia="Times New Roman" w:hAnsi="Times New Roman" w:cs="Times New Roman"/>
          <w:color w:val="FF0000"/>
        </w:rPr>
        <w:t>Greater than 15,000 may request up to $800,000</w:t>
      </w:r>
    </w:p>
    <w:p w14:paraId="21DDB4AC" w14:textId="77777777" w:rsidR="007C306C" w:rsidRPr="007C306C" w:rsidRDefault="007C306C" w:rsidP="00732336">
      <w:pPr>
        <w:spacing w:after="0" w:line="240" w:lineRule="auto"/>
        <w:outlineLvl w:val="1"/>
        <w:rPr>
          <w:rFonts w:ascii="Times New Roman" w:eastAsia="Times New Roman" w:hAnsi="Times New Roman" w:cs="Times New Roman"/>
          <w:b/>
          <w:bCs/>
          <w:color w:val="FF0000"/>
        </w:rPr>
      </w:pPr>
      <w:r w:rsidRPr="007C306C">
        <w:rPr>
          <w:rFonts w:ascii="Times New Roman" w:eastAsia="Times New Roman" w:hAnsi="Times New Roman" w:cs="Times New Roman"/>
          <w:b/>
          <w:bCs/>
          <w:color w:val="FF0000"/>
        </w:rPr>
        <w:t>Who Qualifies?</w:t>
      </w:r>
    </w:p>
    <w:p w14:paraId="5168E454" w14:textId="77777777" w:rsidR="007C306C" w:rsidRPr="007C306C" w:rsidRDefault="007C306C" w:rsidP="00732336">
      <w:pPr>
        <w:numPr>
          <w:ilvl w:val="0"/>
          <w:numId w:val="48"/>
        </w:numPr>
        <w:spacing w:after="0" w:line="240" w:lineRule="auto"/>
        <w:rPr>
          <w:rFonts w:ascii="Times New Roman" w:eastAsia="Times New Roman" w:hAnsi="Times New Roman" w:cs="Times New Roman"/>
          <w:color w:val="FF0000"/>
        </w:rPr>
      </w:pPr>
      <w:r w:rsidRPr="007C306C">
        <w:rPr>
          <w:rFonts w:ascii="Times New Roman" w:eastAsia="Times New Roman" w:hAnsi="Times New Roman" w:cs="Times New Roman"/>
          <w:color w:val="FF0000"/>
        </w:rPr>
        <w:t>Projects must primarily benefit low- and moderate income persons (per the U.S. Department of Housing and Urban Development definition)</w:t>
      </w:r>
    </w:p>
    <w:p w14:paraId="400C4D0C" w14:textId="77777777" w:rsidR="007C306C" w:rsidRPr="00CC76F5" w:rsidRDefault="007C306C" w:rsidP="00732336">
      <w:pPr>
        <w:numPr>
          <w:ilvl w:val="0"/>
          <w:numId w:val="48"/>
        </w:numPr>
        <w:spacing w:after="0" w:line="240" w:lineRule="auto"/>
        <w:rPr>
          <w:rFonts w:ascii="Times New Roman" w:eastAsia="Times New Roman" w:hAnsi="Times New Roman" w:cs="Times New Roman"/>
          <w:color w:val="FF0000"/>
        </w:rPr>
      </w:pPr>
      <w:r w:rsidRPr="007C306C">
        <w:rPr>
          <w:rFonts w:ascii="Times New Roman" w:eastAsia="Times New Roman" w:hAnsi="Times New Roman" w:cs="Times New Roman"/>
          <w:color w:val="FF0000"/>
        </w:rPr>
        <w:t>Projects must incorporate and support Iowa’s state </w:t>
      </w:r>
      <w:hyperlink r:id="rId20" w:history="1">
        <w:r w:rsidRPr="007C306C">
          <w:rPr>
            <w:rFonts w:ascii="Times New Roman" w:eastAsia="Times New Roman" w:hAnsi="Times New Roman" w:cs="Times New Roman"/>
            <w:color w:val="FF0000"/>
            <w:u w:val="single"/>
          </w:rPr>
          <w:t>sustainable principles</w:t>
        </w:r>
      </w:hyperlink>
    </w:p>
    <w:p w14:paraId="6CBA62A3" w14:textId="6C8D10BC" w:rsidR="007C306C" w:rsidRPr="007C306C" w:rsidRDefault="005E1FE4" w:rsidP="0013189D">
      <w:pPr>
        <w:numPr>
          <w:ilvl w:val="0"/>
          <w:numId w:val="49"/>
        </w:numPr>
        <w:spacing w:after="0" w:line="240" w:lineRule="auto"/>
        <w:rPr>
          <w:rFonts w:ascii="Times New Roman" w:eastAsia="Times New Roman" w:hAnsi="Times New Roman" w:cs="Times New Roman"/>
          <w:color w:val="FF0000"/>
        </w:rPr>
      </w:pPr>
      <w:r w:rsidRPr="00CC76F5">
        <w:rPr>
          <w:rFonts w:ascii="Times New Roman" w:eastAsia="Times New Roman" w:hAnsi="Times New Roman" w:cs="Times New Roman"/>
          <w:color w:val="FF0000"/>
        </w:rPr>
        <w:t xml:space="preserve">Applications are accepted as long as funding is available </w:t>
      </w:r>
      <w:r w:rsidR="007C306C" w:rsidRPr="007C306C">
        <w:rPr>
          <w:rFonts w:ascii="Times New Roman" w:eastAsia="Times New Roman" w:hAnsi="Times New Roman" w:cs="Times New Roman"/>
          <w:color w:val="FF0000"/>
        </w:rPr>
        <w:t>cations are accepted on an ongoing basis as funds are available</w:t>
      </w:r>
    </w:p>
    <w:p w14:paraId="0A1A6267" w14:textId="4B3E1E24" w:rsidR="007C306C" w:rsidRPr="007C306C" w:rsidRDefault="007C306C" w:rsidP="00732336">
      <w:pPr>
        <w:spacing w:after="0" w:line="240" w:lineRule="auto"/>
        <w:rPr>
          <w:rFonts w:ascii="Times New Roman" w:eastAsia="Times New Roman" w:hAnsi="Times New Roman" w:cs="Times New Roman"/>
          <w:color w:val="FF0000"/>
        </w:rPr>
      </w:pPr>
      <w:r w:rsidRPr="00CC76F5">
        <w:rPr>
          <w:rFonts w:ascii="Times New Roman" w:eastAsia="Times New Roman" w:hAnsi="Times New Roman" w:cs="Times New Roman"/>
          <w:color w:val="FF0000"/>
        </w:rPr>
        <w:t xml:space="preserve"> </w:t>
      </w:r>
      <w:r w:rsidRPr="007C306C">
        <w:rPr>
          <w:rFonts w:ascii="Times New Roman" w:eastAsia="Times New Roman" w:hAnsi="Times New Roman" w:cs="Times New Roman"/>
          <w:color w:val="FF0000"/>
        </w:rPr>
        <w:t xml:space="preserve">y </w:t>
      </w:r>
      <w:hyperlink r:id="rId21" w:tgtFrame="_blank" w:history="1">
        <w:r w:rsidRPr="007C306C">
          <w:rPr>
            <w:rFonts w:ascii="Times New Roman" w:eastAsia="Times New Roman" w:hAnsi="Times New Roman" w:cs="Times New Roman"/>
            <w:color w:val="FF0000"/>
            <w:u w:val="single"/>
          </w:rPr>
          <w:t>Community Facilities &amp; Services Application Review Criteri</w:t>
        </w:r>
      </w:hyperlink>
      <w:r w:rsidRPr="00CC76F5">
        <w:rPr>
          <w:rFonts w:ascii="Times New Roman" w:eastAsia="Times New Roman" w:hAnsi="Times New Roman" w:cs="Times New Roman"/>
          <w:color w:val="FF0000"/>
        </w:rPr>
        <w:t>a</w:t>
      </w:r>
    </w:p>
    <w:p w14:paraId="2DB241A1" w14:textId="77777777" w:rsidR="00A87F32" w:rsidRPr="00CC76F5" w:rsidRDefault="00A87F32" w:rsidP="00EE6A8C">
      <w:pPr>
        <w:rPr>
          <w:b/>
          <w:bCs/>
          <w:color w:val="FF0000"/>
          <w:sz w:val="24"/>
          <w:szCs w:val="24"/>
        </w:rPr>
      </w:pPr>
    </w:p>
    <w:p w14:paraId="7BA3B71B" w14:textId="77777A4F" w:rsidR="00D01BF7" w:rsidRPr="00CC76F5" w:rsidRDefault="003E5A85" w:rsidP="00EE6A8C">
      <w:pPr>
        <w:rPr>
          <w:b/>
          <w:bCs/>
          <w:color w:val="FF0000"/>
          <w:sz w:val="24"/>
          <w:szCs w:val="24"/>
        </w:rPr>
      </w:pPr>
      <w:r w:rsidRPr="00CC76F5">
        <w:rPr>
          <w:b/>
          <w:bCs/>
          <w:color w:val="FF0000"/>
          <w:sz w:val="24"/>
          <w:szCs w:val="24"/>
        </w:rPr>
        <w:t>CDBG – Downtown Revitalization Fund</w:t>
      </w:r>
    </w:p>
    <w:p w14:paraId="2B5ED676" w14:textId="77777777" w:rsidR="00EE653A" w:rsidRPr="00EE653A" w:rsidRDefault="00EE653A" w:rsidP="00EE653A">
      <w:pPr>
        <w:spacing w:after="48" w:line="240" w:lineRule="auto"/>
        <w:outlineLvl w:val="1"/>
        <w:rPr>
          <w:rFonts w:ascii="Times New Roman" w:eastAsia="Times New Roman" w:hAnsi="Times New Roman" w:cs="Times New Roman"/>
          <w:b/>
          <w:bCs/>
          <w:color w:val="FF0000"/>
        </w:rPr>
      </w:pPr>
      <w:r w:rsidRPr="00EE653A">
        <w:rPr>
          <w:rFonts w:ascii="Times New Roman" w:eastAsia="Times New Roman" w:hAnsi="Times New Roman" w:cs="Times New Roman"/>
          <w:b/>
          <w:bCs/>
          <w:color w:val="FF0000"/>
        </w:rPr>
        <w:t>Assisting Projects that Revitalize Downtown Areas</w:t>
      </w:r>
    </w:p>
    <w:p w14:paraId="70563BC4" w14:textId="77777777" w:rsidR="00EE653A" w:rsidRPr="00EE653A" w:rsidRDefault="00EE653A" w:rsidP="00EE653A">
      <w:pPr>
        <w:spacing w:after="336" w:line="240" w:lineRule="auto"/>
        <w:rPr>
          <w:rFonts w:ascii="Times New Roman" w:eastAsia="Times New Roman" w:hAnsi="Times New Roman" w:cs="Times New Roman"/>
          <w:color w:val="FF0000"/>
        </w:rPr>
      </w:pPr>
      <w:r w:rsidRPr="00EE653A">
        <w:rPr>
          <w:rFonts w:ascii="Times New Roman" w:eastAsia="Times New Roman" w:hAnsi="Times New Roman" w:cs="Times New Roman"/>
          <w:color w:val="FF0000"/>
        </w:rPr>
        <w:t>Community leaders can use this program to rehabilitate blighted downtown buildings.</w:t>
      </w:r>
      <w:r w:rsidRPr="00EE653A">
        <w:rPr>
          <w:rFonts w:ascii="Times New Roman" w:eastAsia="Times New Roman" w:hAnsi="Times New Roman" w:cs="Times New Roman"/>
          <w:color w:val="FF0000"/>
        </w:rPr>
        <w:br/>
      </w:r>
      <w:r w:rsidRPr="00EE653A">
        <w:rPr>
          <w:rFonts w:ascii="Times New Roman" w:eastAsia="Times New Roman" w:hAnsi="Times New Roman" w:cs="Times New Roman"/>
          <w:color w:val="FF0000"/>
        </w:rPr>
        <w:br/>
        <w:t>The program is funded through the federal Community Development Block Grant program. The goal of this program is to provide economic opportunities for people, especially those of low- and moderate income.</w:t>
      </w:r>
    </w:p>
    <w:p w14:paraId="373FB24F" w14:textId="77777777" w:rsidR="00EE653A" w:rsidRPr="00EE653A" w:rsidRDefault="00EE653A" w:rsidP="00EE653A">
      <w:pPr>
        <w:spacing w:after="192" w:line="240" w:lineRule="auto"/>
        <w:outlineLvl w:val="1"/>
        <w:rPr>
          <w:rFonts w:ascii="Times New Roman" w:eastAsia="Times New Roman" w:hAnsi="Times New Roman" w:cs="Times New Roman"/>
          <w:b/>
          <w:bCs/>
          <w:color w:val="FF0000"/>
        </w:rPr>
      </w:pPr>
      <w:r w:rsidRPr="00EE653A">
        <w:rPr>
          <w:rFonts w:ascii="Times New Roman" w:eastAsia="Times New Roman" w:hAnsi="Times New Roman" w:cs="Times New Roman"/>
          <w:b/>
          <w:bCs/>
          <w:color w:val="FF0000"/>
        </w:rPr>
        <w:t>Who Qualifies?</w:t>
      </w:r>
    </w:p>
    <w:p w14:paraId="21A84DF4" w14:textId="77777777" w:rsidR="00EE653A" w:rsidRPr="00EE653A" w:rsidRDefault="00EE653A" w:rsidP="00EE653A">
      <w:pPr>
        <w:spacing w:after="0" w:line="240" w:lineRule="auto"/>
        <w:rPr>
          <w:rFonts w:ascii="Times New Roman" w:eastAsia="Times New Roman" w:hAnsi="Times New Roman" w:cs="Times New Roman"/>
          <w:color w:val="FF0000"/>
        </w:rPr>
      </w:pPr>
      <w:r w:rsidRPr="00EE653A">
        <w:rPr>
          <w:rFonts w:ascii="Times New Roman" w:eastAsia="Times New Roman" w:hAnsi="Times New Roman" w:cs="Times New Roman"/>
          <w:color w:val="FF0000"/>
        </w:rPr>
        <w:t>The project must meet the U.S. Department of Housing and Urban Development’s Slum and Blight National Objective</w:t>
      </w:r>
    </w:p>
    <w:p w14:paraId="50C34788" w14:textId="09D5A847" w:rsidR="00EE653A" w:rsidRPr="00EE653A" w:rsidRDefault="00EE653A" w:rsidP="00EE653A">
      <w:pPr>
        <w:numPr>
          <w:ilvl w:val="0"/>
          <w:numId w:val="51"/>
        </w:numPr>
        <w:spacing w:after="0" w:line="240" w:lineRule="auto"/>
        <w:rPr>
          <w:rFonts w:ascii="Times New Roman" w:eastAsia="Times New Roman" w:hAnsi="Times New Roman" w:cs="Times New Roman"/>
          <w:color w:val="FF0000"/>
        </w:rPr>
      </w:pPr>
      <w:r w:rsidRPr="00EE653A">
        <w:rPr>
          <w:rFonts w:ascii="Times New Roman" w:eastAsia="Times New Roman" w:hAnsi="Times New Roman" w:cs="Times New Roman"/>
          <w:color w:val="FF0000"/>
        </w:rPr>
        <w:t xml:space="preserve">To meet this objective, the application must document the extent or seriousness of deterioration in the area to be assisted, showing a clear adverse effect on the well-being of the area or community and illustrating that the proposed activity will alleviate or eliminate the conditions causing the </w:t>
      </w:r>
      <w:r w:rsidR="000A73FA" w:rsidRPr="00CC76F5">
        <w:rPr>
          <w:rFonts w:ascii="Times New Roman" w:eastAsia="Times New Roman" w:hAnsi="Times New Roman" w:cs="Times New Roman"/>
          <w:color w:val="FF0000"/>
        </w:rPr>
        <w:t>deterioration.</w:t>
      </w:r>
    </w:p>
    <w:p w14:paraId="6E9C0797" w14:textId="77777777" w:rsidR="00EE653A" w:rsidRPr="00CC76F5" w:rsidRDefault="00EE653A" w:rsidP="00EE653A">
      <w:pPr>
        <w:numPr>
          <w:ilvl w:val="0"/>
          <w:numId w:val="51"/>
        </w:numPr>
        <w:spacing w:after="0" w:line="240" w:lineRule="auto"/>
        <w:rPr>
          <w:rFonts w:ascii="Times New Roman" w:eastAsia="Times New Roman" w:hAnsi="Times New Roman" w:cs="Times New Roman"/>
          <w:color w:val="FF0000"/>
        </w:rPr>
      </w:pPr>
      <w:r w:rsidRPr="00EE653A">
        <w:rPr>
          <w:rFonts w:ascii="Times New Roman" w:eastAsia="Times New Roman" w:hAnsi="Times New Roman" w:cs="Times New Roman"/>
          <w:color w:val="FF0000"/>
        </w:rPr>
        <w:t>A comprehensive building survey as well as a city resolution is necessary to meet this national objective</w:t>
      </w:r>
    </w:p>
    <w:p w14:paraId="54F7BE42" w14:textId="0E7B468E" w:rsidR="00397B2A" w:rsidRPr="00CC76F5" w:rsidRDefault="00397B2A" w:rsidP="00EE653A">
      <w:pPr>
        <w:numPr>
          <w:ilvl w:val="0"/>
          <w:numId w:val="51"/>
        </w:numPr>
        <w:spacing w:after="0" w:line="240" w:lineRule="auto"/>
        <w:rPr>
          <w:rFonts w:ascii="Times New Roman" w:eastAsia="Times New Roman" w:hAnsi="Times New Roman" w:cs="Times New Roman"/>
          <w:color w:val="FF0000"/>
        </w:rPr>
      </w:pPr>
      <w:r w:rsidRPr="00CC76F5">
        <w:rPr>
          <w:rFonts w:ascii="Times New Roman" w:eastAsia="Times New Roman" w:hAnsi="Times New Roman" w:cs="Times New Roman"/>
          <w:color w:val="FF0000"/>
        </w:rPr>
        <w:t>Appl</w:t>
      </w:r>
      <w:r w:rsidR="003955E0" w:rsidRPr="00CC76F5">
        <w:rPr>
          <w:rFonts w:ascii="Times New Roman" w:eastAsia="Times New Roman" w:hAnsi="Times New Roman" w:cs="Times New Roman"/>
          <w:color w:val="FF0000"/>
        </w:rPr>
        <w:t xml:space="preserve">ications are accepted annually, typically in the spring. Visit iowagrants.gov for application instructions and how to apply for funds. </w:t>
      </w:r>
    </w:p>
    <w:p w14:paraId="58F848FF" w14:textId="77777777" w:rsidR="005F7E74" w:rsidRPr="00CC76F5" w:rsidRDefault="005F7E74" w:rsidP="005F7E74">
      <w:pPr>
        <w:spacing w:after="0" w:line="240" w:lineRule="auto"/>
        <w:rPr>
          <w:rFonts w:ascii="Times New Roman" w:eastAsia="Times New Roman" w:hAnsi="Times New Roman" w:cs="Times New Roman"/>
          <w:color w:val="FF0000"/>
        </w:rPr>
      </w:pPr>
    </w:p>
    <w:p w14:paraId="71A00C6E" w14:textId="12E38FAC" w:rsidR="005F7E74" w:rsidRPr="00CC76F5" w:rsidRDefault="005F7E74" w:rsidP="005F7E74">
      <w:pPr>
        <w:spacing w:after="0" w:line="240" w:lineRule="auto"/>
        <w:rPr>
          <w:rFonts w:ascii="Times New Roman" w:eastAsia="Times New Roman" w:hAnsi="Times New Roman" w:cs="Times New Roman"/>
          <w:b/>
          <w:bCs/>
          <w:color w:val="FF0000"/>
          <w:sz w:val="24"/>
          <w:szCs w:val="24"/>
        </w:rPr>
      </w:pPr>
      <w:r w:rsidRPr="00CC76F5">
        <w:rPr>
          <w:rFonts w:ascii="Times New Roman" w:eastAsia="Times New Roman" w:hAnsi="Times New Roman" w:cs="Times New Roman"/>
          <w:b/>
          <w:bCs/>
          <w:color w:val="FF0000"/>
          <w:sz w:val="24"/>
          <w:szCs w:val="24"/>
        </w:rPr>
        <w:t>CDBG – Housing Rehabilitation</w:t>
      </w:r>
      <w:r w:rsidR="00317507" w:rsidRPr="00CC76F5">
        <w:rPr>
          <w:rFonts w:ascii="Times New Roman" w:eastAsia="Times New Roman" w:hAnsi="Times New Roman" w:cs="Times New Roman"/>
          <w:b/>
          <w:bCs/>
          <w:color w:val="FF0000"/>
          <w:sz w:val="24"/>
          <w:szCs w:val="24"/>
        </w:rPr>
        <w:t xml:space="preserve"> – Upper Story Housing</w:t>
      </w:r>
      <w:r w:rsidR="008E1471" w:rsidRPr="00CC76F5">
        <w:rPr>
          <w:rFonts w:ascii="Times New Roman" w:eastAsia="Times New Roman" w:hAnsi="Times New Roman" w:cs="Times New Roman"/>
          <w:b/>
          <w:bCs/>
          <w:color w:val="FF0000"/>
          <w:sz w:val="24"/>
          <w:szCs w:val="24"/>
        </w:rPr>
        <w:t xml:space="preserve"> </w:t>
      </w:r>
      <w:r w:rsidR="00DD4E03" w:rsidRPr="00CC76F5">
        <w:rPr>
          <w:rFonts w:ascii="Times New Roman" w:eastAsia="Times New Roman" w:hAnsi="Times New Roman" w:cs="Times New Roman"/>
          <w:b/>
          <w:bCs/>
          <w:color w:val="FF0000"/>
          <w:sz w:val="24"/>
          <w:szCs w:val="24"/>
        </w:rPr>
        <w:t>–</w:t>
      </w:r>
      <w:r w:rsidR="008E1471" w:rsidRPr="00CC76F5">
        <w:rPr>
          <w:rFonts w:ascii="Times New Roman" w:eastAsia="Times New Roman" w:hAnsi="Times New Roman" w:cs="Times New Roman"/>
          <w:b/>
          <w:bCs/>
          <w:color w:val="FF0000"/>
          <w:sz w:val="24"/>
          <w:szCs w:val="24"/>
        </w:rPr>
        <w:t xml:space="preserve"> </w:t>
      </w:r>
    </w:p>
    <w:p w14:paraId="051FB2C9" w14:textId="77777777" w:rsidR="00DD4E03" w:rsidRPr="00DD4E03" w:rsidRDefault="00DD4E03" w:rsidP="00DD4E03">
      <w:pPr>
        <w:spacing w:after="192" w:line="240" w:lineRule="auto"/>
        <w:outlineLvl w:val="1"/>
        <w:rPr>
          <w:rFonts w:ascii="Times New Roman" w:eastAsia="Times New Roman" w:hAnsi="Times New Roman" w:cs="Times New Roman"/>
          <w:b/>
          <w:bCs/>
          <w:color w:val="FF0000"/>
        </w:rPr>
      </w:pPr>
      <w:r w:rsidRPr="00DD4E03">
        <w:rPr>
          <w:rFonts w:ascii="Times New Roman" w:eastAsia="Times New Roman" w:hAnsi="Times New Roman" w:cs="Times New Roman"/>
          <w:b/>
          <w:bCs/>
          <w:color w:val="FF0000"/>
        </w:rPr>
        <w:t>Who Qualifies?</w:t>
      </w:r>
    </w:p>
    <w:p w14:paraId="2C1A8078" w14:textId="77777777" w:rsidR="00DD4E03" w:rsidRPr="00DD4E03" w:rsidRDefault="00DD4E03" w:rsidP="00DD4E03">
      <w:pPr>
        <w:numPr>
          <w:ilvl w:val="0"/>
          <w:numId w:val="52"/>
        </w:numPr>
        <w:spacing w:after="0" w:line="240" w:lineRule="auto"/>
        <w:rPr>
          <w:rFonts w:ascii="Times New Roman" w:eastAsia="Times New Roman" w:hAnsi="Times New Roman" w:cs="Times New Roman"/>
          <w:color w:val="FF0000"/>
        </w:rPr>
      </w:pPr>
      <w:r w:rsidRPr="00DD4E03">
        <w:rPr>
          <w:rFonts w:ascii="Times New Roman" w:eastAsia="Times New Roman" w:hAnsi="Times New Roman" w:cs="Times New Roman"/>
          <w:color w:val="FF0000"/>
        </w:rPr>
        <w:t>Projects must primarily benefit low- and moderate income persons (per the U.S. Department of Housing and Urban Development definition)</w:t>
      </w:r>
    </w:p>
    <w:p w14:paraId="0FBF3EF5" w14:textId="77777777" w:rsidR="00DD4E03" w:rsidRPr="00CC76F5" w:rsidRDefault="00DD4E03" w:rsidP="00DD4E03">
      <w:pPr>
        <w:numPr>
          <w:ilvl w:val="0"/>
          <w:numId w:val="52"/>
        </w:numPr>
        <w:spacing w:after="0" w:line="240" w:lineRule="auto"/>
        <w:rPr>
          <w:rFonts w:ascii="Times New Roman" w:eastAsia="Times New Roman" w:hAnsi="Times New Roman" w:cs="Times New Roman"/>
          <w:color w:val="FF0000"/>
        </w:rPr>
      </w:pPr>
      <w:r w:rsidRPr="00DD4E03">
        <w:rPr>
          <w:rFonts w:ascii="Times New Roman" w:eastAsia="Times New Roman" w:hAnsi="Times New Roman" w:cs="Times New Roman"/>
          <w:color w:val="FF0000"/>
        </w:rPr>
        <w:t>Non-entitlement cities and counties are eligible applicants.</w:t>
      </w:r>
    </w:p>
    <w:p w14:paraId="76CF3159" w14:textId="77777777" w:rsidR="00082DDC" w:rsidRPr="00CC76F5" w:rsidRDefault="00DD4E03" w:rsidP="00082DDC">
      <w:pPr>
        <w:numPr>
          <w:ilvl w:val="0"/>
          <w:numId w:val="51"/>
        </w:numPr>
        <w:spacing w:after="0" w:line="240" w:lineRule="auto"/>
        <w:rPr>
          <w:rFonts w:ascii="Times New Roman" w:eastAsia="Times New Roman" w:hAnsi="Times New Roman" w:cs="Times New Roman"/>
          <w:color w:val="FF0000"/>
        </w:rPr>
      </w:pPr>
      <w:r w:rsidRPr="00CC76F5">
        <w:rPr>
          <w:rFonts w:ascii="Times New Roman" w:eastAsia="Times New Roman" w:hAnsi="Times New Roman" w:cs="Times New Roman"/>
          <w:color w:val="FF0000"/>
        </w:rPr>
        <w:t xml:space="preserve">Upper story housing applications are due </w:t>
      </w:r>
      <w:r w:rsidR="00082DDC" w:rsidRPr="00CC76F5">
        <w:rPr>
          <w:rFonts w:ascii="Times New Roman" w:eastAsia="Times New Roman" w:hAnsi="Times New Roman" w:cs="Times New Roman"/>
          <w:color w:val="FF0000"/>
        </w:rPr>
        <w:t xml:space="preserve">in November.  Visit iowagrants.gov for application instructions and how to apply for funds. </w:t>
      </w:r>
    </w:p>
    <w:p w14:paraId="6656D9DE" w14:textId="77777777" w:rsidR="00082DDC" w:rsidRPr="00CC76F5" w:rsidRDefault="00082DDC" w:rsidP="00082DDC">
      <w:pPr>
        <w:spacing w:after="0" w:line="240" w:lineRule="auto"/>
        <w:rPr>
          <w:rFonts w:ascii="Times New Roman" w:eastAsia="Times New Roman" w:hAnsi="Times New Roman" w:cs="Times New Roman"/>
          <w:color w:val="FF0000"/>
        </w:rPr>
      </w:pPr>
    </w:p>
    <w:p w14:paraId="0731A034" w14:textId="3A082A74" w:rsidR="00082DDC" w:rsidRPr="00CC76F5" w:rsidRDefault="00082DDC" w:rsidP="00082DDC">
      <w:pPr>
        <w:spacing w:after="0" w:line="240" w:lineRule="auto"/>
        <w:rPr>
          <w:rFonts w:ascii="Times New Roman" w:eastAsia="Times New Roman" w:hAnsi="Times New Roman" w:cs="Times New Roman"/>
          <w:b/>
          <w:bCs/>
          <w:color w:val="FF0000"/>
          <w:sz w:val="24"/>
          <w:szCs w:val="24"/>
        </w:rPr>
      </w:pPr>
      <w:r w:rsidRPr="00CC76F5">
        <w:rPr>
          <w:rFonts w:ascii="Times New Roman" w:eastAsia="Times New Roman" w:hAnsi="Times New Roman" w:cs="Times New Roman"/>
          <w:b/>
          <w:bCs/>
          <w:color w:val="FF0000"/>
          <w:sz w:val="24"/>
          <w:szCs w:val="24"/>
        </w:rPr>
        <w:t>CDBG – Water and Sewer fund</w:t>
      </w:r>
    </w:p>
    <w:p w14:paraId="2D26C457" w14:textId="77777777" w:rsidR="00043EA1" w:rsidRPr="00043EA1" w:rsidRDefault="00043EA1" w:rsidP="00043EA1">
      <w:pPr>
        <w:shd w:val="clear" w:color="auto" w:fill="FFFFFF"/>
        <w:spacing w:after="48" w:line="240" w:lineRule="auto"/>
        <w:outlineLvl w:val="1"/>
        <w:rPr>
          <w:rFonts w:ascii="Times New Roman" w:eastAsia="Times New Roman" w:hAnsi="Times New Roman" w:cs="Times New Roman"/>
          <w:b/>
          <w:bCs/>
          <w:color w:val="FF0000"/>
        </w:rPr>
      </w:pPr>
      <w:r w:rsidRPr="00043EA1">
        <w:rPr>
          <w:rFonts w:ascii="Times New Roman" w:eastAsia="Times New Roman" w:hAnsi="Times New Roman" w:cs="Times New Roman"/>
          <w:b/>
          <w:bCs/>
          <w:color w:val="FF0000"/>
        </w:rPr>
        <w:t>Improving Water and Wastewater Services</w:t>
      </w:r>
    </w:p>
    <w:p w14:paraId="43471499" w14:textId="6915168F" w:rsidR="00043EA1" w:rsidRPr="00043EA1" w:rsidRDefault="00043EA1" w:rsidP="00043EA1">
      <w:pPr>
        <w:shd w:val="clear" w:color="auto" w:fill="FFFFFF"/>
        <w:spacing w:after="0" w:line="240" w:lineRule="auto"/>
        <w:rPr>
          <w:rFonts w:ascii="Times New Roman" w:eastAsia="Times New Roman" w:hAnsi="Times New Roman" w:cs="Times New Roman"/>
          <w:color w:val="FF0000"/>
        </w:rPr>
      </w:pPr>
      <w:r w:rsidRPr="00043EA1">
        <w:rPr>
          <w:rFonts w:ascii="Times New Roman" w:eastAsia="Times New Roman" w:hAnsi="Times New Roman" w:cs="Times New Roman"/>
          <w:color w:val="FF0000"/>
        </w:rPr>
        <w:t>Funds awarded through this annual competitive program assist cities and counties with projects such as sanitary sewer system improvements, water system improvements, water and wastewater treatment facility projects, storm sewer projects related to sanitary sewer system improvements and rural water connections.</w:t>
      </w:r>
      <w:r w:rsidRPr="00043EA1">
        <w:rPr>
          <w:rFonts w:ascii="Times New Roman" w:eastAsia="Times New Roman" w:hAnsi="Times New Roman" w:cs="Times New Roman"/>
          <w:color w:val="FF0000"/>
        </w:rPr>
        <w:br/>
        <w:t>The program is funded through the federal Community Development Block Grant (CDBG). The goal of this program is to provide economic opportunities for people, especially those of low- and moderate income.</w:t>
      </w:r>
      <w:r w:rsidRPr="00043EA1">
        <w:rPr>
          <w:rFonts w:ascii="Times New Roman" w:eastAsia="Times New Roman" w:hAnsi="Times New Roman" w:cs="Times New Roman"/>
          <w:color w:val="FF0000"/>
        </w:rPr>
        <w:br/>
        <w:t>Maximum funding requests are based on community population:</w:t>
      </w:r>
    </w:p>
    <w:p w14:paraId="18EE0701" w14:textId="77777777" w:rsidR="00043EA1" w:rsidRPr="00043EA1" w:rsidRDefault="00043EA1" w:rsidP="00043EA1">
      <w:pPr>
        <w:numPr>
          <w:ilvl w:val="0"/>
          <w:numId w:val="53"/>
        </w:numPr>
        <w:shd w:val="clear" w:color="auto" w:fill="FFFFFF"/>
        <w:spacing w:after="0" w:line="240" w:lineRule="auto"/>
        <w:rPr>
          <w:rFonts w:ascii="Times New Roman" w:eastAsia="Times New Roman" w:hAnsi="Times New Roman" w:cs="Times New Roman"/>
          <w:color w:val="FF0000"/>
        </w:rPr>
      </w:pPr>
      <w:r w:rsidRPr="00043EA1">
        <w:rPr>
          <w:rFonts w:ascii="Times New Roman" w:eastAsia="Times New Roman" w:hAnsi="Times New Roman" w:cs="Times New Roman"/>
          <w:color w:val="FF0000"/>
        </w:rPr>
        <w:t>Less than 300 and unincorporated areas request up to $1,000 per capita</w:t>
      </w:r>
    </w:p>
    <w:p w14:paraId="7E8F6788" w14:textId="77777777" w:rsidR="00043EA1" w:rsidRPr="00043EA1" w:rsidRDefault="00043EA1" w:rsidP="00043EA1">
      <w:pPr>
        <w:numPr>
          <w:ilvl w:val="0"/>
          <w:numId w:val="53"/>
        </w:numPr>
        <w:shd w:val="clear" w:color="auto" w:fill="FFFFFF"/>
        <w:spacing w:after="0" w:line="240" w:lineRule="auto"/>
        <w:rPr>
          <w:rFonts w:ascii="Times New Roman" w:eastAsia="Times New Roman" w:hAnsi="Times New Roman" w:cs="Times New Roman"/>
          <w:color w:val="FF0000"/>
        </w:rPr>
      </w:pPr>
      <w:r w:rsidRPr="00043EA1">
        <w:rPr>
          <w:rFonts w:ascii="Times New Roman" w:eastAsia="Times New Roman" w:hAnsi="Times New Roman" w:cs="Times New Roman"/>
          <w:color w:val="FF0000"/>
        </w:rPr>
        <w:t>Less than 1,000 request up to $300,000</w:t>
      </w:r>
    </w:p>
    <w:p w14:paraId="5E83D91F" w14:textId="77777777" w:rsidR="00043EA1" w:rsidRPr="00043EA1" w:rsidRDefault="00043EA1" w:rsidP="00043EA1">
      <w:pPr>
        <w:numPr>
          <w:ilvl w:val="0"/>
          <w:numId w:val="53"/>
        </w:numPr>
        <w:shd w:val="clear" w:color="auto" w:fill="FFFFFF"/>
        <w:spacing w:after="0" w:line="240" w:lineRule="auto"/>
        <w:rPr>
          <w:rFonts w:ascii="Times New Roman" w:eastAsia="Times New Roman" w:hAnsi="Times New Roman" w:cs="Times New Roman"/>
          <w:color w:val="FF0000"/>
        </w:rPr>
      </w:pPr>
      <w:r w:rsidRPr="00043EA1">
        <w:rPr>
          <w:rFonts w:ascii="Times New Roman" w:eastAsia="Times New Roman" w:hAnsi="Times New Roman" w:cs="Times New Roman"/>
          <w:color w:val="FF0000"/>
        </w:rPr>
        <w:t>Between 1,000 and 2,500 request up to $500,000</w:t>
      </w:r>
    </w:p>
    <w:p w14:paraId="032D58E6" w14:textId="77777777" w:rsidR="00043EA1" w:rsidRPr="00043EA1" w:rsidRDefault="00043EA1" w:rsidP="00043EA1">
      <w:pPr>
        <w:numPr>
          <w:ilvl w:val="0"/>
          <w:numId w:val="53"/>
        </w:numPr>
        <w:shd w:val="clear" w:color="auto" w:fill="FFFFFF"/>
        <w:spacing w:after="0" w:line="240" w:lineRule="auto"/>
        <w:rPr>
          <w:rFonts w:ascii="Times New Roman" w:eastAsia="Times New Roman" w:hAnsi="Times New Roman" w:cs="Times New Roman"/>
          <w:color w:val="FF0000"/>
        </w:rPr>
      </w:pPr>
      <w:r w:rsidRPr="00043EA1">
        <w:rPr>
          <w:rFonts w:ascii="Times New Roman" w:eastAsia="Times New Roman" w:hAnsi="Times New Roman" w:cs="Times New Roman"/>
          <w:color w:val="FF0000"/>
        </w:rPr>
        <w:t>Between 2,500 and 15,000 request up to $600,000</w:t>
      </w:r>
    </w:p>
    <w:p w14:paraId="7DB832D6" w14:textId="77777777" w:rsidR="00043EA1" w:rsidRPr="00043EA1" w:rsidRDefault="00043EA1" w:rsidP="00043EA1">
      <w:pPr>
        <w:numPr>
          <w:ilvl w:val="0"/>
          <w:numId w:val="53"/>
        </w:numPr>
        <w:shd w:val="clear" w:color="auto" w:fill="FFFFFF"/>
        <w:spacing w:after="0" w:line="240" w:lineRule="auto"/>
        <w:rPr>
          <w:rFonts w:ascii="Times New Roman" w:eastAsia="Times New Roman" w:hAnsi="Times New Roman" w:cs="Times New Roman"/>
          <w:color w:val="FF0000"/>
        </w:rPr>
      </w:pPr>
      <w:r w:rsidRPr="00043EA1">
        <w:rPr>
          <w:rFonts w:ascii="Times New Roman" w:eastAsia="Times New Roman" w:hAnsi="Times New Roman" w:cs="Times New Roman"/>
          <w:color w:val="FF0000"/>
        </w:rPr>
        <w:t>Greater than 15,000 request up to $800,000</w:t>
      </w:r>
    </w:p>
    <w:p w14:paraId="32543F36" w14:textId="77777777" w:rsidR="000E5A1A" w:rsidRPr="00CC76F5" w:rsidRDefault="00043EA1" w:rsidP="000E5A1A">
      <w:pPr>
        <w:numPr>
          <w:ilvl w:val="0"/>
          <w:numId w:val="51"/>
        </w:numPr>
        <w:spacing w:after="0" w:line="240" w:lineRule="auto"/>
        <w:rPr>
          <w:rFonts w:ascii="Times New Roman" w:eastAsia="Times New Roman" w:hAnsi="Times New Roman" w:cs="Times New Roman"/>
          <w:color w:val="FF0000"/>
        </w:rPr>
      </w:pPr>
      <w:r w:rsidRPr="00CC76F5">
        <w:rPr>
          <w:rFonts w:ascii="Times New Roman" w:eastAsia="Times New Roman" w:hAnsi="Times New Roman" w:cs="Times New Roman"/>
          <w:color w:val="FF0000"/>
        </w:rPr>
        <w:t>Applications are accepted and reviewed quarterly</w:t>
      </w:r>
      <w:r w:rsidR="000E5A1A" w:rsidRPr="00CC76F5">
        <w:rPr>
          <w:rFonts w:ascii="Times New Roman" w:eastAsia="Times New Roman" w:hAnsi="Times New Roman" w:cs="Times New Roman"/>
          <w:color w:val="FF0000"/>
        </w:rPr>
        <w:t xml:space="preserve">.  Deadlines are Jan 01, April 01, July 01 and October 01.  Visit iowagrants.gov for application instructions and how to apply for funds. </w:t>
      </w:r>
    </w:p>
    <w:p w14:paraId="5B97E32E" w14:textId="6509BCDA" w:rsidR="00082DDC" w:rsidRPr="00CC76F5" w:rsidRDefault="00082DDC" w:rsidP="00082DDC">
      <w:pPr>
        <w:spacing w:after="0" w:line="240" w:lineRule="auto"/>
        <w:rPr>
          <w:rFonts w:ascii="Times New Roman" w:eastAsia="Times New Roman" w:hAnsi="Times New Roman" w:cs="Times New Roman"/>
          <w:color w:val="FF0000"/>
          <w:sz w:val="24"/>
          <w:szCs w:val="24"/>
        </w:rPr>
      </w:pPr>
    </w:p>
    <w:p w14:paraId="595B3802" w14:textId="766970A2" w:rsidR="00094EBF" w:rsidRPr="00CC76F5" w:rsidRDefault="00094EBF" w:rsidP="00082DDC">
      <w:pPr>
        <w:spacing w:after="0" w:line="240" w:lineRule="auto"/>
        <w:rPr>
          <w:rFonts w:ascii="Times New Roman" w:eastAsia="Times New Roman" w:hAnsi="Times New Roman" w:cs="Times New Roman"/>
          <w:b/>
          <w:bCs/>
          <w:color w:val="FF0000"/>
          <w:sz w:val="24"/>
          <w:szCs w:val="24"/>
        </w:rPr>
      </w:pPr>
      <w:r w:rsidRPr="00CC76F5">
        <w:rPr>
          <w:rFonts w:ascii="Times New Roman" w:eastAsia="Times New Roman" w:hAnsi="Times New Roman" w:cs="Times New Roman"/>
          <w:b/>
          <w:bCs/>
          <w:color w:val="FF0000"/>
          <w:sz w:val="24"/>
          <w:szCs w:val="24"/>
        </w:rPr>
        <w:t xml:space="preserve">Workforce Housing Tax Credit. </w:t>
      </w:r>
    </w:p>
    <w:p w14:paraId="57754FEF" w14:textId="77777777" w:rsidR="00B46F65" w:rsidRPr="00B46F65" w:rsidRDefault="00B46F65" w:rsidP="00B46F65">
      <w:pPr>
        <w:spacing w:after="48" w:line="240" w:lineRule="auto"/>
        <w:outlineLvl w:val="1"/>
        <w:rPr>
          <w:rFonts w:ascii="Times New Roman" w:eastAsia="Times New Roman" w:hAnsi="Times New Roman" w:cs="Times New Roman"/>
          <w:b/>
          <w:bCs/>
          <w:color w:val="FF0000"/>
        </w:rPr>
      </w:pPr>
      <w:r w:rsidRPr="00B46F65">
        <w:rPr>
          <w:rFonts w:ascii="Times New Roman" w:eastAsia="Times New Roman" w:hAnsi="Times New Roman" w:cs="Times New Roman"/>
          <w:b/>
          <w:bCs/>
          <w:color w:val="FF0000"/>
        </w:rPr>
        <w:t>Assisting Construction or Rehabilitation of Housing in Communities with Workforce Housing Needs</w:t>
      </w:r>
    </w:p>
    <w:p w14:paraId="4A887B42" w14:textId="77777777" w:rsidR="00B46F65" w:rsidRPr="00B46F65" w:rsidRDefault="00B46F65" w:rsidP="00B46F65">
      <w:p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This program provides tax benefits to developers to provide housing in Iowa communities, focusing especially on those projects using abandoned, empty or dilapidated properties.</w:t>
      </w:r>
      <w:r w:rsidRPr="00B46F65">
        <w:rPr>
          <w:rFonts w:ascii="Times New Roman" w:eastAsia="Times New Roman" w:hAnsi="Times New Roman" w:cs="Times New Roman"/>
          <w:color w:val="FF0000"/>
        </w:rPr>
        <w:br/>
        <w:t>A Small Cities set aside for this program is available to eligible projects within the 88-least populous counties in Iowa. </w:t>
      </w:r>
    </w:p>
    <w:p w14:paraId="70ED8158" w14:textId="77777777" w:rsidR="00B46F65" w:rsidRPr="00B46F65" w:rsidRDefault="00B46F65" w:rsidP="00B46F65">
      <w:pPr>
        <w:numPr>
          <w:ilvl w:val="0"/>
          <w:numId w:val="54"/>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Total program benefits limited to $1 million per project</w:t>
      </w:r>
    </w:p>
    <w:p w14:paraId="6287FC29" w14:textId="77777777" w:rsidR="00B46F65" w:rsidRPr="00B46F65" w:rsidRDefault="00B46F65" w:rsidP="00B46F65">
      <w:pPr>
        <w:numPr>
          <w:ilvl w:val="0"/>
          <w:numId w:val="54"/>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Tax incentives include a refund of sales, service or use taxes paid during construction</w:t>
      </w:r>
    </w:p>
    <w:p w14:paraId="15E1A004" w14:textId="77777777" w:rsidR="00B46F65" w:rsidRPr="00B46F65" w:rsidRDefault="00B46F65" w:rsidP="00B46F65">
      <w:pPr>
        <w:numPr>
          <w:ilvl w:val="0"/>
          <w:numId w:val="54"/>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Developers may receive a state investment tax credit of up to 10% of the investment directly related to the construction or rehabilitation of the housing. Developers qualifying under the Small Cities set aside may receive an investment tax credit of up to 20% of the investment directly related to the construction or rehabilitation of the housing. The state investment tax credit is fully transferable.</w:t>
      </w:r>
    </w:p>
    <w:p w14:paraId="0BC47B3E" w14:textId="77777777" w:rsidR="00B46F65" w:rsidRPr="00B46F65" w:rsidRDefault="00B46F65" w:rsidP="00B46F65">
      <w:pPr>
        <w:numPr>
          <w:ilvl w:val="1"/>
          <w:numId w:val="54"/>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Federal, state or local grants, tax credits, forgivable loans or other assistance not requiring repayment cannot be included for the purposes of calculating new investment </w:t>
      </w:r>
    </w:p>
    <w:p w14:paraId="0BB8BF6F" w14:textId="77777777" w:rsidR="00B46F65" w:rsidRPr="00B46F65" w:rsidRDefault="00B46F65" w:rsidP="00B46F65">
      <w:pPr>
        <w:numPr>
          <w:ilvl w:val="0"/>
          <w:numId w:val="54"/>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Tax credit is based on the new investment used for the first $150,000 of value for each home or unit</w:t>
      </w:r>
    </w:p>
    <w:p w14:paraId="4994CADB" w14:textId="77777777" w:rsidR="00B46F65" w:rsidRPr="00B46F65" w:rsidRDefault="00B46F65" w:rsidP="00B46F65">
      <w:pPr>
        <w:numPr>
          <w:ilvl w:val="0"/>
          <w:numId w:val="54"/>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Tax credit is earned when the home or unit is certified for occupancy and can be carried forward for up to five additional years or until depleted, whichever occurs first</w:t>
      </w:r>
    </w:p>
    <w:p w14:paraId="668589F9" w14:textId="77777777" w:rsidR="00B46F65" w:rsidRPr="00CC76F5" w:rsidRDefault="00B46F65" w:rsidP="00B46F65">
      <w:pPr>
        <w:spacing w:after="0" w:line="240" w:lineRule="auto"/>
        <w:outlineLvl w:val="1"/>
        <w:rPr>
          <w:rFonts w:ascii="Times New Roman" w:eastAsia="Times New Roman" w:hAnsi="Times New Roman" w:cs="Times New Roman"/>
          <w:b/>
          <w:bCs/>
          <w:color w:val="FF0000"/>
        </w:rPr>
      </w:pPr>
      <w:r w:rsidRPr="00B46F65">
        <w:rPr>
          <w:rFonts w:ascii="Times New Roman" w:eastAsia="Times New Roman" w:hAnsi="Times New Roman" w:cs="Times New Roman"/>
          <w:b/>
          <w:bCs/>
          <w:color w:val="FF0000"/>
        </w:rPr>
        <w:t>Who Qualifies?</w:t>
      </w:r>
    </w:p>
    <w:p w14:paraId="1A45AE7C" w14:textId="086003FC" w:rsidR="00B46F65" w:rsidRPr="00B46F65" w:rsidRDefault="00B46F65" w:rsidP="00B46F65">
      <w:pPr>
        <w:spacing w:after="0" w:line="240" w:lineRule="auto"/>
        <w:outlineLvl w:val="1"/>
        <w:rPr>
          <w:rFonts w:ascii="Times New Roman" w:eastAsia="Times New Roman" w:hAnsi="Times New Roman" w:cs="Times New Roman"/>
          <w:color w:val="FF0000"/>
        </w:rPr>
      </w:pPr>
      <w:r w:rsidRPr="00B46F65">
        <w:rPr>
          <w:rFonts w:ascii="Times New Roman" w:eastAsia="Times New Roman" w:hAnsi="Times New Roman" w:cs="Times New Roman"/>
          <w:color w:val="FF0000"/>
        </w:rPr>
        <w:t>Projects must meet one of four criteria:</w:t>
      </w:r>
    </w:p>
    <w:p w14:paraId="7E43809E" w14:textId="77777777" w:rsidR="00B46F65" w:rsidRPr="00B46F65" w:rsidRDefault="00B46F65" w:rsidP="00B46F65">
      <w:pPr>
        <w:numPr>
          <w:ilvl w:val="1"/>
          <w:numId w:val="55"/>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Housing development located on a grayfield or brownfield site</w:t>
      </w:r>
    </w:p>
    <w:p w14:paraId="7EAA28BA" w14:textId="77777777" w:rsidR="00B46F65" w:rsidRPr="00B46F65" w:rsidRDefault="00B46F65" w:rsidP="00B46F65">
      <w:pPr>
        <w:numPr>
          <w:ilvl w:val="1"/>
          <w:numId w:val="55"/>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Repair or rehabilitation of dilapidated housing stock</w:t>
      </w:r>
    </w:p>
    <w:p w14:paraId="60E9672C" w14:textId="77777777" w:rsidR="00B46F65" w:rsidRPr="00B46F65" w:rsidRDefault="00B46F65" w:rsidP="00B46F65">
      <w:pPr>
        <w:numPr>
          <w:ilvl w:val="1"/>
          <w:numId w:val="55"/>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Upper story housing development</w:t>
      </w:r>
    </w:p>
    <w:p w14:paraId="7527E9B5" w14:textId="77777777" w:rsidR="00B46F65" w:rsidRPr="00B46F65" w:rsidRDefault="00B46F65" w:rsidP="00B46F65">
      <w:pPr>
        <w:numPr>
          <w:ilvl w:val="1"/>
          <w:numId w:val="55"/>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New construction in a greenfield (only communities or a project qualifying under the Small Cities set aside)</w:t>
      </w:r>
    </w:p>
    <w:p w14:paraId="173DC615" w14:textId="77777777" w:rsidR="00B46F65" w:rsidRPr="00B46F65" w:rsidRDefault="00B46F65" w:rsidP="00B46F65">
      <w:pPr>
        <w:numPr>
          <w:ilvl w:val="0"/>
          <w:numId w:val="55"/>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Developer must build or rehabilitate at least four single-family homes or at least one multi-family building containing three or more units or at least two upper story units</w:t>
      </w:r>
    </w:p>
    <w:p w14:paraId="37E4DAE3" w14:textId="2C0B14D6" w:rsidR="00B46F65" w:rsidRPr="00B46F65" w:rsidRDefault="00B46F65" w:rsidP="00B46F65">
      <w:pPr>
        <w:numPr>
          <w:ilvl w:val="0"/>
          <w:numId w:val="55"/>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This program has a per unit cost cap to ensure units created under the program are workforce housing</w:t>
      </w:r>
      <w:r w:rsidRPr="00B46F65">
        <w:rPr>
          <w:rFonts w:ascii="Times New Roman" w:eastAsia="Times New Roman" w:hAnsi="Times New Roman" w:cs="Times New Roman"/>
          <w:color w:val="FF0000"/>
        </w:rPr>
        <w:br/>
        <w:t>For FY 2024, project costs may not exceed the following per unit cost caps:</w:t>
      </w:r>
    </w:p>
    <w:p w14:paraId="61AE0656" w14:textId="77777777" w:rsidR="00B46F65" w:rsidRPr="00B46F65" w:rsidRDefault="00B46F65" w:rsidP="00B46F65">
      <w:pPr>
        <w:numPr>
          <w:ilvl w:val="0"/>
          <w:numId w:val="55"/>
        </w:numPr>
        <w:spacing w:after="0" w:line="240" w:lineRule="auto"/>
        <w:rPr>
          <w:rFonts w:ascii="Times New Roman" w:eastAsia="Times New Roman" w:hAnsi="Times New Roman" w:cs="Times New Roman"/>
          <w:color w:val="FF0000"/>
        </w:rPr>
      </w:pPr>
    </w:p>
    <w:tbl>
      <w:tblPr>
        <w:tblW w:w="6000" w:type="dxa"/>
        <w:tblInd w:w="720"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4699"/>
        <w:gridCol w:w="1301"/>
      </w:tblGrid>
      <w:tr w:rsidR="00CC76F5" w:rsidRPr="00B46F65" w14:paraId="1CF4D228" w14:textId="77777777" w:rsidTr="00B46F65">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C360335" w14:textId="77777777" w:rsidR="00B46F65" w:rsidRPr="00B46F65" w:rsidRDefault="00B46F65" w:rsidP="00B46F65">
            <w:p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single family unit in an urban area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F25ECA8" w14:textId="77777777" w:rsidR="00B46F65" w:rsidRPr="00B46F65" w:rsidRDefault="00B46F65" w:rsidP="00B46F65">
            <w:p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$298,021</w:t>
            </w:r>
          </w:p>
        </w:tc>
      </w:tr>
      <w:tr w:rsidR="00CC76F5" w:rsidRPr="00B46F65" w14:paraId="4016955C" w14:textId="77777777" w:rsidTr="00B46F65">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72F1C5F" w14:textId="77777777" w:rsidR="00B46F65" w:rsidRPr="00B46F65" w:rsidRDefault="00B46F65" w:rsidP="00B46F65">
            <w:p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single family unit in a small city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5607287" w14:textId="77777777" w:rsidR="00B46F65" w:rsidRPr="00B46F65" w:rsidRDefault="00B46F65" w:rsidP="00B46F65">
            <w:p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$298,021</w:t>
            </w:r>
          </w:p>
        </w:tc>
      </w:tr>
      <w:tr w:rsidR="00CC76F5" w:rsidRPr="00B46F65" w14:paraId="337242D8" w14:textId="77777777" w:rsidTr="00B46F65">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D6CCEFA" w14:textId="77777777" w:rsidR="00B46F65" w:rsidRPr="00B46F65" w:rsidRDefault="00B46F65" w:rsidP="00B46F65">
            <w:p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multi-family unit in an urban area</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24D1D85" w14:textId="77777777" w:rsidR="00B46F65" w:rsidRPr="00B46F65" w:rsidRDefault="00B46F65" w:rsidP="00B46F65">
            <w:p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$241,643</w:t>
            </w:r>
          </w:p>
        </w:tc>
      </w:tr>
      <w:tr w:rsidR="00CC76F5" w:rsidRPr="00B46F65" w14:paraId="74D83AA6" w14:textId="77777777" w:rsidTr="00B46F65">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17B35E8" w14:textId="77777777" w:rsidR="00B46F65" w:rsidRPr="00B46F65" w:rsidRDefault="00B46F65" w:rsidP="00B46F65">
            <w:p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multi-family unit in a small city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ECFCC2A" w14:textId="77777777" w:rsidR="00B46F65" w:rsidRPr="00B46F65" w:rsidRDefault="00B46F65" w:rsidP="00B46F65">
            <w:p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$241,643</w:t>
            </w:r>
          </w:p>
        </w:tc>
      </w:tr>
    </w:tbl>
    <w:p w14:paraId="264EF8E1" w14:textId="77777777" w:rsidR="00B46F65" w:rsidRPr="00B46F65" w:rsidRDefault="00B46F65" w:rsidP="00B46F65">
      <w:pPr>
        <w:numPr>
          <w:ilvl w:val="0"/>
          <w:numId w:val="55"/>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Historic preservation projects may not exceed 125% of the maximum per unit cost established based on project type and location</w:t>
      </w:r>
    </w:p>
    <w:p w14:paraId="3EAE8BE8" w14:textId="77777777" w:rsidR="00B46F65" w:rsidRPr="00CC76F5" w:rsidRDefault="00B46F65" w:rsidP="00B46F65">
      <w:pPr>
        <w:numPr>
          <w:ilvl w:val="0"/>
          <w:numId w:val="55"/>
        </w:numPr>
        <w:spacing w:after="0" w:line="240" w:lineRule="auto"/>
        <w:rPr>
          <w:rFonts w:ascii="Times New Roman" w:eastAsia="Times New Roman" w:hAnsi="Times New Roman" w:cs="Times New Roman"/>
          <w:color w:val="FF0000"/>
        </w:rPr>
      </w:pPr>
      <w:r w:rsidRPr="00B46F65">
        <w:rPr>
          <w:rFonts w:ascii="Times New Roman" w:eastAsia="Times New Roman" w:hAnsi="Times New Roman" w:cs="Times New Roman"/>
          <w:color w:val="FF0000"/>
        </w:rPr>
        <w:t>The housing project must be completed within three years from the date of award</w:t>
      </w:r>
    </w:p>
    <w:p w14:paraId="7DF66E54" w14:textId="38E92488" w:rsidR="00B24C1F" w:rsidRPr="00CC76F5" w:rsidRDefault="00B24C1F" w:rsidP="00B46F65">
      <w:pPr>
        <w:numPr>
          <w:ilvl w:val="0"/>
          <w:numId w:val="55"/>
        </w:numPr>
        <w:spacing w:after="0" w:line="240" w:lineRule="auto"/>
        <w:rPr>
          <w:rFonts w:ascii="Times New Roman" w:eastAsia="Times New Roman" w:hAnsi="Times New Roman" w:cs="Times New Roman"/>
          <w:color w:val="FF0000"/>
        </w:rPr>
      </w:pPr>
      <w:r w:rsidRPr="00CC76F5">
        <w:rPr>
          <w:rFonts w:ascii="Times New Roman" w:eastAsia="Times New Roman" w:hAnsi="Times New Roman" w:cs="Times New Roman"/>
          <w:color w:val="FF0000"/>
        </w:rPr>
        <w:t xml:space="preserve">Deadline if June 09, 2023.  Future years have similar deadlines. </w:t>
      </w:r>
    </w:p>
    <w:p w14:paraId="27726085" w14:textId="77777777" w:rsidR="00421813" w:rsidRDefault="000A28C1" w:rsidP="004D7DA4">
      <w:pPr>
        <w:pStyle w:val="NormalWeb"/>
        <w:spacing w:before="0" w:beforeAutospacing="0" w:after="0" w:afterAutospacing="0"/>
        <w:textAlignment w:val="baseline"/>
        <w:rPr>
          <w:color w:val="FF0000"/>
          <w:sz w:val="22"/>
          <w:szCs w:val="22"/>
        </w:rPr>
      </w:pPr>
      <w:r w:rsidRPr="00CC76F5">
        <w:rPr>
          <w:b/>
          <w:bCs/>
          <w:color w:val="FF0000"/>
        </w:rPr>
        <w:t xml:space="preserve">Federal and State Recreational Trails – </w:t>
      </w:r>
      <w:r w:rsidR="004D7DA4" w:rsidRPr="00CC76F5">
        <w:rPr>
          <w:rStyle w:val="Strong"/>
          <w:rFonts w:ascii="inherit" w:hAnsi="inherit" w:cs="Arial"/>
          <w:color w:val="FF0000"/>
          <w:sz w:val="27"/>
          <w:szCs w:val="27"/>
          <w:bdr w:val="none" w:sz="0" w:space="0" w:color="auto" w:frame="1"/>
        </w:rPr>
        <w:t>SRT Program</w:t>
      </w:r>
      <w:r w:rsidR="004D7DA4" w:rsidRPr="00CC76F5">
        <w:rPr>
          <w:rStyle w:val="Strong"/>
          <w:color w:val="FF0000"/>
          <w:sz w:val="22"/>
          <w:szCs w:val="22"/>
          <w:bdr w:val="none" w:sz="0" w:space="0" w:color="auto" w:frame="1"/>
        </w:rPr>
        <w:t>Purpose</w:t>
      </w:r>
      <w:r w:rsidR="004D7DA4" w:rsidRPr="00CC76F5">
        <w:rPr>
          <w:color w:val="FF0000"/>
          <w:sz w:val="22"/>
          <w:szCs w:val="22"/>
        </w:rPr>
        <w:t>-The state recreational trails program (SRT) provides funds to establish recreational trails throughout Iowa for the use, enjoyment and participation of the public. The program is restricted to the acquisition, construction or improvement of recreational trails open for public use or trails which will be dedicated public use upon completion.</w:t>
      </w:r>
      <w:r w:rsidR="004D7DA4" w:rsidRPr="00CC76F5">
        <w:rPr>
          <w:rStyle w:val="Strong"/>
          <w:color w:val="FF0000"/>
          <w:sz w:val="22"/>
          <w:szCs w:val="22"/>
          <w:bdr w:val="none" w:sz="0" w:space="0" w:color="auto" w:frame="1"/>
        </w:rPr>
        <w:t>Who can apply?</w:t>
      </w:r>
      <w:r w:rsidR="004D7DA4" w:rsidRPr="00CC76F5">
        <w:rPr>
          <w:color w:val="FF0000"/>
          <w:sz w:val="22"/>
          <w:szCs w:val="22"/>
        </w:rPr>
        <w:t> A state or local government agency, a municipal corporation, a county or a nonprofit organization is eligible to apply for and receive funds from the recreational trails program.  A private business or developer is not eligible to apply directly for funds from the recreational trails program</w:t>
      </w:r>
    </w:p>
    <w:p w14:paraId="3A56F02B" w14:textId="77777777" w:rsidR="00421813" w:rsidRDefault="004D7DA4" w:rsidP="00421813">
      <w:pPr>
        <w:pStyle w:val="NormalWeb"/>
        <w:spacing w:before="0" w:beforeAutospacing="0" w:after="0" w:afterAutospacing="0"/>
        <w:textAlignment w:val="baseline"/>
        <w:rPr>
          <w:rStyle w:val="Strong"/>
          <w:color w:val="FF0000"/>
          <w:sz w:val="22"/>
          <w:szCs w:val="22"/>
          <w:bdr w:val="none" w:sz="0" w:space="0" w:color="auto" w:frame="1"/>
        </w:rPr>
      </w:pPr>
      <w:r w:rsidRPr="00CC76F5">
        <w:rPr>
          <w:rStyle w:val="Strong"/>
          <w:color w:val="FF0000"/>
          <w:sz w:val="22"/>
          <w:szCs w:val="22"/>
          <w:bdr w:val="none" w:sz="0" w:space="0" w:color="auto" w:frame="1"/>
        </w:rPr>
        <w:t>FRT Program</w:t>
      </w:r>
    </w:p>
    <w:p w14:paraId="5BA38337" w14:textId="60A879D6" w:rsidR="004D7DA4" w:rsidRPr="00CC76F5" w:rsidRDefault="004D7DA4" w:rsidP="00421813">
      <w:pPr>
        <w:pStyle w:val="NormalWeb"/>
        <w:spacing w:before="0" w:beforeAutospacing="0" w:after="0" w:afterAutospacing="0"/>
        <w:textAlignment w:val="baseline"/>
        <w:rPr>
          <w:color w:val="FF0000"/>
          <w:sz w:val="22"/>
          <w:szCs w:val="22"/>
        </w:rPr>
      </w:pPr>
      <w:r w:rsidRPr="00CC76F5">
        <w:rPr>
          <w:rStyle w:val="Strong"/>
          <w:color w:val="FF0000"/>
          <w:sz w:val="22"/>
          <w:szCs w:val="22"/>
          <w:bdr w:val="none" w:sz="0" w:space="0" w:color="auto" w:frame="1"/>
        </w:rPr>
        <w:t>Purpose</w:t>
      </w:r>
      <w:r w:rsidRPr="00CC76F5">
        <w:rPr>
          <w:color w:val="FF0000"/>
          <w:sz w:val="22"/>
          <w:szCs w:val="22"/>
        </w:rPr>
        <w:t>-The Federal Recreational Trails program (FRT) provides grant funding for trails and trail-related projects. Funds are intended for recreational trails. They may not be used to improve roads for general passenger vehicle use or to provide shoulders or sidewalks along roads.</w:t>
      </w:r>
    </w:p>
    <w:p w14:paraId="33B7B747" w14:textId="77777777" w:rsidR="004D7DA4" w:rsidRPr="00CC76F5" w:rsidRDefault="004D7DA4" w:rsidP="004D7DA4">
      <w:pPr>
        <w:pStyle w:val="NormalWeb"/>
        <w:spacing w:before="0" w:beforeAutospacing="0" w:after="0" w:afterAutospacing="0"/>
        <w:textAlignment w:val="baseline"/>
        <w:rPr>
          <w:color w:val="FF0000"/>
          <w:sz w:val="22"/>
          <w:szCs w:val="22"/>
        </w:rPr>
      </w:pPr>
      <w:r w:rsidRPr="00CC76F5">
        <w:rPr>
          <w:rStyle w:val="Strong"/>
          <w:color w:val="FF0000"/>
          <w:sz w:val="22"/>
          <w:szCs w:val="22"/>
          <w:bdr w:val="none" w:sz="0" w:space="0" w:color="auto" w:frame="1"/>
        </w:rPr>
        <w:t>Permitted Uses</w:t>
      </w:r>
      <w:r w:rsidRPr="00CC76F5">
        <w:rPr>
          <w:color w:val="FF0000"/>
          <w:sz w:val="22"/>
          <w:szCs w:val="22"/>
        </w:rPr>
        <w:t>- Maintenance and restoration of existing trails; Development and rehabilitation of trailside and trailhead facilities and trail linkages; Purchase and lease of trail construction and maintenance equipment; Construction of new trails (with restrictions for new trails on Federal lands; Acquisition of easements or property for trails; Operation of educational programs to promote safety and environmental protection related to trails (limited to 5 percent of a state’s funds).</w:t>
      </w:r>
    </w:p>
    <w:p w14:paraId="35E5CCF7" w14:textId="45E3155F" w:rsidR="004D7DA4" w:rsidRPr="00CC76F5" w:rsidRDefault="004D7DA4" w:rsidP="004D7DA4">
      <w:pPr>
        <w:pStyle w:val="NormalWeb"/>
        <w:spacing w:before="0" w:beforeAutospacing="0" w:after="0" w:afterAutospacing="0"/>
        <w:textAlignment w:val="baseline"/>
        <w:rPr>
          <w:color w:val="FF0000"/>
          <w:sz w:val="22"/>
          <w:szCs w:val="22"/>
        </w:rPr>
      </w:pPr>
      <w:r w:rsidRPr="00CC76F5">
        <w:rPr>
          <w:rStyle w:val="Strong"/>
          <w:color w:val="FF0000"/>
          <w:sz w:val="22"/>
          <w:szCs w:val="22"/>
          <w:bdr w:val="none" w:sz="0" w:space="0" w:color="auto" w:frame="1"/>
        </w:rPr>
        <w:t>Who can apply?</w:t>
      </w:r>
      <w:r w:rsidRPr="00CC76F5">
        <w:rPr>
          <w:color w:val="FF0000"/>
          <w:sz w:val="22"/>
          <w:szCs w:val="22"/>
        </w:rPr>
        <w:t> A federal, state and/or local government agency, private individuals and organizations (if co-sponsored by a government agency) are eligible to apply as well.</w:t>
      </w:r>
    </w:p>
    <w:p w14:paraId="508924A1" w14:textId="77777777" w:rsidR="00421813" w:rsidRDefault="00CC76F5" w:rsidP="00421813">
      <w:pPr>
        <w:pStyle w:val="NormalWeb"/>
        <w:spacing w:before="0" w:beforeAutospacing="0" w:after="0" w:afterAutospacing="0"/>
        <w:textAlignment w:val="baseline"/>
        <w:rPr>
          <w:color w:val="FF0000"/>
          <w:sz w:val="22"/>
          <w:szCs w:val="22"/>
        </w:rPr>
      </w:pPr>
      <w:r w:rsidRPr="00CC76F5">
        <w:rPr>
          <w:color w:val="FF0000"/>
          <w:sz w:val="22"/>
          <w:szCs w:val="22"/>
        </w:rPr>
        <w:t>Deadline July 01, 2023</w:t>
      </w:r>
      <w:bookmarkStart w:id="1" w:name="Contents"/>
      <w:bookmarkEnd w:id="1"/>
    </w:p>
    <w:p w14:paraId="0EB106D5" w14:textId="2A7B200C" w:rsidR="00421813" w:rsidRDefault="00EE6A8C" w:rsidP="00421813">
      <w:pPr>
        <w:pStyle w:val="NormalWeb"/>
        <w:spacing w:before="0" w:beforeAutospacing="0" w:after="0" w:afterAutospacing="0"/>
        <w:textAlignment w:val="baseline"/>
        <w:rPr>
          <w:b/>
          <w:color w:val="FF0000"/>
          <w:spacing w:val="-2"/>
          <w:sz w:val="39"/>
        </w:rPr>
      </w:pPr>
      <w:r>
        <w:rPr>
          <w:b/>
          <w:color w:val="FF0000"/>
          <w:spacing w:val="-2"/>
          <w:sz w:val="39"/>
        </w:rPr>
        <w:t>Jackson County Labor Report</w:t>
      </w:r>
    </w:p>
    <w:p w14:paraId="5230B66A" w14:textId="223017C2" w:rsidR="00EE6A8C" w:rsidRDefault="00EE6A8C" w:rsidP="00421813">
      <w:pPr>
        <w:spacing w:before="115" w:after="0"/>
        <w:ind w:left="158"/>
        <w:rPr>
          <w:sz w:val="20"/>
        </w:rPr>
      </w:pPr>
      <w:r>
        <w:rPr>
          <w:b/>
          <w:color w:val="656565"/>
          <w:spacing w:val="-2"/>
          <w:sz w:val="39"/>
        </w:rPr>
        <w:t>Contents</w:t>
      </w:r>
    </w:p>
    <w:sdt>
      <w:sdtPr>
        <w:id w:val="-1867820977"/>
        <w:docPartObj>
          <w:docPartGallery w:val="Table of Contents"/>
          <w:docPartUnique/>
        </w:docPartObj>
      </w:sdtPr>
      <w:sdtContent>
        <w:p w14:paraId="31D2F3C0" w14:textId="712CB364" w:rsidR="00EE6A8C" w:rsidRDefault="00EE6A8C" w:rsidP="00EE6A8C">
          <w:pPr>
            <w:pStyle w:val="TOC1"/>
            <w:tabs>
              <w:tab w:val="right" w:leader="dot" w:pos="11136"/>
            </w:tabs>
            <w:spacing w:before="226"/>
          </w:pPr>
          <w:r>
            <w:rPr>
              <w:noProof/>
            </w:rPr>
            <mc:AlternateContent>
              <mc:Choice Requires="wps">
                <w:drawing>
                  <wp:anchor distT="0" distB="0" distL="114300" distR="114300" simplePos="0" relativeHeight="251713536" behindDoc="1" locked="0" layoutInCell="1" allowOverlap="1" wp14:anchorId="3AA8D359" wp14:editId="623D9FEA">
                    <wp:simplePos x="0" y="0"/>
                    <wp:positionH relativeFrom="page">
                      <wp:posOffset>7235190</wp:posOffset>
                    </wp:positionH>
                    <wp:positionV relativeFrom="paragraph">
                      <wp:posOffset>139065</wp:posOffset>
                    </wp:positionV>
                    <wp:extent cx="102870" cy="165100"/>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5600"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spacing w:val="-18"/>
                                    <w:w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8D359" id="_x0000_t202" coordsize="21600,21600" o:spt="202" path="m,l,21600r21600,l21600,xe">
                    <v:stroke joinstyle="miter"/>
                    <v:path gradientshapeok="t" o:connecttype="rect"/>
                  </v:shapetype>
                  <v:shape id="Text Box 275" o:spid="_x0000_s1026" type="#_x0000_t202" style="position:absolute;left:0;text-align:left;margin-left:569.7pt;margin-top:10.95pt;width:8.1pt;height:13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" filled="f" stroked="f">
                    <v:textbox inset="0,0,0,0">
                      <w:txbxContent>
                        <w:p w14:paraId="257C5600"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spacing w:val="-18"/>
                              <w:w w:val="75"/>
                            </w:rPr>
                            <w:t>.</w:t>
                          </w:r>
                        </w:p>
                      </w:txbxContent>
                    </v:textbox>
                    <w10:wrap anchorx="page"/>
                  </v:shape>
                </w:pict>
              </mc:Fallback>
            </mc:AlternateContent>
          </w:r>
          <w:r>
            <w:rPr>
              <w:noProof/>
            </w:rPr>
            <mc:AlternateContent>
              <mc:Choice Requires="wps">
                <w:drawing>
                  <wp:anchor distT="0" distB="0" distL="114300" distR="114300" simplePos="0" relativeHeight="251724800" behindDoc="1" locked="0" layoutInCell="1" allowOverlap="1" wp14:anchorId="79C0E1CF" wp14:editId="4DE565E3">
                    <wp:simplePos x="0" y="0"/>
                    <wp:positionH relativeFrom="page">
                      <wp:posOffset>392430</wp:posOffset>
                    </wp:positionH>
                    <wp:positionV relativeFrom="paragraph">
                      <wp:posOffset>139065</wp:posOffset>
                    </wp:positionV>
                    <wp:extent cx="1208405" cy="165100"/>
                    <wp:effectExtent l="1905"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A51A"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0E1CF" id="Text Box 274" o:spid="_x0000_s1027" type="#_x0000_t202" style="position:absolute;left:0;text-align:left;margin-left:30.9pt;margin-top:10.95pt;width:95.15pt;height:1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" filled="f" stroked="f">
                    <v:textbox inset="0,0,0,0">
                      <w:txbxContent>
                        <w:p w14:paraId="395CA51A"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v:textbox>
                    <w10:wrap anchorx="page"/>
                  </v:shape>
                </w:pict>
              </mc:Fallback>
            </mc:AlternateContent>
          </w:r>
          <w:r>
            <w:rPr>
              <w:noProof/>
            </w:rPr>
            <mc:AlternateContent>
              <mc:Choice Requires="wps">
                <w:drawing>
                  <wp:anchor distT="0" distB="0" distL="114300" distR="114300" simplePos="0" relativeHeight="251736064" behindDoc="1" locked="0" layoutInCell="1" allowOverlap="1" wp14:anchorId="77A3B24A" wp14:editId="2845E85B">
                    <wp:simplePos x="0" y="0"/>
                    <wp:positionH relativeFrom="page">
                      <wp:posOffset>7153275</wp:posOffset>
                    </wp:positionH>
                    <wp:positionV relativeFrom="paragraph">
                      <wp:posOffset>133985</wp:posOffset>
                    </wp:positionV>
                    <wp:extent cx="220345" cy="2251710"/>
                    <wp:effectExtent l="0" t="1905" r="0" b="3810"/>
                    <wp:wrapNone/>
                    <wp:docPr id="273" name="Freeform: 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2251710"/>
                            </a:xfrm>
                            <a:custGeom>
                              <a:avLst/>
                              <a:gdLst>
                                <a:gd name="T0" fmla="+- 0 11612 11265"/>
                                <a:gd name="T1" fmla="*/ T0 w 347"/>
                                <a:gd name="T2" fmla="+- 0 3487 211"/>
                                <a:gd name="T3" fmla="*/ 3487 h 3546"/>
                                <a:gd name="T4" fmla="+- 0 11265 11265"/>
                                <a:gd name="T5" fmla="*/ T4 w 347"/>
                                <a:gd name="T6" fmla="+- 0 3487 211"/>
                                <a:gd name="T7" fmla="*/ 3487 h 3546"/>
                                <a:gd name="T8" fmla="+- 0 11265 11265"/>
                                <a:gd name="T9" fmla="*/ T8 w 347"/>
                                <a:gd name="T10" fmla="+- 0 3757 211"/>
                                <a:gd name="T11" fmla="*/ 3757 h 3546"/>
                                <a:gd name="T12" fmla="+- 0 11612 11265"/>
                                <a:gd name="T13" fmla="*/ T12 w 347"/>
                                <a:gd name="T14" fmla="+- 0 3757 211"/>
                                <a:gd name="T15" fmla="*/ 3757 h 3546"/>
                                <a:gd name="T16" fmla="+- 0 11612 11265"/>
                                <a:gd name="T17" fmla="*/ T16 w 347"/>
                                <a:gd name="T18" fmla="+- 0 3487 211"/>
                                <a:gd name="T19" fmla="*/ 3487 h 3546"/>
                                <a:gd name="T20" fmla="+- 0 11612 11265"/>
                                <a:gd name="T21" fmla="*/ T20 w 347"/>
                                <a:gd name="T22" fmla="+- 0 3159 211"/>
                                <a:gd name="T23" fmla="*/ 3159 h 3546"/>
                                <a:gd name="T24" fmla="+- 0 11265 11265"/>
                                <a:gd name="T25" fmla="*/ T24 w 347"/>
                                <a:gd name="T26" fmla="+- 0 3159 211"/>
                                <a:gd name="T27" fmla="*/ 3159 h 3546"/>
                                <a:gd name="T28" fmla="+- 0 11265 11265"/>
                                <a:gd name="T29" fmla="*/ T28 w 347"/>
                                <a:gd name="T30" fmla="+- 0 3429 211"/>
                                <a:gd name="T31" fmla="*/ 3429 h 3546"/>
                                <a:gd name="T32" fmla="+- 0 11612 11265"/>
                                <a:gd name="T33" fmla="*/ T32 w 347"/>
                                <a:gd name="T34" fmla="+- 0 3429 211"/>
                                <a:gd name="T35" fmla="*/ 3429 h 3546"/>
                                <a:gd name="T36" fmla="+- 0 11612 11265"/>
                                <a:gd name="T37" fmla="*/ T36 w 347"/>
                                <a:gd name="T38" fmla="+- 0 3159 211"/>
                                <a:gd name="T39" fmla="*/ 3159 h 3546"/>
                                <a:gd name="T40" fmla="+- 0 11612 11265"/>
                                <a:gd name="T41" fmla="*/ T40 w 347"/>
                                <a:gd name="T42" fmla="+- 0 2832 211"/>
                                <a:gd name="T43" fmla="*/ 2832 h 3546"/>
                                <a:gd name="T44" fmla="+- 0 11265 11265"/>
                                <a:gd name="T45" fmla="*/ T44 w 347"/>
                                <a:gd name="T46" fmla="+- 0 2832 211"/>
                                <a:gd name="T47" fmla="*/ 2832 h 3546"/>
                                <a:gd name="T48" fmla="+- 0 11265 11265"/>
                                <a:gd name="T49" fmla="*/ T48 w 347"/>
                                <a:gd name="T50" fmla="+- 0 3102 211"/>
                                <a:gd name="T51" fmla="*/ 3102 h 3546"/>
                                <a:gd name="T52" fmla="+- 0 11612 11265"/>
                                <a:gd name="T53" fmla="*/ T52 w 347"/>
                                <a:gd name="T54" fmla="+- 0 3102 211"/>
                                <a:gd name="T55" fmla="*/ 3102 h 3546"/>
                                <a:gd name="T56" fmla="+- 0 11612 11265"/>
                                <a:gd name="T57" fmla="*/ T56 w 347"/>
                                <a:gd name="T58" fmla="+- 0 2832 211"/>
                                <a:gd name="T59" fmla="*/ 2832 h 3546"/>
                                <a:gd name="T60" fmla="+- 0 11612 11265"/>
                                <a:gd name="T61" fmla="*/ T60 w 347"/>
                                <a:gd name="T62" fmla="+- 0 2504 211"/>
                                <a:gd name="T63" fmla="*/ 2504 h 3546"/>
                                <a:gd name="T64" fmla="+- 0 11265 11265"/>
                                <a:gd name="T65" fmla="*/ T64 w 347"/>
                                <a:gd name="T66" fmla="+- 0 2504 211"/>
                                <a:gd name="T67" fmla="*/ 2504 h 3546"/>
                                <a:gd name="T68" fmla="+- 0 11265 11265"/>
                                <a:gd name="T69" fmla="*/ T68 w 347"/>
                                <a:gd name="T70" fmla="+- 0 2774 211"/>
                                <a:gd name="T71" fmla="*/ 2774 h 3546"/>
                                <a:gd name="T72" fmla="+- 0 11612 11265"/>
                                <a:gd name="T73" fmla="*/ T72 w 347"/>
                                <a:gd name="T74" fmla="+- 0 2774 211"/>
                                <a:gd name="T75" fmla="*/ 2774 h 3546"/>
                                <a:gd name="T76" fmla="+- 0 11612 11265"/>
                                <a:gd name="T77" fmla="*/ T76 w 347"/>
                                <a:gd name="T78" fmla="+- 0 2504 211"/>
                                <a:gd name="T79" fmla="*/ 2504 h 3546"/>
                                <a:gd name="T80" fmla="+- 0 11612 11265"/>
                                <a:gd name="T81" fmla="*/ T80 w 347"/>
                                <a:gd name="T82" fmla="+- 0 2177 211"/>
                                <a:gd name="T83" fmla="*/ 2177 h 3546"/>
                                <a:gd name="T84" fmla="+- 0 11265 11265"/>
                                <a:gd name="T85" fmla="*/ T84 w 347"/>
                                <a:gd name="T86" fmla="+- 0 2177 211"/>
                                <a:gd name="T87" fmla="*/ 2177 h 3546"/>
                                <a:gd name="T88" fmla="+- 0 11265 11265"/>
                                <a:gd name="T89" fmla="*/ T88 w 347"/>
                                <a:gd name="T90" fmla="+- 0 2446 211"/>
                                <a:gd name="T91" fmla="*/ 2446 h 3546"/>
                                <a:gd name="T92" fmla="+- 0 11612 11265"/>
                                <a:gd name="T93" fmla="*/ T92 w 347"/>
                                <a:gd name="T94" fmla="+- 0 2446 211"/>
                                <a:gd name="T95" fmla="*/ 2446 h 3546"/>
                                <a:gd name="T96" fmla="+- 0 11612 11265"/>
                                <a:gd name="T97" fmla="*/ T96 w 347"/>
                                <a:gd name="T98" fmla="+- 0 2177 211"/>
                                <a:gd name="T99" fmla="*/ 2177 h 3546"/>
                                <a:gd name="T100" fmla="+- 0 11612 11265"/>
                                <a:gd name="T101" fmla="*/ T100 w 347"/>
                                <a:gd name="T102" fmla="+- 0 1849 211"/>
                                <a:gd name="T103" fmla="*/ 1849 h 3546"/>
                                <a:gd name="T104" fmla="+- 0 11265 11265"/>
                                <a:gd name="T105" fmla="*/ T104 w 347"/>
                                <a:gd name="T106" fmla="+- 0 1849 211"/>
                                <a:gd name="T107" fmla="*/ 1849 h 3546"/>
                                <a:gd name="T108" fmla="+- 0 11265 11265"/>
                                <a:gd name="T109" fmla="*/ T108 w 347"/>
                                <a:gd name="T110" fmla="+- 0 2119 211"/>
                                <a:gd name="T111" fmla="*/ 2119 h 3546"/>
                                <a:gd name="T112" fmla="+- 0 11612 11265"/>
                                <a:gd name="T113" fmla="*/ T112 w 347"/>
                                <a:gd name="T114" fmla="+- 0 2119 211"/>
                                <a:gd name="T115" fmla="*/ 2119 h 3546"/>
                                <a:gd name="T116" fmla="+- 0 11612 11265"/>
                                <a:gd name="T117" fmla="*/ T116 w 347"/>
                                <a:gd name="T118" fmla="+- 0 1849 211"/>
                                <a:gd name="T119" fmla="*/ 1849 h 3546"/>
                                <a:gd name="T120" fmla="+- 0 11612 11265"/>
                                <a:gd name="T121" fmla="*/ T120 w 347"/>
                                <a:gd name="T122" fmla="+- 0 1521 211"/>
                                <a:gd name="T123" fmla="*/ 1521 h 3546"/>
                                <a:gd name="T124" fmla="+- 0 11265 11265"/>
                                <a:gd name="T125" fmla="*/ T124 w 347"/>
                                <a:gd name="T126" fmla="+- 0 1521 211"/>
                                <a:gd name="T127" fmla="*/ 1521 h 3546"/>
                                <a:gd name="T128" fmla="+- 0 11265 11265"/>
                                <a:gd name="T129" fmla="*/ T128 w 347"/>
                                <a:gd name="T130" fmla="+- 0 1791 211"/>
                                <a:gd name="T131" fmla="*/ 1791 h 3546"/>
                                <a:gd name="T132" fmla="+- 0 11612 11265"/>
                                <a:gd name="T133" fmla="*/ T132 w 347"/>
                                <a:gd name="T134" fmla="+- 0 1791 211"/>
                                <a:gd name="T135" fmla="*/ 1791 h 3546"/>
                                <a:gd name="T136" fmla="+- 0 11612 11265"/>
                                <a:gd name="T137" fmla="*/ T136 w 347"/>
                                <a:gd name="T138" fmla="+- 0 1521 211"/>
                                <a:gd name="T139" fmla="*/ 1521 h 3546"/>
                                <a:gd name="T140" fmla="+- 0 11612 11265"/>
                                <a:gd name="T141" fmla="*/ T140 w 347"/>
                                <a:gd name="T142" fmla="+- 0 1194 211"/>
                                <a:gd name="T143" fmla="*/ 1194 h 3546"/>
                                <a:gd name="T144" fmla="+- 0 11400 11265"/>
                                <a:gd name="T145" fmla="*/ T144 w 347"/>
                                <a:gd name="T146" fmla="+- 0 1194 211"/>
                                <a:gd name="T147" fmla="*/ 1194 h 3546"/>
                                <a:gd name="T148" fmla="+- 0 11400 11265"/>
                                <a:gd name="T149" fmla="*/ T148 w 347"/>
                                <a:gd name="T150" fmla="+- 0 1464 211"/>
                                <a:gd name="T151" fmla="*/ 1464 h 3546"/>
                                <a:gd name="T152" fmla="+- 0 11612 11265"/>
                                <a:gd name="T153" fmla="*/ T152 w 347"/>
                                <a:gd name="T154" fmla="+- 0 1464 211"/>
                                <a:gd name="T155" fmla="*/ 1464 h 3546"/>
                                <a:gd name="T156" fmla="+- 0 11612 11265"/>
                                <a:gd name="T157" fmla="*/ T156 w 347"/>
                                <a:gd name="T158" fmla="+- 0 1194 211"/>
                                <a:gd name="T159" fmla="*/ 1194 h 3546"/>
                                <a:gd name="T160" fmla="+- 0 11612 11265"/>
                                <a:gd name="T161" fmla="*/ T160 w 347"/>
                                <a:gd name="T162" fmla="+- 0 866 211"/>
                                <a:gd name="T163" fmla="*/ 866 h 3546"/>
                                <a:gd name="T164" fmla="+- 0 11400 11265"/>
                                <a:gd name="T165" fmla="*/ T164 w 347"/>
                                <a:gd name="T166" fmla="+- 0 866 211"/>
                                <a:gd name="T167" fmla="*/ 866 h 3546"/>
                                <a:gd name="T168" fmla="+- 0 11400 11265"/>
                                <a:gd name="T169" fmla="*/ T168 w 347"/>
                                <a:gd name="T170" fmla="+- 0 1136 211"/>
                                <a:gd name="T171" fmla="*/ 1136 h 3546"/>
                                <a:gd name="T172" fmla="+- 0 11612 11265"/>
                                <a:gd name="T173" fmla="*/ T172 w 347"/>
                                <a:gd name="T174" fmla="+- 0 1136 211"/>
                                <a:gd name="T175" fmla="*/ 1136 h 3546"/>
                                <a:gd name="T176" fmla="+- 0 11612 11265"/>
                                <a:gd name="T177" fmla="*/ T176 w 347"/>
                                <a:gd name="T178" fmla="+- 0 866 211"/>
                                <a:gd name="T179" fmla="*/ 866 h 3546"/>
                                <a:gd name="T180" fmla="+- 0 11612 11265"/>
                                <a:gd name="T181" fmla="*/ T180 w 347"/>
                                <a:gd name="T182" fmla="+- 0 539 211"/>
                                <a:gd name="T183" fmla="*/ 539 h 3546"/>
                                <a:gd name="T184" fmla="+- 0 11400 11265"/>
                                <a:gd name="T185" fmla="*/ T184 w 347"/>
                                <a:gd name="T186" fmla="+- 0 539 211"/>
                                <a:gd name="T187" fmla="*/ 539 h 3546"/>
                                <a:gd name="T188" fmla="+- 0 11400 11265"/>
                                <a:gd name="T189" fmla="*/ T188 w 347"/>
                                <a:gd name="T190" fmla="+- 0 808 211"/>
                                <a:gd name="T191" fmla="*/ 808 h 3546"/>
                                <a:gd name="T192" fmla="+- 0 11612 11265"/>
                                <a:gd name="T193" fmla="*/ T192 w 347"/>
                                <a:gd name="T194" fmla="+- 0 808 211"/>
                                <a:gd name="T195" fmla="*/ 808 h 3546"/>
                                <a:gd name="T196" fmla="+- 0 11612 11265"/>
                                <a:gd name="T197" fmla="*/ T196 w 347"/>
                                <a:gd name="T198" fmla="+- 0 539 211"/>
                                <a:gd name="T199" fmla="*/ 539 h 3546"/>
                                <a:gd name="T200" fmla="+- 0 11612 11265"/>
                                <a:gd name="T201" fmla="*/ T200 w 347"/>
                                <a:gd name="T202" fmla="+- 0 211 211"/>
                                <a:gd name="T203" fmla="*/ 211 h 3546"/>
                                <a:gd name="T204" fmla="+- 0 11400 11265"/>
                                <a:gd name="T205" fmla="*/ T204 w 347"/>
                                <a:gd name="T206" fmla="+- 0 211 211"/>
                                <a:gd name="T207" fmla="*/ 211 h 3546"/>
                                <a:gd name="T208" fmla="+- 0 11400 11265"/>
                                <a:gd name="T209" fmla="*/ T208 w 347"/>
                                <a:gd name="T210" fmla="+- 0 481 211"/>
                                <a:gd name="T211" fmla="*/ 481 h 3546"/>
                                <a:gd name="T212" fmla="+- 0 11612 11265"/>
                                <a:gd name="T213" fmla="*/ T212 w 347"/>
                                <a:gd name="T214" fmla="+- 0 481 211"/>
                                <a:gd name="T215" fmla="*/ 481 h 3546"/>
                                <a:gd name="T216" fmla="+- 0 11612 11265"/>
                                <a:gd name="T217" fmla="*/ T216 w 347"/>
                                <a:gd name="T218" fmla="+- 0 211 211"/>
                                <a:gd name="T219" fmla="*/ 211 h 3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47" h="3546">
                                  <a:moveTo>
                                    <a:pt x="347" y="3276"/>
                                  </a:moveTo>
                                  <a:lnTo>
                                    <a:pt x="0" y="3276"/>
                                  </a:lnTo>
                                  <a:lnTo>
                                    <a:pt x="0" y="3546"/>
                                  </a:lnTo>
                                  <a:lnTo>
                                    <a:pt x="347" y="3546"/>
                                  </a:lnTo>
                                  <a:lnTo>
                                    <a:pt x="347" y="3276"/>
                                  </a:lnTo>
                                  <a:close/>
                                  <a:moveTo>
                                    <a:pt x="347" y="2948"/>
                                  </a:moveTo>
                                  <a:lnTo>
                                    <a:pt x="0" y="2948"/>
                                  </a:lnTo>
                                  <a:lnTo>
                                    <a:pt x="0" y="3218"/>
                                  </a:lnTo>
                                  <a:lnTo>
                                    <a:pt x="347" y="3218"/>
                                  </a:lnTo>
                                  <a:lnTo>
                                    <a:pt x="347" y="2948"/>
                                  </a:lnTo>
                                  <a:close/>
                                  <a:moveTo>
                                    <a:pt x="347" y="2621"/>
                                  </a:moveTo>
                                  <a:lnTo>
                                    <a:pt x="0" y="2621"/>
                                  </a:lnTo>
                                  <a:lnTo>
                                    <a:pt x="0" y="2891"/>
                                  </a:lnTo>
                                  <a:lnTo>
                                    <a:pt x="347" y="2891"/>
                                  </a:lnTo>
                                  <a:lnTo>
                                    <a:pt x="347" y="2621"/>
                                  </a:lnTo>
                                  <a:close/>
                                  <a:moveTo>
                                    <a:pt x="347" y="2293"/>
                                  </a:moveTo>
                                  <a:lnTo>
                                    <a:pt x="0" y="2293"/>
                                  </a:lnTo>
                                  <a:lnTo>
                                    <a:pt x="0" y="2563"/>
                                  </a:lnTo>
                                  <a:lnTo>
                                    <a:pt x="347" y="2563"/>
                                  </a:lnTo>
                                  <a:lnTo>
                                    <a:pt x="347" y="2293"/>
                                  </a:lnTo>
                                  <a:close/>
                                  <a:moveTo>
                                    <a:pt x="347" y="1966"/>
                                  </a:moveTo>
                                  <a:lnTo>
                                    <a:pt x="0" y="1966"/>
                                  </a:lnTo>
                                  <a:lnTo>
                                    <a:pt x="0" y="2235"/>
                                  </a:lnTo>
                                  <a:lnTo>
                                    <a:pt x="347" y="2235"/>
                                  </a:lnTo>
                                  <a:lnTo>
                                    <a:pt x="347" y="1966"/>
                                  </a:lnTo>
                                  <a:close/>
                                  <a:moveTo>
                                    <a:pt x="347" y="1638"/>
                                  </a:moveTo>
                                  <a:lnTo>
                                    <a:pt x="0" y="1638"/>
                                  </a:lnTo>
                                  <a:lnTo>
                                    <a:pt x="0" y="1908"/>
                                  </a:lnTo>
                                  <a:lnTo>
                                    <a:pt x="347" y="1908"/>
                                  </a:lnTo>
                                  <a:lnTo>
                                    <a:pt x="347" y="1638"/>
                                  </a:lnTo>
                                  <a:close/>
                                  <a:moveTo>
                                    <a:pt x="347" y="1310"/>
                                  </a:moveTo>
                                  <a:lnTo>
                                    <a:pt x="0" y="1310"/>
                                  </a:lnTo>
                                  <a:lnTo>
                                    <a:pt x="0" y="1580"/>
                                  </a:lnTo>
                                  <a:lnTo>
                                    <a:pt x="347" y="1580"/>
                                  </a:lnTo>
                                  <a:lnTo>
                                    <a:pt x="347" y="1310"/>
                                  </a:lnTo>
                                  <a:close/>
                                  <a:moveTo>
                                    <a:pt x="347" y="983"/>
                                  </a:moveTo>
                                  <a:lnTo>
                                    <a:pt x="135" y="983"/>
                                  </a:lnTo>
                                  <a:lnTo>
                                    <a:pt x="135" y="1253"/>
                                  </a:lnTo>
                                  <a:lnTo>
                                    <a:pt x="347" y="1253"/>
                                  </a:lnTo>
                                  <a:lnTo>
                                    <a:pt x="347" y="983"/>
                                  </a:lnTo>
                                  <a:close/>
                                  <a:moveTo>
                                    <a:pt x="347" y="655"/>
                                  </a:moveTo>
                                  <a:lnTo>
                                    <a:pt x="135" y="655"/>
                                  </a:lnTo>
                                  <a:lnTo>
                                    <a:pt x="135" y="925"/>
                                  </a:lnTo>
                                  <a:lnTo>
                                    <a:pt x="347" y="925"/>
                                  </a:lnTo>
                                  <a:lnTo>
                                    <a:pt x="347" y="655"/>
                                  </a:lnTo>
                                  <a:close/>
                                  <a:moveTo>
                                    <a:pt x="347" y="328"/>
                                  </a:moveTo>
                                  <a:lnTo>
                                    <a:pt x="135" y="328"/>
                                  </a:lnTo>
                                  <a:lnTo>
                                    <a:pt x="135" y="597"/>
                                  </a:lnTo>
                                  <a:lnTo>
                                    <a:pt x="347" y="597"/>
                                  </a:lnTo>
                                  <a:lnTo>
                                    <a:pt x="347" y="328"/>
                                  </a:lnTo>
                                  <a:close/>
                                  <a:moveTo>
                                    <a:pt x="347" y="0"/>
                                  </a:moveTo>
                                  <a:lnTo>
                                    <a:pt x="135" y="0"/>
                                  </a:lnTo>
                                  <a:lnTo>
                                    <a:pt x="135" y="270"/>
                                  </a:lnTo>
                                  <a:lnTo>
                                    <a:pt x="347" y="270"/>
                                  </a:lnTo>
                                  <a:lnTo>
                                    <a:pt x="3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D5F27" id="Freeform: Shape 273" o:spid="_x0000_s1026" style="position:absolute;margin-left:563.25pt;margin-top:10.55pt;width:17.35pt;height:177.3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" path="m347,3276l,3276r,270l347,3546r,-270xm347,2948l,2948r,270l347,3218r,-270xm347,2621l,2621r,270l347,2891r,-270xm347,2293l,2293r,270l347,2563r,-270xm347,1966l,1966r,269l347,2235r,-269xm347,1638l,1638r,270l347,1908r,-270xm347,1310l,1310r,270l347,1580r,-270xm347,983r-212,l135,1253r212,l347,983xm347,655r-212,l135,925r212,l347,655xm347,328r-212,l135,597r212,l347,328xm347,l135,r,270l347,270,347,xe" stroked="f">
                    <v:path arrowok="t" o:connecttype="custom" o:connectlocs="220345,2214245;0,2214245;0,2385695;220345,2385695;220345,2214245;220345,2005965;0,2005965;0,2177415;220345,2177415;220345,2005965;220345,1798320;0,1798320;0,1969770;220345,1969770;220345,1798320;220345,1590040;0,1590040;0,1761490;220345,1761490;220345,1590040;220345,1382395;0,1382395;0,1553210;220345,1553210;220345,1382395;220345,1174115;0,1174115;0,1345565;220345,1345565;220345,1174115;220345,965835;0,965835;0,1137285;220345,1137285;220345,965835;220345,758190;85725,758190;85725,929640;220345,929640;220345,758190;220345,549910;85725,549910;85725,721360;220345,721360;220345,549910;220345,342265;85725,342265;85725,513080;220345,513080;220345,342265;220345,133985;85725,133985;85725,305435;220345,305435;220345,133985"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251737088" behindDoc="1" locked="0" layoutInCell="1" allowOverlap="1" wp14:anchorId="5DFBB6E5" wp14:editId="4275E108">
                    <wp:simplePos x="0" y="0"/>
                    <wp:positionH relativeFrom="page">
                      <wp:posOffset>392430</wp:posOffset>
                    </wp:positionH>
                    <wp:positionV relativeFrom="paragraph">
                      <wp:posOffset>133985</wp:posOffset>
                    </wp:positionV>
                    <wp:extent cx="2135505" cy="2251710"/>
                    <wp:effectExtent l="1905" t="1905" r="0" b="3810"/>
                    <wp:wrapNone/>
                    <wp:docPr id="272" name="Freeform: 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5505" cy="2251710"/>
                            </a:xfrm>
                            <a:custGeom>
                              <a:avLst/>
                              <a:gdLst>
                                <a:gd name="T0" fmla="+- 0 2324 618"/>
                                <a:gd name="T1" fmla="*/ T0 w 3363"/>
                                <a:gd name="T2" fmla="+- 0 3487 211"/>
                                <a:gd name="T3" fmla="*/ 3487 h 3546"/>
                                <a:gd name="T4" fmla="+- 0 618 618"/>
                                <a:gd name="T5" fmla="*/ T4 w 3363"/>
                                <a:gd name="T6" fmla="+- 0 3487 211"/>
                                <a:gd name="T7" fmla="*/ 3487 h 3546"/>
                                <a:gd name="T8" fmla="+- 0 618 618"/>
                                <a:gd name="T9" fmla="*/ T8 w 3363"/>
                                <a:gd name="T10" fmla="+- 0 3757 211"/>
                                <a:gd name="T11" fmla="*/ 3757 h 3546"/>
                                <a:gd name="T12" fmla="+- 0 2324 618"/>
                                <a:gd name="T13" fmla="*/ T12 w 3363"/>
                                <a:gd name="T14" fmla="+- 0 3757 211"/>
                                <a:gd name="T15" fmla="*/ 3757 h 3546"/>
                                <a:gd name="T16" fmla="+- 0 2324 618"/>
                                <a:gd name="T17" fmla="*/ T16 w 3363"/>
                                <a:gd name="T18" fmla="+- 0 3487 211"/>
                                <a:gd name="T19" fmla="*/ 3487 h 3546"/>
                                <a:gd name="T20" fmla="+- 0 2507 618"/>
                                <a:gd name="T21" fmla="*/ T20 w 3363"/>
                                <a:gd name="T22" fmla="+- 0 211 211"/>
                                <a:gd name="T23" fmla="*/ 211 h 3546"/>
                                <a:gd name="T24" fmla="+- 0 618 618"/>
                                <a:gd name="T25" fmla="*/ T24 w 3363"/>
                                <a:gd name="T26" fmla="+- 0 211 211"/>
                                <a:gd name="T27" fmla="*/ 211 h 3546"/>
                                <a:gd name="T28" fmla="+- 0 618 618"/>
                                <a:gd name="T29" fmla="*/ T28 w 3363"/>
                                <a:gd name="T30" fmla="+- 0 481 211"/>
                                <a:gd name="T31" fmla="*/ 481 h 3546"/>
                                <a:gd name="T32" fmla="+- 0 2507 618"/>
                                <a:gd name="T33" fmla="*/ T32 w 3363"/>
                                <a:gd name="T34" fmla="+- 0 481 211"/>
                                <a:gd name="T35" fmla="*/ 481 h 3546"/>
                                <a:gd name="T36" fmla="+- 0 2507 618"/>
                                <a:gd name="T37" fmla="*/ T36 w 3363"/>
                                <a:gd name="T38" fmla="+- 0 211 211"/>
                                <a:gd name="T39" fmla="*/ 211 h 3546"/>
                                <a:gd name="T40" fmla="+- 0 2584 618"/>
                                <a:gd name="T41" fmla="*/ T40 w 3363"/>
                                <a:gd name="T42" fmla="+- 0 539 211"/>
                                <a:gd name="T43" fmla="*/ 539 h 3546"/>
                                <a:gd name="T44" fmla="+- 0 618 618"/>
                                <a:gd name="T45" fmla="*/ T44 w 3363"/>
                                <a:gd name="T46" fmla="+- 0 539 211"/>
                                <a:gd name="T47" fmla="*/ 539 h 3546"/>
                                <a:gd name="T48" fmla="+- 0 618 618"/>
                                <a:gd name="T49" fmla="*/ T48 w 3363"/>
                                <a:gd name="T50" fmla="+- 0 808 211"/>
                                <a:gd name="T51" fmla="*/ 808 h 3546"/>
                                <a:gd name="T52" fmla="+- 0 2584 618"/>
                                <a:gd name="T53" fmla="*/ T52 w 3363"/>
                                <a:gd name="T54" fmla="+- 0 808 211"/>
                                <a:gd name="T55" fmla="*/ 808 h 3546"/>
                                <a:gd name="T56" fmla="+- 0 2584 618"/>
                                <a:gd name="T57" fmla="*/ T56 w 3363"/>
                                <a:gd name="T58" fmla="+- 0 539 211"/>
                                <a:gd name="T59" fmla="*/ 539 h 3546"/>
                                <a:gd name="T60" fmla="+- 0 2651 618"/>
                                <a:gd name="T61" fmla="*/ T60 w 3363"/>
                                <a:gd name="T62" fmla="+- 0 3159 211"/>
                                <a:gd name="T63" fmla="*/ 3159 h 3546"/>
                                <a:gd name="T64" fmla="+- 0 618 618"/>
                                <a:gd name="T65" fmla="*/ T64 w 3363"/>
                                <a:gd name="T66" fmla="+- 0 3159 211"/>
                                <a:gd name="T67" fmla="*/ 3159 h 3546"/>
                                <a:gd name="T68" fmla="+- 0 618 618"/>
                                <a:gd name="T69" fmla="*/ T68 w 3363"/>
                                <a:gd name="T70" fmla="+- 0 3429 211"/>
                                <a:gd name="T71" fmla="*/ 3429 h 3546"/>
                                <a:gd name="T72" fmla="+- 0 2651 618"/>
                                <a:gd name="T73" fmla="*/ T72 w 3363"/>
                                <a:gd name="T74" fmla="+- 0 3429 211"/>
                                <a:gd name="T75" fmla="*/ 3429 h 3546"/>
                                <a:gd name="T76" fmla="+- 0 2651 618"/>
                                <a:gd name="T77" fmla="*/ T76 w 3363"/>
                                <a:gd name="T78" fmla="+- 0 3159 211"/>
                                <a:gd name="T79" fmla="*/ 3159 h 3546"/>
                                <a:gd name="T80" fmla="+- 0 2989 618"/>
                                <a:gd name="T81" fmla="*/ T80 w 3363"/>
                                <a:gd name="T82" fmla="+- 0 2177 211"/>
                                <a:gd name="T83" fmla="*/ 2177 h 3546"/>
                                <a:gd name="T84" fmla="+- 0 618 618"/>
                                <a:gd name="T85" fmla="*/ T84 w 3363"/>
                                <a:gd name="T86" fmla="+- 0 2177 211"/>
                                <a:gd name="T87" fmla="*/ 2177 h 3546"/>
                                <a:gd name="T88" fmla="+- 0 618 618"/>
                                <a:gd name="T89" fmla="*/ T88 w 3363"/>
                                <a:gd name="T90" fmla="+- 0 2446 211"/>
                                <a:gd name="T91" fmla="*/ 2446 h 3546"/>
                                <a:gd name="T92" fmla="+- 0 2989 618"/>
                                <a:gd name="T93" fmla="*/ T92 w 3363"/>
                                <a:gd name="T94" fmla="+- 0 2446 211"/>
                                <a:gd name="T95" fmla="*/ 2446 h 3546"/>
                                <a:gd name="T96" fmla="+- 0 2989 618"/>
                                <a:gd name="T97" fmla="*/ T96 w 3363"/>
                                <a:gd name="T98" fmla="+- 0 2177 211"/>
                                <a:gd name="T99" fmla="*/ 2177 h 3546"/>
                                <a:gd name="T100" fmla="+- 0 3037 618"/>
                                <a:gd name="T101" fmla="*/ T100 w 3363"/>
                                <a:gd name="T102" fmla="+- 0 2504 211"/>
                                <a:gd name="T103" fmla="*/ 2504 h 3546"/>
                                <a:gd name="T104" fmla="+- 0 618 618"/>
                                <a:gd name="T105" fmla="*/ T104 w 3363"/>
                                <a:gd name="T106" fmla="+- 0 2504 211"/>
                                <a:gd name="T107" fmla="*/ 2504 h 3546"/>
                                <a:gd name="T108" fmla="+- 0 618 618"/>
                                <a:gd name="T109" fmla="*/ T108 w 3363"/>
                                <a:gd name="T110" fmla="+- 0 2774 211"/>
                                <a:gd name="T111" fmla="*/ 2774 h 3546"/>
                                <a:gd name="T112" fmla="+- 0 3037 618"/>
                                <a:gd name="T113" fmla="*/ T112 w 3363"/>
                                <a:gd name="T114" fmla="+- 0 2774 211"/>
                                <a:gd name="T115" fmla="*/ 2774 h 3546"/>
                                <a:gd name="T116" fmla="+- 0 3037 618"/>
                                <a:gd name="T117" fmla="*/ T116 w 3363"/>
                                <a:gd name="T118" fmla="+- 0 2504 211"/>
                                <a:gd name="T119" fmla="*/ 2504 h 3546"/>
                                <a:gd name="T120" fmla="+- 0 3229 618"/>
                                <a:gd name="T121" fmla="*/ T120 w 3363"/>
                                <a:gd name="T122" fmla="+- 0 2832 211"/>
                                <a:gd name="T123" fmla="*/ 2832 h 3546"/>
                                <a:gd name="T124" fmla="+- 0 618 618"/>
                                <a:gd name="T125" fmla="*/ T124 w 3363"/>
                                <a:gd name="T126" fmla="+- 0 2832 211"/>
                                <a:gd name="T127" fmla="*/ 2832 h 3546"/>
                                <a:gd name="T128" fmla="+- 0 618 618"/>
                                <a:gd name="T129" fmla="*/ T128 w 3363"/>
                                <a:gd name="T130" fmla="+- 0 3102 211"/>
                                <a:gd name="T131" fmla="*/ 3102 h 3546"/>
                                <a:gd name="T132" fmla="+- 0 3229 618"/>
                                <a:gd name="T133" fmla="*/ T132 w 3363"/>
                                <a:gd name="T134" fmla="+- 0 3102 211"/>
                                <a:gd name="T135" fmla="*/ 3102 h 3546"/>
                                <a:gd name="T136" fmla="+- 0 3229 618"/>
                                <a:gd name="T137" fmla="*/ T136 w 3363"/>
                                <a:gd name="T138" fmla="+- 0 2832 211"/>
                                <a:gd name="T139" fmla="*/ 2832 h 3546"/>
                                <a:gd name="T140" fmla="+- 0 3229 618"/>
                                <a:gd name="T141" fmla="*/ T140 w 3363"/>
                                <a:gd name="T142" fmla="+- 0 1521 211"/>
                                <a:gd name="T143" fmla="*/ 1521 h 3546"/>
                                <a:gd name="T144" fmla="+- 0 618 618"/>
                                <a:gd name="T145" fmla="*/ T144 w 3363"/>
                                <a:gd name="T146" fmla="+- 0 1521 211"/>
                                <a:gd name="T147" fmla="*/ 1521 h 3546"/>
                                <a:gd name="T148" fmla="+- 0 618 618"/>
                                <a:gd name="T149" fmla="*/ T148 w 3363"/>
                                <a:gd name="T150" fmla="+- 0 1791 211"/>
                                <a:gd name="T151" fmla="*/ 1791 h 3546"/>
                                <a:gd name="T152" fmla="+- 0 3229 618"/>
                                <a:gd name="T153" fmla="*/ T152 w 3363"/>
                                <a:gd name="T154" fmla="+- 0 1791 211"/>
                                <a:gd name="T155" fmla="*/ 1791 h 3546"/>
                                <a:gd name="T156" fmla="+- 0 3229 618"/>
                                <a:gd name="T157" fmla="*/ T156 w 3363"/>
                                <a:gd name="T158" fmla="+- 0 1521 211"/>
                                <a:gd name="T159" fmla="*/ 1521 h 3546"/>
                                <a:gd name="T160" fmla="+- 0 3355 618"/>
                                <a:gd name="T161" fmla="*/ T160 w 3363"/>
                                <a:gd name="T162" fmla="+- 0 1194 211"/>
                                <a:gd name="T163" fmla="*/ 1194 h 3546"/>
                                <a:gd name="T164" fmla="+- 0 618 618"/>
                                <a:gd name="T165" fmla="*/ T164 w 3363"/>
                                <a:gd name="T166" fmla="+- 0 1194 211"/>
                                <a:gd name="T167" fmla="*/ 1194 h 3546"/>
                                <a:gd name="T168" fmla="+- 0 618 618"/>
                                <a:gd name="T169" fmla="*/ T168 w 3363"/>
                                <a:gd name="T170" fmla="+- 0 1464 211"/>
                                <a:gd name="T171" fmla="*/ 1464 h 3546"/>
                                <a:gd name="T172" fmla="+- 0 3355 618"/>
                                <a:gd name="T173" fmla="*/ T172 w 3363"/>
                                <a:gd name="T174" fmla="+- 0 1464 211"/>
                                <a:gd name="T175" fmla="*/ 1464 h 3546"/>
                                <a:gd name="T176" fmla="+- 0 3355 618"/>
                                <a:gd name="T177" fmla="*/ T176 w 3363"/>
                                <a:gd name="T178" fmla="+- 0 1194 211"/>
                                <a:gd name="T179" fmla="*/ 1194 h 3546"/>
                                <a:gd name="T180" fmla="+- 0 3942 618"/>
                                <a:gd name="T181" fmla="*/ T180 w 3363"/>
                                <a:gd name="T182" fmla="+- 0 866 211"/>
                                <a:gd name="T183" fmla="*/ 866 h 3546"/>
                                <a:gd name="T184" fmla="+- 0 618 618"/>
                                <a:gd name="T185" fmla="*/ T184 w 3363"/>
                                <a:gd name="T186" fmla="+- 0 866 211"/>
                                <a:gd name="T187" fmla="*/ 866 h 3546"/>
                                <a:gd name="T188" fmla="+- 0 618 618"/>
                                <a:gd name="T189" fmla="*/ T188 w 3363"/>
                                <a:gd name="T190" fmla="+- 0 1136 211"/>
                                <a:gd name="T191" fmla="*/ 1136 h 3546"/>
                                <a:gd name="T192" fmla="+- 0 3942 618"/>
                                <a:gd name="T193" fmla="*/ T192 w 3363"/>
                                <a:gd name="T194" fmla="+- 0 1136 211"/>
                                <a:gd name="T195" fmla="*/ 1136 h 3546"/>
                                <a:gd name="T196" fmla="+- 0 3942 618"/>
                                <a:gd name="T197" fmla="*/ T196 w 3363"/>
                                <a:gd name="T198" fmla="+- 0 866 211"/>
                                <a:gd name="T199" fmla="*/ 866 h 3546"/>
                                <a:gd name="T200" fmla="+- 0 3981 618"/>
                                <a:gd name="T201" fmla="*/ T200 w 3363"/>
                                <a:gd name="T202" fmla="+- 0 1849 211"/>
                                <a:gd name="T203" fmla="*/ 1849 h 3546"/>
                                <a:gd name="T204" fmla="+- 0 618 618"/>
                                <a:gd name="T205" fmla="*/ T204 w 3363"/>
                                <a:gd name="T206" fmla="+- 0 1849 211"/>
                                <a:gd name="T207" fmla="*/ 1849 h 3546"/>
                                <a:gd name="T208" fmla="+- 0 618 618"/>
                                <a:gd name="T209" fmla="*/ T208 w 3363"/>
                                <a:gd name="T210" fmla="+- 0 2119 211"/>
                                <a:gd name="T211" fmla="*/ 2119 h 3546"/>
                                <a:gd name="T212" fmla="+- 0 3981 618"/>
                                <a:gd name="T213" fmla="*/ T212 w 3363"/>
                                <a:gd name="T214" fmla="+- 0 2119 211"/>
                                <a:gd name="T215" fmla="*/ 2119 h 3546"/>
                                <a:gd name="T216" fmla="+- 0 3981 618"/>
                                <a:gd name="T217" fmla="*/ T216 w 3363"/>
                                <a:gd name="T218" fmla="+- 0 1849 211"/>
                                <a:gd name="T219" fmla="*/ 1849 h 3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63" h="3546">
                                  <a:moveTo>
                                    <a:pt x="1706" y="3276"/>
                                  </a:moveTo>
                                  <a:lnTo>
                                    <a:pt x="0" y="3276"/>
                                  </a:lnTo>
                                  <a:lnTo>
                                    <a:pt x="0" y="3546"/>
                                  </a:lnTo>
                                  <a:lnTo>
                                    <a:pt x="1706" y="3546"/>
                                  </a:lnTo>
                                  <a:lnTo>
                                    <a:pt x="1706" y="3276"/>
                                  </a:lnTo>
                                  <a:close/>
                                  <a:moveTo>
                                    <a:pt x="1889" y="0"/>
                                  </a:moveTo>
                                  <a:lnTo>
                                    <a:pt x="0" y="0"/>
                                  </a:lnTo>
                                  <a:lnTo>
                                    <a:pt x="0" y="270"/>
                                  </a:lnTo>
                                  <a:lnTo>
                                    <a:pt x="1889" y="270"/>
                                  </a:lnTo>
                                  <a:lnTo>
                                    <a:pt x="1889" y="0"/>
                                  </a:lnTo>
                                  <a:close/>
                                  <a:moveTo>
                                    <a:pt x="1966" y="328"/>
                                  </a:moveTo>
                                  <a:lnTo>
                                    <a:pt x="0" y="328"/>
                                  </a:lnTo>
                                  <a:lnTo>
                                    <a:pt x="0" y="597"/>
                                  </a:lnTo>
                                  <a:lnTo>
                                    <a:pt x="1966" y="597"/>
                                  </a:lnTo>
                                  <a:lnTo>
                                    <a:pt x="1966" y="328"/>
                                  </a:lnTo>
                                  <a:close/>
                                  <a:moveTo>
                                    <a:pt x="2033" y="2948"/>
                                  </a:moveTo>
                                  <a:lnTo>
                                    <a:pt x="0" y="2948"/>
                                  </a:lnTo>
                                  <a:lnTo>
                                    <a:pt x="0" y="3218"/>
                                  </a:lnTo>
                                  <a:lnTo>
                                    <a:pt x="2033" y="3218"/>
                                  </a:lnTo>
                                  <a:lnTo>
                                    <a:pt x="2033" y="2948"/>
                                  </a:lnTo>
                                  <a:close/>
                                  <a:moveTo>
                                    <a:pt x="2371" y="1966"/>
                                  </a:moveTo>
                                  <a:lnTo>
                                    <a:pt x="0" y="1966"/>
                                  </a:lnTo>
                                  <a:lnTo>
                                    <a:pt x="0" y="2235"/>
                                  </a:lnTo>
                                  <a:lnTo>
                                    <a:pt x="2371" y="2235"/>
                                  </a:lnTo>
                                  <a:lnTo>
                                    <a:pt x="2371" y="1966"/>
                                  </a:lnTo>
                                  <a:close/>
                                  <a:moveTo>
                                    <a:pt x="2419" y="2293"/>
                                  </a:moveTo>
                                  <a:lnTo>
                                    <a:pt x="0" y="2293"/>
                                  </a:lnTo>
                                  <a:lnTo>
                                    <a:pt x="0" y="2563"/>
                                  </a:lnTo>
                                  <a:lnTo>
                                    <a:pt x="2419" y="2563"/>
                                  </a:lnTo>
                                  <a:lnTo>
                                    <a:pt x="2419" y="2293"/>
                                  </a:lnTo>
                                  <a:close/>
                                  <a:moveTo>
                                    <a:pt x="2611" y="2621"/>
                                  </a:moveTo>
                                  <a:lnTo>
                                    <a:pt x="0" y="2621"/>
                                  </a:lnTo>
                                  <a:lnTo>
                                    <a:pt x="0" y="2891"/>
                                  </a:lnTo>
                                  <a:lnTo>
                                    <a:pt x="2611" y="2891"/>
                                  </a:lnTo>
                                  <a:lnTo>
                                    <a:pt x="2611" y="2621"/>
                                  </a:lnTo>
                                  <a:close/>
                                  <a:moveTo>
                                    <a:pt x="2611" y="1310"/>
                                  </a:moveTo>
                                  <a:lnTo>
                                    <a:pt x="0" y="1310"/>
                                  </a:lnTo>
                                  <a:lnTo>
                                    <a:pt x="0" y="1580"/>
                                  </a:lnTo>
                                  <a:lnTo>
                                    <a:pt x="2611" y="1580"/>
                                  </a:lnTo>
                                  <a:lnTo>
                                    <a:pt x="2611" y="1310"/>
                                  </a:lnTo>
                                  <a:close/>
                                  <a:moveTo>
                                    <a:pt x="2737" y="983"/>
                                  </a:moveTo>
                                  <a:lnTo>
                                    <a:pt x="0" y="983"/>
                                  </a:lnTo>
                                  <a:lnTo>
                                    <a:pt x="0" y="1253"/>
                                  </a:lnTo>
                                  <a:lnTo>
                                    <a:pt x="2737" y="1253"/>
                                  </a:lnTo>
                                  <a:lnTo>
                                    <a:pt x="2737" y="983"/>
                                  </a:lnTo>
                                  <a:close/>
                                  <a:moveTo>
                                    <a:pt x="3324" y="655"/>
                                  </a:moveTo>
                                  <a:lnTo>
                                    <a:pt x="0" y="655"/>
                                  </a:lnTo>
                                  <a:lnTo>
                                    <a:pt x="0" y="925"/>
                                  </a:lnTo>
                                  <a:lnTo>
                                    <a:pt x="3324" y="925"/>
                                  </a:lnTo>
                                  <a:lnTo>
                                    <a:pt x="3324" y="655"/>
                                  </a:lnTo>
                                  <a:close/>
                                  <a:moveTo>
                                    <a:pt x="3363" y="1638"/>
                                  </a:moveTo>
                                  <a:lnTo>
                                    <a:pt x="0" y="1638"/>
                                  </a:lnTo>
                                  <a:lnTo>
                                    <a:pt x="0" y="1908"/>
                                  </a:lnTo>
                                  <a:lnTo>
                                    <a:pt x="3363" y="1908"/>
                                  </a:lnTo>
                                  <a:lnTo>
                                    <a:pt x="3363" y="16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C715E" id="Freeform: Shape 272" o:spid="_x0000_s1026" style="position:absolute;margin-left:30.9pt;margin-top:10.55pt;width:168.15pt;height:177.3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63,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" path="m1706,3276l,3276r,270l1706,3546r,-270xm1889,l,,,270r1889,l1889,xm1966,328l,328,,597r1966,l1966,328xm2033,2948l,2948r,270l2033,3218r,-270xm2371,1966l,1966r,269l2371,2235r,-269xm2419,2293l,2293r,270l2419,2563r,-270xm2611,2621l,2621r,270l2611,2891r,-270xm2611,1310l,1310r,270l2611,1580r,-270xm2737,983l,983r,270l2737,1253r,-270xm3324,655l,655,,925r3324,l3324,655xm3363,1638l,1638r,270l3363,1908r,-270xe" stroked="f">
                    <v:path arrowok="t" o:connecttype="custom" o:connectlocs="1083310,2214245;0,2214245;0,2385695;1083310,2385695;1083310,2214245;1199515,133985;0,133985;0,305435;1199515,305435;1199515,133985;1248410,342265;0,342265;0,513080;1248410,513080;1248410,342265;1290955,2005965;0,2005965;0,2177415;1290955,2177415;1290955,2005965;1505585,1382395;0,1382395;0,1553210;1505585,1553210;1505585,1382395;1536065,1590040;0,1590040;0,1761490;1536065,1761490;1536065,1590040;1657985,1798320;0,1798320;0,1969770;1657985,1969770;1657985,1798320;1657985,965835;0,965835;0,1137285;1657985,1137285;1657985,965835;1737995,758190;0,758190;0,929640;1737995,929640;1737995,758190;2110740,549910;0,549910;0,721360;2110740,721360;2110740,549910;2135505,1174115;0,1174115;0,1345565;2135505,1345565;2135505,1174115" o:connectangles="0,0,0,0,0,0,0,0,0,0,0,0,0,0,0,0,0,0,0,0,0,0,0,0,0,0,0,0,0,0,0,0,0,0,0,0,0,0,0,0,0,0,0,0,0,0,0,0,0,0,0,0,0,0,0"/>
                    <w10:wrap anchorx="page"/>
                  </v:shape>
                </w:pict>
              </mc:Fallback>
            </mc:AlternateContent>
          </w:r>
          <w:hyperlink w:anchor="_TOC_250010" w:history="1">
            <w:r>
              <w:rPr>
                <w:color w:val="545454"/>
                <w:spacing w:val="-8"/>
              </w:rPr>
              <w:t>Report</w:t>
            </w:r>
            <w:r>
              <w:rPr>
                <w:color w:val="545454"/>
                <w:spacing w:val="-9"/>
              </w:rPr>
              <w:t xml:space="preserve"> </w:t>
            </w:r>
            <w:r>
              <w:rPr>
                <w:color w:val="545454"/>
                <w:spacing w:val="-2"/>
              </w:rPr>
              <w:t>Parameters</w:t>
            </w:r>
            <w:r>
              <w:rPr>
                <w:rFonts w:ascii="Times New Roman"/>
                <w:b w:val="0"/>
                <w:color w:val="545454"/>
              </w:rPr>
              <w:tab/>
            </w:r>
            <w:r>
              <w:rPr>
                <w:color w:val="545454"/>
                <w:spacing w:val="-10"/>
              </w:rPr>
              <w:t>1</w:t>
            </w:r>
          </w:hyperlink>
        </w:p>
        <w:p w14:paraId="04DDCE2B" w14:textId="53D9516B" w:rsidR="00EE6A8C" w:rsidRDefault="00EE6A8C" w:rsidP="00EE6A8C">
          <w:pPr>
            <w:pStyle w:val="TOC1"/>
            <w:tabs>
              <w:tab w:val="right" w:leader="dot" w:pos="11136"/>
            </w:tabs>
          </w:pPr>
          <w:r>
            <w:rPr>
              <w:noProof/>
            </w:rPr>
            <mc:AlternateContent>
              <mc:Choice Requires="wps">
                <w:drawing>
                  <wp:anchor distT="0" distB="0" distL="114300" distR="114300" simplePos="0" relativeHeight="251714560" behindDoc="1" locked="0" layoutInCell="1" allowOverlap="1" wp14:anchorId="1CA44C54" wp14:editId="3E797063">
                    <wp:simplePos x="0" y="0"/>
                    <wp:positionH relativeFrom="page">
                      <wp:posOffset>7235190</wp:posOffset>
                    </wp:positionH>
                    <wp:positionV relativeFrom="paragraph">
                      <wp:posOffset>41275</wp:posOffset>
                    </wp:positionV>
                    <wp:extent cx="102870" cy="165100"/>
                    <wp:effectExtent l="0" t="0" r="0" b="63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B855"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spacing w:val="-18"/>
                                    <w:w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44C54" id="Text Box 271" o:spid="_x0000_s1028" type="#_x0000_t202" style="position:absolute;left:0;text-align:left;margin-left:569.7pt;margin-top:3.25pt;width:8.1pt;height:1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" filled="f" stroked="f">
                    <v:textbox inset="0,0,0,0">
                      <w:txbxContent>
                        <w:p w14:paraId="7528B855"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spacing w:val="-18"/>
                              <w:w w:val="75"/>
                            </w:rPr>
                            <w:t>.</w:t>
                          </w:r>
                        </w:p>
                      </w:txbxContent>
                    </v:textbox>
                    <w10:wrap anchorx="page"/>
                  </v:shape>
                </w:pict>
              </mc:Fallback>
            </mc:AlternateContent>
          </w:r>
          <w:r>
            <w:rPr>
              <w:noProof/>
            </w:rPr>
            <mc:AlternateContent>
              <mc:Choice Requires="wps">
                <w:drawing>
                  <wp:anchor distT="0" distB="0" distL="114300" distR="114300" simplePos="0" relativeHeight="251725824" behindDoc="1" locked="0" layoutInCell="1" allowOverlap="1" wp14:anchorId="661103E3" wp14:editId="148DE32B">
                    <wp:simplePos x="0" y="0"/>
                    <wp:positionH relativeFrom="page">
                      <wp:posOffset>392430</wp:posOffset>
                    </wp:positionH>
                    <wp:positionV relativeFrom="paragraph">
                      <wp:posOffset>41275</wp:posOffset>
                    </wp:positionV>
                    <wp:extent cx="1208405" cy="165100"/>
                    <wp:effectExtent l="1905" t="0" r="0" b="63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FC562"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103E3" id="Text Box 270" o:spid="_x0000_s1029" type="#_x0000_t202" style="position:absolute;left:0;text-align:left;margin-left:30.9pt;margin-top:3.25pt;width:95.15pt;height:1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" filled="f" stroked="f">
                    <v:textbox inset="0,0,0,0">
                      <w:txbxContent>
                        <w:p w14:paraId="165FC562"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v:textbox>
                    <w10:wrap anchorx="page"/>
                  </v:shape>
                </w:pict>
              </mc:Fallback>
            </mc:AlternateContent>
          </w:r>
          <w:hyperlink w:anchor="_TOC_250009" w:history="1">
            <w:r>
              <w:rPr>
                <w:color w:val="545454"/>
                <w:spacing w:val="-7"/>
              </w:rPr>
              <w:t>Economy</w:t>
            </w:r>
            <w:r>
              <w:rPr>
                <w:color w:val="545454"/>
                <w:spacing w:val="-8"/>
              </w:rPr>
              <w:t xml:space="preserve"> </w:t>
            </w:r>
            <w:r>
              <w:rPr>
                <w:color w:val="545454"/>
                <w:spacing w:val="-2"/>
              </w:rPr>
              <w:t>Overview</w:t>
            </w:r>
            <w:r>
              <w:rPr>
                <w:rFonts w:ascii="Times New Roman"/>
                <w:b w:val="0"/>
                <w:color w:val="545454"/>
              </w:rPr>
              <w:tab/>
            </w:r>
            <w:r>
              <w:rPr>
                <w:color w:val="545454"/>
                <w:spacing w:val="-10"/>
              </w:rPr>
              <w:t>2</w:t>
            </w:r>
          </w:hyperlink>
        </w:p>
        <w:p w14:paraId="4C3AEAB0" w14:textId="0219307D" w:rsidR="00EE6A8C" w:rsidRDefault="00EE6A8C" w:rsidP="00EE6A8C">
          <w:pPr>
            <w:pStyle w:val="TOC1"/>
            <w:tabs>
              <w:tab w:val="right" w:leader="dot" w:pos="11136"/>
            </w:tabs>
          </w:pPr>
          <w:r>
            <w:rPr>
              <w:noProof/>
            </w:rPr>
            <mc:AlternateContent>
              <mc:Choice Requires="wps">
                <w:drawing>
                  <wp:anchor distT="0" distB="0" distL="114300" distR="114300" simplePos="0" relativeHeight="251715584" behindDoc="1" locked="0" layoutInCell="1" allowOverlap="1" wp14:anchorId="35CEFF58" wp14:editId="02228A1D">
                    <wp:simplePos x="0" y="0"/>
                    <wp:positionH relativeFrom="page">
                      <wp:posOffset>7235190</wp:posOffset>
                    </wp:positionH>
                    <wp:positionV relativeFrom="paragraph">
                      <wp:posOffset>41275</wp:posOffset>
                    </wp:positionV>
                    <wp:extent cx="102870" cy="165100"/>
                    <wp:effectExtent l="0" t="3810" r="0" b="254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F057"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spacing w:val="-18"/>
                                    <w:w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EFF58" id="Text Box 269" o:spid="_x0000_s1030" type="#_x0000_t202" style="position:absolute;left:0;text-align:left;margin-left:569.7pt;margin-top:3.25pt;width:8.1pt;height:13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" filled="f" stroked="f">
                    <v:textbox inset="0,0,0,0">
                      <w:txbxContent>
                        <w:p w14:paraId="4884F057"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spacing w:val="-18"/>
                              <w:w w:val="75"/>
                            </w:rPr>
                            <w:t>.</w:t>
                          </w:r>
                        </w:p>
                      </w:txbxContent>
                    </v:textbox>
                    <w10:wrap anchorx="page"/>
                  </v:shape>
                </w:pict>
              </mc:Fallback>
            </mc:AlternateContent>
          </w:r>
          <w:r>
            <w:rPr>
              <w:noProof/>
            </w:rPr>
            <mc:AlternateContent>
              <mc:Choice Requires="wps">
                <w:drawing>
                  <wp:anchor distT="0" distB="0" distL="114300" distR="114300" simplePos="0" relativeHeight="251726848" behindDoc="1" locked="0" layoutInCell="1" allowOverlap="1" wp14:anchorId="6126B1AD" wp14:editId="2AAE408C">
                    <wp:simplePos x="0" y="0"/>
                    <wp:positionH relativeFrom="page">
                      <wp:posOffset>392430</wp:posOffset>
                    </wp:positionH>
                    <wp:positionV relativeFrom="paragraph">
                      <wp:posOffset>41275</wp:posOffset>
                    </wp:positionV>
                    <wp:extent cx="2106930" cy="165100"/>
                    <wp:effectExtent l="1905" t="3810" r="0" b="254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C293E"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2"/>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B1AD" id="Text Box 268" o:spid="_x0000_s1031" type="#_x0000_t202" style="position:absolute;left:0;text-align:left;margin-left:30.9pt;margin-top:3.25pt;width:165.9pt;height:13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" filled="f" stroked="f">
                    <v:textbox inset="0,0,0,0">
                      <w:txbxContent>
                        <w:p w14:paraId="6E6C293E"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2"/>
                              <w:w w:val="70"/>
                            </w:rPr>
                            <w:t>.</w:t>
                          </w:r>
                        </w:p>
                      </w:txbxContent>
                    </v:textbox>
                    <w10:wrap anchorx="page"/>
                  </v:shape>
                </w:pict>
              </mc:Fallback>
            </mc:AlternateContent>
          </w:r>
          <w:hyperlink w:anchor="_TOC_250008" w:history="1">
            <w:r>
              <w:rPr>
                <w:color w:val="545454"/>
                <w:spacing w:val="-6"/>
              </w:rPr>
              <w:t>Unemployment</w:t>
            </w:r>
            <w:r>
              <w:rPr>
                <w:color w:val="545454"/>
                <w:spacing w:val="-9"/>
              </w:rPr>
              <w:t xml:space="preserve"> </w:t>
            </w:r>
            <w:r>
              <w:rPr>
                <w:color w:val="545454"/>
                <w:spacing w:val="-6"/>
              </w:rPr>
              <w:t>by</w:t>
            </w:r>
            <w:r>
              <w:rPr>
                <w:color w:val="545454"/>
                <w:spacing w:val="-19"/>
              </w:rPr>
              <w:t xml:space="preserve"> </w:t>
            </w:r>
            <w:r>
              <w:rPr>
                <w:color w:val="545454"/>
                <w:spacing w:val="-6"/>
              </w:rPr>
              <w:t>Demographics</w:t>
            </w:r>
            <w:r>
              <w:rPr>
                <w:rFonts w:ascii="Times New Roman"/>
                <w:b w:val="0"/>
                <w:color w:val="545454"/>
              </w:rPr>
              <w:tab/>
            </w:r>
            <w:r>
              <w:rPr>
                <w:color w:val="545454"/>
                <w:spacing w:val="-10"/>
              </w:rPr>
              <w:t>4</w:t>
            </w:r>
          </w:hyperlink>
        </w:p>
        <w:p w14:paraId="0B4A3C14" w14:textId="2FDDE62C" w:rsidR="00EE6A8C" w:rsidRDefault="00EE6A8C" w:rsidP="00EE6A8C">
          <w:pPr>
            <w:pStyle w:val="TOC1"/>
            <w:tabs>
              <w:tab w:val="right" w:leader="dot" w:pos="11136"/>
            </w:tabs>
          </w:pPr>
          <w:r>
            <w:rPr>
              <w:noProof/>
            </w:rPr>
            <mc:AlternateContent>
              <mc:Choice Requires="wps">
                <w:drawing>
                  <wp:anchor distT="0" distB="0" distL="114300" distR="114300" simplePos="0" relativeHeight="251716608" behindDoc="1" locked="0" layoutInCell="1" allowOverlap="1" wp14:anchorId="247B2A78" wp14:editId="7DC2A918">
                    <wp:simplePos x="0" y="0"/>
                    <wp:positionH relativeFrom="page">
                      <wp:posOffset>7235190</wp:posOffset>
                    </wp:positionH>
                    <wp:positionV relativeFrom="paragraph">
                      <wp:posOffset>41275</wp:posOffset>
                    </wp:positionV>
                    <wp:extent cx="102870" cy="165100"/>
                    <wp:effectExtent l="0" t="2540" r="0" b="381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3E252"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spacing w:val="-18"/>
                                    <w:w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B2A78" id="Text Box 267" o:spid="_x0000_s1032" type="#_x0000_t202" style="position:absolute;left:0;text-align:left;margin-left:569.7pt;margin-top:3.25pt;width:8.1pt;height:1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" filled="f" stroked="f">
                    <v:textbox inset="0,0,0,0">
                      <w:txbxContent>
                        <w:p w14:paraId="62D3E252"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spacing w:val="-18"/>
                              <w:w w:val="75"/>
                            </w:rPr>
                            <w:t>.</w:t>
                          </w:r>
                        </w:p>
                      </w:txbxContent>
                    </v:textbox>
                    <w10:wrap anchorx="page"/>
                  </v:shape>
                </w:pict>
              </mc:Fallback>
            </mc:AlternateContent>
          </w:r>
          <w:r>
            <w:rPr>
              <w:noProof/>
            </w:rPr>
            <mc:AlternateContent>
              <mc:Choice Requires="wps">
                <w:drawing>
                  <wp:anchor distT="0" distB="0" distL="114300" distR="114300" simplePos="0" relativeHeight="251727872" behindDoc="1" locked="0" layoutInCell="1" allowOverlap="1" wp14:anchorId="2418F14C" wp14:editId="55845B97">
                    <wp:simplePos x="0" y="0"/>
                    <wp:positionH relativeFrom="page">
                      <wp:posOffset>392430</wp:posOffset>
                    </wp:positionH>
                    <wp:positionV relativeFrom="paragraph">
                      <wp:posOffset>41275</wp:posOffset>
                    </wp:positionV>
                    <wp:extent cx="1692275" cy="165100"/>
                    <wp:effectExtent l="1905" t="2540" r="1270" b="381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3515"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8F14C" id="Text Box 266" o:spid="_x0000_s1033" type="#_x0000_t202" style="position:absolute;left:0;text-align:left;margin-left:30.9pt;margin-top:3.25pt;width:133.25pt;height:13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" filled="f" stroked="f">
                    <v:textbox inset="0,0,0,0">
                      <w:txbxContent>
                        <w:p w14:paraId="53363515"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v:textbox>
                    <w10:wrap anchorx="page"/>
                  </v:shape>
                </w:pict>
              </mc:Fallback>
            </mc:AlternateContent>
          </w:r>
          <w:hyperlink w:anchor="_TOC_250007" w:history="1">
            <w:r>
              <w:rPr>
                <w:color w:val="545454"/>
                <w:w w:val="90"/>
              </w:rPr>
              <w:t>Historic</w:t>
            </w:r>
            <w:r>
              <w:rPr>
                <w:color w:val="545454"/>
                <w:spacing w:val="15"/>
              </w:rPr>
              <w:t xml:space="preserve"> </w:t>
            </w:r>
            <w:r>
              <w:rPr>
                <w:color w:val="545454"/>
                <w:w w:val="90"/>
              </w:rPr>
              <w:t>&amp;</w:t>
            </w:r>
            <w:r>
              <w:rPr>
                <w:color w:val="545454"/>
                <w:spacing w:val="16"/>
              </w:rPr>
              <w:t xml:space="preserve"> </w:t>
            </w:r>
            <w:r>
              <w:rPr>
                <w:color w:val="545454"/>
                <w:w w:val="90"/>
              </w:rPr>
              <w:t>Projected</w:t>
            </w:r>
            <w:r>
              <w:rPr>
                <w:color w:val="545454"/>
                <w:spacing w:val="1"/>
              </w:rPr>
              <w:t xml:space="preserve"> </w:t>
            </w:r>
            <w:r>
              <w:rPr>
                <w:color w:val="545454"/>
                <w:spacing w:val="-2"/>
                <w:w w:val="90"/>
              </w:rPr>
              <w:t>Trends</w:t>
            </w:r>
            <w:r>
              <w:rPr>
                <w:rFonts w:ascii="Times New Roman"/>
                <w:b w:val="0"/>
                <w:color w:val="545454"/>
              </w:rPr>
              <w:tab/>
            </w:r>
            <w:r>
              <w:rPr>
                <w:color w:val="545454"/>
                <w:spacing w:val="-10"/>
              </w:rPr>
              <w:t>8</w:t>
            </w:r>
          </w:hyperlink>
        </w:p>
        <w:p w14:paraId="39EF9273" w14:textId="748513B2" w:rsidR="00EE6A8C" w:rsidRDefault="00EE6A8C" w:rsidP="00EE6A8C">
          <w:pPr>
            <w:pStyle w:val="TOC1"/>
            <w:tabs>
              <w:tab w:val="right" w:leader="dot" w:pos="11129"/>
            </w:tabs>
          </w:pPr>
          <w:r>
            <w:rPr>
              <w:noProof/>
            </w:rPr>
            <mc:AlternateContent>
              <mc:Choice Requires="wps">
                <w:drawing>
                  <wp:anchor distT="0" distB="0" distL="114300" distR="114300" simplePos="0" relativeHeight="251717632" behindDoc="1" locked="0" layoutInCell="1" allowOverlap="1" wp14:anchorId="6BEDB0D2" wp14:editId="7295B671">
                    <wp:simplePos x="0" y="0"/>
                    <wp:positionH relativeFrom="page">
                      <wp:posOffset>7166610</wp:posOffset>
                    </wp:positionH>
                    <wp:positionV relativeFrom="paragraph">
                      <wp:posOffset>41275</wp:posOffset>
                    </wp:positionV>
                    <wp:extent cx="171450" cy="165100"/>
                    <wp:effectExtent l="3810" t="635"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2D125"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DB0D2" id="Text Box 265" o:spid="_x0000_s1034" type="#_x0000_t202" style="position:absolute;left:0;text-align:left;margin-left:564.3pt;margin-top:3.25pt;width:13.5pt;height:1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" filled="f" stroked="f">
                    <v:textbox inset="0,0,0,0">
                      <w:txbxContent>
                        <w:p w14:paraId="3522D125"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v:textbox>
                    <w10:wrap anchorx="page"/>
                  </v:shape>
                </w:pict>
              </mc:Fallback>
            </mc:AlternateContent>
          </w:r>
          <w:r>
            <w:rPr>
              <w:noProof/>
            </w:rPr>
            <mc:AlternateContent>
              <mc:Choice Requires="wps">
                <w:drawing>
                  <wp:anchor distT="0" distB="0" distL="114300" distR="114300" simplePos="0" relativeHeight="251728896" behindDoc="1" locked="0" layoutInCell="1" allowOverlap="1" wp14:anchorId="18A55BAE" wp14:editId="7C78D55F">
                    <wp:simplePos x="0" y="0"/>
                    <wp:positionH relativeFrom="page">
                      <wp:posOffset>392430</wp:posOffset>
                    </wp:positionH>
                    <wp:positionV relativeFrom="paragraph">
                      <wp:posOffset>41275</wp:posOffset>
                    </wp:positionV>
                    <wp:extent cx="1623060" cy="165100"/>
                    <wp:effectExtent l="1905" t="635" r="381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DD7DD"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5BAE" id="Text Box 264" o:spid="_x0000_s1035" type="#_x0000_t202" style="position:absolute;left:0;text-align:left;margin-left:30.9pt;margin-top:3.25pt;width:127.8pt;height:13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" filled="f" stroked="f">
                    <v:textbox inset="0,0,0,0">
                      <w:txbxContent>
                        <w:p w14:paraId="089DD7DD"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v:textbox>
                    <w10:wrap anchorx="page"/>
                  </v:shape>
                </w:pict>
              </mc:Fallback>
            </mc:AlternateContent>
          </w:r>
          <w:hyperlink w:anchor="_TOC_250006" w:history="1">
            <w:r>
              <w:rPr>
                <w:color w:val="545454"/>
                <w:spacing w:val="-8"/>
              </w:rPr>
              <w:t>Population</w:t>
            </w:r>
            <w:r>
              <w:rPr>
                <w:color w:val="545454"/>
              </w:rPr>
              <w:t xml:space="preserve"> </w:t>
            </w:r>
            <w:r>
              <w:rPr>
                <w:color w:val="545454"/>
                <w:spacing w:val="-2"/>
              </w:rPr>
              <w:t>Characteristics</w:t>
            </w:r>
            <w:r>
              <w:rPr>
                <w:rFonts w:ascii="Times New Roman"/>
                <w:b w:val="0"/>
                <w:color w:val="545454"/>
              </w:rPr>
              <w:tab/>
            </w:r>
            <w:r>
              <w:rPr>
                <w:color w:val="545454"/>
                <w:spacing w:val="-5"/>
              </w:rPr>
              <w:t>12</w:t>
            </w:r>
          </w:hyperlink>
        </w:p>
        <w:p w14:paraId="36D20EAF" w14:textId="3CA42210" w:rsidR="00EE6A8C" w:rsidRDefault="00EE6A8C" w:rsidP="00EE6A8C">
          <w:pPr>
            <w:pStyle w:val="TOC1"/>
            <w:tabs>
              <w:tab w:val="right" w:leader="dot" w:pos="11129"/>
            </w:tabs>
            <w:spacing w:before="73"/>
          </w:pPr>
          <w:r>
            <w:rPr>
              <w:noProof/>
            </w:rPr>
            <mc:AlternateContent>
              <mc:Choice Requires="wps">
                <w:drawing>
                  <wp:anchor distT="0" distB="0" distL="114300" distR="114300" simplePos="0" relativeHeight="251718656" behindDoc="1" locked="0" layoutInCell="1" allowOverlap="1" wp14:anchorId="1ABAF190" wp14:editId="2056CA85">
                    <wp:simplePos x="0" y="0"/>
                    <wp:positionH relativeFrom="page">
                      <wp:posOffset>7166610</wp:posOffset>
                    </wp:positionH>
                    <wp:positionV relativeFrom="paragraph">
                      <wp:posOffset>41910</wp:posOffset>
                    </wp:positionV>
                    <wp:extent cx="171450" cy="165100"/>
                    <wp:effectExtent l="381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ECE7"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AF190" id="Text Box 263" o:spid="_x0000_s1036" type="#_x0000_t202" style="position:absolute;left:0;text-align:left;margin-left:564.3pt;margin-top:3.3pt;width:13.5pt;height:13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" filled="f" stroked="f">
                    <v:textbox inset="0,0,0,0">
                      <w:txbxContent>
                        <w:p w14:paraId="7EB6ECE7"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v:textbox>
                    <w10:wrap anchorx="page"/>
                  </v:shape>
                </w:pict>
              </mc:Fallback>
            </mc:AlternateContent>
          </w:r>
          <w:r>
            <w:rPr>
              <w:noProof/>
            </w:rPr>
            <mc:AlternateContent>
              <mc:Choice Requires="wps">
                <w:drawing>
                  <wp:anchor distT="0" distB="0" distL="114300" distR="114300" simplePos="0" relativeHeight="251729920" behindDoc="1" locked="0" layoutInCell="1" allowOverlap="1" wp14:anchorId="10D1E281" wp14:editId="7BDB93DB">
                    <wp:simplePos x="0" y="0"/>
                    <wp:positionH relativeFrom="page">
                      <wp:posOffset>392430</wp:posOffset>
                    </wp:positionH>
                    <wp:positionV relativeFrom="paragraph">
                      <wp:posOffset>41910</wp:posOffset>
                    </wp:positionV>
                    <wp:extent cx="2106930" cy="165100"/>
                    <wp:effectExtent l="1905"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3BA2"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2"/>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1E281" id="Text Box 262" o:spid="_x0000_s1037" type="#_x0000_t202" style="position:absolute;left:0;text-align:left;margin-left:30.9pt;margin-top:3.3pt;width:165.9pt;height:13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" filled="f" stroked="f">
                    <v:textbox inset="0,0,0,0">
                      <w:txbxContent>
                        <w:p w14:paraId="290F3BA2"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2"/>
                              <w:w w:val="70"/>
                            </w:rPr>
                            <w:t>.</w:t>
                          </w:r>
                        </w:p>
                      </w:txbxContent>
                    </v:textbox>
                    <w10:wrap anchorx="page"/>
                  </v:shape>
                </w:pict>
              </mc:Fallback>
            </mc:AlternateContent>
          </w:r>
          <w:hyperlink w:anchor="_TOC_250005" w:history="1">
            <w:r>
              <w:rPr>
                <w:color w:val="545454"/>
                <w:spacing w:val="-4"/>
              </w:rPr>
              <w:t>Inbound</w:t>
            </w:r>
            <w:r>
              <w:rPr>
                <w:color w:val="545454"/>
                <w:spacing w:val="-10"/>
              </w:rPr>
              <w:t xml:space="preserve"> </w:t>
            </w:r>
            <w:r>
              <w:rPr>
                <w:color w:val="545454"/>
                <w:spacing w:val="-4"/>
              </w:rPr>
              <w:t>and</w:t>
            </w:r>
            <w:r>
              <w:rPr>
                <w:color w:val="545454"/>
                <w:spacing w:val="-10"/>
              </w:rPr>
              <w:t xml:space="preserve"> </w:t>
            </w:r>
            <w:r>
              <w:rPr>
                <w:color w:val="545454"/>
                <w:spacing w:val="-4"/>
              </w:rPr>
              <w:t>Outbound</w:t>
            </w:r>
            <w:r>
              <w:rPr>
                <w:color w:val="545454"/>
                <w:spacing w:val="-10"/>
              </w:rPr>
              <w:t xml:space="preserve"> </w:t>
            </w:r>
            <w:r>
              <w:rPr>
                <w:color w:val="545454"/>
                <w:spacing w:val="-4"/>
              </w:rPr>
              <w:t>Migration</w:t>
            </w:r>
            <w:r>
              <w:rPr>
                <w:rFonts w:ascii="Times New Roman"/>
                <w:b w:val="0"/>
                <w:color w:val="545454"/>
              </w:rPr>
              <w:tab/>
            </w:r>
            <w:r>
              <w:rPr>
                <w:color w:val="545454"/>
                <w:spacing w:val="-5"/>
              </w:rPr>
              <w:t>14</w:t>
            </w:r>
          </w:hyperlink>
        </w:p>
        <w:p w14:paraId="338A1F4D" w14:textId="642A9046" w:rsidR="00EE6A8C" w:rsidRDefault="00EE6A8C" w:rsidP="00EE6A8C">
          <w:pPr>
            <w:pStyle w:val="TOC1"/>
            <w:tabs>
              <w:tab w:val="right" w:leader="dot" w:pos="11129"/>
            </w:tabs>
          </w:pPr>
          <w:r>
            <w:rPr>
              <w:noProof/>
            </w:rPr>
            <mc:AlternateContent>
              <mc:Choice Requires="wps">
                <w:drawing>
                  <wp:anchor distT="0" distB="0" distL="114300" distR="114300" simplePos="0" relativeHeight="251719680" behindDoc="1" locked="0" layoutInCell="1" allowOverlap="1" wp14:anchorId="5EEB2363" wp14:editId="4C9DFE1E">
                    <wp:simplePos x="0" y="0"/>
                    <wp:positionH relativeFrom="page">
                      <wp:posOffset>7166610</wp:posOffset>
                    </wp:positionH>
                    <wp:positionV relativeFrom="paragraph">
                      <wp:posOffset>41275</wp:posOffset>
                    </wp:positionV>
                    <wp:extent cx="171450" cy="165100"/>
                    <wp:effectExtent l="381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482E5"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2363" id="Text Box 261" o:spid="_x0000_s1038" type="#_x0000_t202" style="position:absolute;left:0;text-align:left;margin-left:564.3pt;margin-top:3.25pt;width:13.5pt;height:13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" filled="f" stroked="f">
                    <v:textbox inset="0,0,0,0">
                      <w:txbxContent>
                        <w:p w14:paraId="78D482E5"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v:textbox>
                    <w10:wrap anchorx="page"/>
                  </v:shape>
                </w:pict>
              </mc:Fallback>
            </mc:AlternateContent>
          </w:r>
          <w:r>
            <w:rPr>
              <w:noProof/>
            </w:rPr>
            <mc:AlternateContent>
              <mc:Choice Requires="wps">
                <w:drawing>
                  <wp:anchor distT="0" distB="0" distL="114300" distR="114300" simplePos="0" relativeHeight="251730944" behindDoc="1" locked="0" layoutInCell="1" allowOverlap="1" wp14:anchorId="7DB97377" wp14:editId="4DCD80F0">
                    <wp:simplePos x="0" y="0"/>
                    <wp:positionH relativeFrom="page">
                      <wp:posOffset>392430</wp:posOffset>
                    </wp:positionH>
                    <wp:positionV relativeFrom="paragraph">
                      <wp:posOffset>41275</wp:posOffset>
                    </wp:positionV>
                    <wp:extent cx="1485265" cy="165100"/>
                    <wp:effectExtent l="1905"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A5C8C"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spacing w:val="-10"/>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97377" id="Text Box 260" o:spid="_x0000_s1039" type="#_x0000_t202" style="position:absolute;left:0;text-align:left;margin-left:30.9pt;margin-top:3.25pt;width:116.95pt;height:13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" filled="f" stroked="f">
                    <v:textbox inset="0,0,0,0">
                      <w:txbxContent>
                        <w:p w14:paraId="415A5C8C"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spacing w:val="-10"/>
                              <w:w w:val="70"/>
                            </w:rPr>
                            <w:t>.</w:t>
                          </w:r>
                        </w:p>
                      </w:txbxContent>
                    </v:textbox>
                    <w10:wrap anchorx="page"/>
                  </v:shape>
                </w:pict>
              </mc:Fallback>
            </mc:AlternateContent>
          </w:r>
          <w:hyperlink w:anchor="_TOC_250004" w:history="1">
            <w:r>
              <w:rPr>
                <w:color w:val="545454"/>
                <w:spacing w:val="-7"/>
              </w:rPr>
              <w:t>Industry</w:t>
            </w:r>
            <w:r>
              <w:rPr>
                <w:color w:val="545454"/>
                <w:spacing w:val="-11"/>
              </w:rPr>
              <w:t xml:space="preserve"> </w:t>
            </w:r>
            <w:r>
              <w:rPr>
                <w:color w:val="545454"/>
                <w:spacing w:val="-2"/>
              </w:rPr>
              <w:t>Characteristics</w:t>
            </w:r>
            <w:r>
              <w:rPr>
                <w:rFonts w:ascii="Times New Roman"/>
                <w:b w:val="0"/>
                <w:color w:val="545454"/>
              </w:rPr>
              <w:tab/>
            </w:r>
            <w:r>
              <w:rPr>
                <w:color w:val="545454"/>
                <w:spacing w:val="-5"/>
              </w:rPr>
              <w:t>16</w:t>
            </w:r>
          </w:hyperlink>
        </w:p>
        <w:p w14:paraId="54DF8AA3" w14:textId="561A03C3" w:rsidR="00EE6A8C" w:rsidRDefault="00EE6A8C" w:rsidP="00EE6A8C">
          <w:pPr>
            <w:pStyle w:val="TOC1"/>
            <w:tabs>
              <w:tab w:val="right" w:leader="dot" w:pos="11129"/>
            </w:tabs>
          </w:pPr>
          <w:r>
            <w:rPr>
              <w:noProof/>
            </w:rPr>
            <mc:AlternateContent>
              <mc:Choice Requires="wps">
                <w:drawing>
                  <wp:anchor distT="0" distB="0" distL="114300" distR="114300" simplePos="0" relativeHeight="251720704" behindDoc="1" locked="0" layoutInCell="1" allowOverlap="1" wp14:anchorId="4E8F88A7" wp14:editId="69C56E01">
                    <wp:simplePos x="0" y="0"/>
                    <wp:positionH relativeFrom="page">
                      <wp:posOffset>7166610</wp:posOffset>
                    </wp:positionH>
                    <wp:positionV relativeFrom="paragraph">
                      <wp:posOffset>41275</wp:posOffset>
                    </wp:positionV>
                    <wp:extent cx="171450" cy="165100"/>
                    <wp:effectExtent l="3810" t="0" r="0" b="63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9E2E"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F88A7" id="Text Box 259" o:spid="_x0000_s1040" type="#_x0000_t202" style="position:absolute;left:0;text-align:left;margin-left:564.3pt;margin-top:3.25pt;width:13.5pt;height:1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" filled="f" stroked="f">
                    <v:textbox inset="0,0,0,0">
                      <w:txbxContent>
                        <w:p w14:paraId="23919E2E"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v:textbox>
                    <w10:wrap anchorx="page"/>
                  </v:shape>
                </w:pict>
              </mc:Fallback>
            </mc:AlternateContent>
          </w:r>
          <w:r>
            <w:rPr>
              <w:noProof/>
            </w:rPr>
            <mc:AlternateContent>
              <mc:Choice Requires="wps">
                <w:drawing>
                  <wp:anchor distT="0" distB="0" distL="114300" distR="114300" simplePos="0" relativeHeight="251731968" behindDoc="1" locked="0" layoutInCell="1" allowOverlap="1" wp14:anchorId="737A4236" wp14:editId="1E4DAEA7">
                    <wp:simplePos x="0" y="0"/>
                    <wp:positionH relativeFrom="page">
                      <wp:posOffset>392430</wp:posOffset>
                    </wp:positionH>
                    <wp:positionV relativeFrom="paragraph">
                      <wp:posOffset>41275</wp:posOffset>
                    </wp:positionV>
                    <wp:extent cx="1485265" cy="165100"/>
                    <wp:effectExtent l="1905" t="0" r="0" b="63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A9F27"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spacing w:val="-10"/>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A4236" id="Text Box 258" o:spid="_x0000_s1041" type="#_x0000_t202" style="position:absolute;left:0;text-align:left;margin-left:30.9pt;margin-top:3.25pt;width:116.95pt;height:13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" filled="f" stroked="f">
                    <v:textbox inset="0,0,0,0">
                      <w:txbxContent>
                        <w:p w14:paraId="2B9A9F27"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spacing w:val="-10"/>
                              <w:w w:val="70"/>
                            </w:rPr>
                            <w:t>.</w:t>
                          </w:r>
                        </w:p>
                      </w:txbxContent>
                    </v:textbox>
                    <w10:wrap anchorx="page"/>
                  </v:shape>
                </w:pict>
              </mc:Fallback>
            </mc:AlternateContent>
          </w:r>
          <w:hyperlink w:anchor="_TOC_250003" w:history="1">
            <w:r>
              <w:rPr>
                <w:color w:val="545454"/>
                <w:spacing w:val="-4"/>
              </w:rPr>
              <w:t>Business</w:t>
            </w:r>
            <w:r>
              <w:rPr>
                <w:color w:val="545454"/>
                <w:spacing w:val="-5"/>
              </w:rPr>
              <w:t xml:space="preserve"> </w:t>
            </w:r>
            <w:r>
              <w:rPr>
                <w:color w:val="545454"/>
                <w:spacing w:val="-2"/>
              </w:rPr>
              <w:t>Characteristics</w:t>
            </w:r>
            <w:r>
              <w:rPr>
                <w:rFonts w:ascii="Times New Roman"/>
                <w:b w:val="0"/>
                <w:color w:val="545454"/>
              </w:rPr>
              <w:tab/>
            </w:r>
            <w:r>
              <w:rPr>
                <w:color w:val="545454"/>
                <w:spacing w:val="-5"/>
              </w:rPr>
              <w:t>21</w:t>
            </w:r>
          </w:hyperlink>
        </w:p>
        <w:p w14:paraId="1ED67BDD" w14:textId="0ABC2A33" w:rsidR="00EE6A8C" w:rsidRDefault="00EE6A8C" w:rsidP="00EE6A8C">
          <w:pPr>
            <w:pStyle w:val="TOC1"/>
            <w:tabs>
              <w:tab w:val="right" w:leader="dot" w:pos="11129"/>
            </w:tabs>
          </w:pPr>
          <w:r>
            <w:rPr>
              <w:noProof/>
            </w:rPr>
            <mc:AlternateContent>
              <mc:Choice Requires="wps">
                <w:drawing>
                  <wp:anchor distT="0" distB="0" distL="114300" distR="114300" simplePos="0" relativeHeight="251721728" behindDoc="1" locked="0" layoutInCell="1" allowOverlap="1" wp14:anchorId="344AFFC3" wp14:editId="72A3A349">
                    <wp:simplePos x="0" y="0"/>
                    <wp:positionH relativeFrom="page">
                      <wp:posOffset>7166610</wp:posOffset>
                    </wp:positionH>
                    <wp:positionV relativeFrom="paragraph">
                      <wp:posOffset>41275</wp:posOffset>
                    </wp:positionV>
                    <wp:extent cx="171450" cy="165100"/>
                    <wp:effectExtent l="3810" t="4445" r="0" b="190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CD227"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AFFC3" id="Text Box 257" o:spid="_x0000_s1042" type="#_x0000_t202" style="position:absolute;left:0;text-align:left;margin-left:564.3pt;margin-top:3.25pt;width:13.5pt;height:13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" filled="f" stroked="f">
                    <v:textbox inset="0,0,0,0">
                      <w:txbxContent>
                        <w:p w14:paraId="3A6CD227"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v:textbox>
                    <w10:wrap anchorx="page"/>
                  </v:shape>
                </w:pict>
              </mc:Fallback>
            </mc:AlternateContent>
          </w:r>
          <w:r>
            <w:rPr>
              <w:noProof/>
            </w:rPr>
            <mc:AlternateContent>
              <mc:Choice Requires="wps">
                <w:drawing>
                  <wp:anchor distT="0" distB="0" distL="114300" distR="114300" simplePos="0" relativeHeight="251732992" behindDoc="1" locked="0" layoutInCell="1" allowOverlap="1" wp14:anchorId="3C42B647" wp14:editId="2AA35673">
                    <wp:simplePos x="0" y="0"/>
                    <wp:positionH relativeFrom="page">
                      <wp:posOffset>392430</wp:posOffset>
                    </wp:positionH>
                    <wp:positionV relativeFrom="paragraph">
                      <wp:posOffset>41275</wp:posOffset>
                    </wp:positionV>
                    <wp:extent cx="1623060" cy="165100"/>
                    <wp:effectExtent l="1905" t="4445" r="3810" b="190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A73E"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2B647" id="Text Box 256" o:spid="_x0000_s1043" type="#_x0000_t202" style="position:absolute;left:0;text-align:left;margin-left:30.9pt;margin-top:3.25pt;width:127.8pt;height:13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" filled="f" stroked="f">
                    <v:textbox inset="0,0,0,0">
                      <w:txbxContent>
                        <w:p w14:paraId="193DA73E"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v:textbox>
                    <w10:wrap anchorx="page"/>
                  </v:shape>
                </w:pict>
              </mc:Fallback>
            </mc:AlternateContent>
          </w:r>
          <w:hyperlink w:anchor="_TOC_250002" w:history="1">
            <w:r>
              <w:rPr>
                <w:color w:val="545454"/>
                <w:spacing w:val="-5"/>
              </w:rPr>
              <w:t xml:space="preserve">Workforce </w:t>
            </w:r>
            <w:r>
              <w:rPr>
                <w:color w:val="545454"/>
                <w:spacing w:val="-2"/>
              </w:rPr>
              <w:t>Characteristics</w:t>
            </w:r>
            <w:r>
              <w:rPr>
                <w:rFonts w:ascii="Times New Roman"/>
                <w:b w:val="0"/>
                <w:color w:val="545454"/>
              </w:rPr>
              <w:tab/>
            </w:r>
            <w:r>
              <w:rPr>
                <w:color w:val="545454"/>
                <w:spacing w:val="-5"/>
              </w:rPr>
              <w:t>23</w:t>
            </w:r>
          </w:hyperlink>
        </w:p>
        <w:p w14:paraId="255A8F4D" w14:textId="1331494F" w:rsidR="00EE6A8C" w:rsidRDefault="00EE6A8C" w:rsidP="00EE6A8C">
          <w:pPr>
            <w:pStyle w:val="TOC1"/>
            <w:tabs>
              <w:tab w:val="right" w:leader="dot" w:pos="11129"/>
            </w:tabs>
          </w:pPr>
          <w:r>
            <w:rPr>
              <w:noProof/>
            </w:rPr>
            <mc:AlternateContent>
              <mc:Choice Requires="wps">
                <w:drawing>
                  <wp:anchor distT="0" distB="0" distL="114300" distR="114300" simplePos="0" relativeHeight="251722752" behindDoc="1" locked="0" layoutInCell="1" allowOverlap="1" wp14:anchorId="6657A4D9" wp14:editId="07E2645F">
                    <wp:simplePos x="0" y="0"/>
                    <wp:positionH relativeFrom="page">
                      <wp:posOffset>7166610</wp:posOffset>
                    </wp:positionH>
                    <wp:positionV relativeFrom="paragraph">
                      <wp:posOffset>41275</wp:posOffset>
                    </wp:positionV>
                    <wp:extent cx="171450" cy="165100"/>
                    <wp:effectExtent l="3810" t="2540" r="0" b="381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0BA4C"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A4D9" id="Text Box 255" o:spid="_x0000_s1044" type="#_x0000_t202" style="position:absolute;left:0;text-align:left;margin-left:564.3pt;margin-top:3.25pt;width:13.5pt;height:13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" filled="f" stroked="f">
                    <v:textbox inset="0,0,0,0">
                      <w:txbxContent>
                        <w:p w14:paraId="2420BA4C"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v:textbox>
                    <w10:wrap anchorx="page"/>
                  </v:shape>
                </w:pict>
              </mc:Fallback>
            </mc:AlternateContent>
          </w:r>
          <w:r>
            <w:rPr>
              <w:noProof/>
            </w:rPr>
            <mc:AlternateContent>
              <mc:Choice Requires="wps">
                <w:drawing>
                  <wp:anchor distT="0" distB="0" distL="114300" distR="114300" simplePos="0" relativeHeight="251734016" behindDoc="1" locked="0" layoutInCell="1" allowOverlap="1" wp14:anchorId="4B5BF79E" wp14:editId="13B8CCA7">
                    <wp:simplePos x="0" y="0"/>
                    <wp:positionH relativeFrom="page">
                      <wp:posOffset>392430</wp:posOffset>
                    </wp:positionH>
                    <wp:positionV relativeFrom="paragraph">
                      <wp:posOffset>41275</wp:posOffset>
                    </wp:positionV>
                    <wp:extent cx="1277620" cy="165100"/>
                    <wp:effectExtent l="1905" t="2540" r="0" b="381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82AA"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F79E" id="Text Box 254" o:spid="_x0000_s1045" type="#_x0000_t202" style="position:absolute;left:0;text-align:left;margin-left:30.9pt;margin-top:3.25pt;width:100.6pt;height:13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" filled="f" stroked="f">
                    <v:textbox inset="0,0,0,0">
                      <w:txbxContent>
                        <w:p w14:paraId="533E82AA"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v:textbox>
                    <w10:wrap anchorx="page"/>
                  </v:shape>
                </w:pict>
              </mc:Fallback>
            </mc:AlternateContent>
          </w:r>
          <w:hyperlink w:anchor="_TOC_250001" w:history="1">
            <w:r>
              <w:rPr>
                <w:color w:val="545454"/>
                <w:w w:val="90"/>
              </w:rPr>
              <w:t>Educational</w:t>
            </w:r>
            <w:r>
              <w:rPr>
                <w:color w:val="545454"/>
                <w:spacing w:val="33"/>
              </w:rPr>
              <w:t xml:space="preserve"> </w:t>
            </w:r>
            <w:r>
              <w:rPr>
                <w:color w:val="545454"/>
                <w:spacing w:val="-2"/>
              </w:rPr>
              <w:t>Pipeline</w:t>
            </w:r>
            <w:r>
              <w:rPr>
                <w:rFonts w:ascii="Times New Roman"/>
                <w:b w:val="0"/>
                <w:color w:val="545454"/>
              </w:rPr>
              <w:tab/>
            </w:r>
            <w:r>
              <w:rPr>
                <w:color w:val="545454"/>
                <w:spacing w:val="-5"/>
              </w:rPr>
              <w:t>29</w:t>
            </w:r>
          </w:hyperlink>
        </w:p>
        <w:p w14:paraId="1E38316D" w14:textId="384E59F2" w:rsidR="00EE6A8C" w:rsidRDefault="00EE6A8C" w:rsidP="00EE6A8C">
          <w:pPr>
            <w:pStyle w:val="TOC1"/>
            <w:tabs>
              <w:tab w:val="right" w:leader="dot" w:pos="11129"/>
            </w:tabs>
          </w:pPr>
          <w:r>
            <w:rPr>
              <w:noProof/>
            </w:rPr>
            <mc:AlternateContent>
              <mc:Choice Requires="wps">
                <w:drawing>
                  <wp:anchor distT="0" distB="0" distL="114300" distR="114300" simplePos="0" relativeHeight="251723776" behindDoc="1" locked="0" layoutInCell="1" allowOverlap="1" wp14:anchorId="2237399F" wp14:editId="2644CBE2">
                    <wp:simplePos x="0" y="0"/>
                    <wp:positionH relativeFrom="page">
                      <wp:posOffset>7166610</wp:posOffset>
                    </wp:positionH>
                    <wp:positionV relativeFrom="paragraph">
                      <wp:posOffset>41275</wp:posOffset>
                    </wp:positionV>
                    <wp:extent cx="171450" cy="165100"/>
                    <wp:effectExtent l="3810" t="127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B908"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7399F" id="Text Box 253" o:spid="_x0000_s1046" type="#_x0000_t202" style="position:absolute;left:0;text-align:left;margin-left:564.3pt;margin-top:3.25pt;width:13.5pt;height:13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" filled="f" stroked="f">
                    <v:textbox inset="0,0,0,0">
                      <w:txbxContent>
                        <w:p w14:paraId="285EB908"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4"/>
                              <w:w w:val="70"/>
                            </w:rPr>
                            <w:t>.</w:t>
                          </w:r>
                        </w:p>
                      </w:txbxContent>
                    </v:textbox>
                    <w10:wrap anchorx="page"/>
                  </v:shape>
                </w:pict>
              </mc:Fallback>
            </mc:AlternateContent>
          </w:r>
          <w:r>
            <w:rPr>
              <w:noProof/>
            </w:rPr>
            <mc:AlternateContent>
              <mc:Choice Requires="wps">
                <w:drawing>
                  <wp:anchor distT="0" distB="0" distL="114300" distR="114300" simplePos="0" relativeHeight="251735040" behindDoc="1" locked="0" layoutInCell="1" allowOverlap="1" wp14:anchorId="3BAA5EB4" wp14:editId="09635BEF">
                    <wp:simplePos x="0" y="0"/>
                    <wp:positionH relativeFrom="page">
                      <wp:posOffset>392430</wp:posOffset>
                    </wp:positionH>
                    <wp:positionV relativeFrom="paragraph">
                      <wp:posOffset>41275</wp:posOffset>
                    </wp:positionV>
                    <wp:extent cx="1070610" cy="165100"/>
                    <wp:effectExtent l="1905" t="1270" r="381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A660"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5EB4" id="Text Box 252" o:spid="_x0000_s1047" type="#_x0000_t202" style="position:absolute;left:0;text-align:left;margin-left:30.9pt;margin-top:3.25pt;width:84.3pt;height:13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" filled="f" stroked="f">
                    <v:textbox inset="0,0,0,0">
                      <w:txbxContent>
                        <w:p w14:paraId="2AE3A660" w14:textId="77777777" w:rsidR="00EE6A8C" w:rsidRDefault="00EE6A8C" w:rsidP="00EE6A8C">
                          <w:pPr>
                            <w:spacing w:before="7" w:line="253" w:lineRule="exact"/>
                            <w:rPr>
                              <w:b/>
                            </w:rPr>
                          </w:pP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w w:val="70"/>
                            </w:rPr>
                            <w:t>.</w:t>
                          </w:r>
                          <w:r>
                            <w:rPr>
                              <w:b/>
                              <w:color w:val="545454"/>
                              <w:spacing w:val="-14"/>
                            </w:rPr>
                            <w:t xml:space="preserve"> </w:t>
                          </w:r>
                          <w:r>
                            <w:rPr>
                              <w:b/>
                              <w:color w:val="545454"/>
                              <w:w w:val="70"/>
                            </w:rPr>
                            <w:t>.</w:t>
                          </w:r>
                          <w:r>
                            <w:rPr>
                              <w:b/>
                              <w:color w:val="545454"/>
                              <w:spacing w:val="-15"/>
                            </w:rPr>
                            <w:t xml:space="preserve"> </w:t>
                          </w:r>
                          <w:r>
                            <w:rPr>
                              <w:b/>
                              <w:color w:val="545454"/>
                              <w:w w:val="70"/>
                            </w:rPr>
                            <w:t>.</w:t>
                          </w:r>
                          <w:r>
                            <w:rPr>
                              <w:b/>
                              <w:color w:val="545454"/>
                              <w:spacing w:val="-15"/>
                            </w:rPr>
                            <w:t xml:space="preserve"> </w:t>
                          </w:r>
                          <w:r>
                            <w:rPr>
                              <w:b/>
                              <w:color w:val="545454"/>
                              <w:spacing w:val="-10"/>
                              <w:w w:val="70"/>
                            </w:rPr>
                            <w:t>.</w:t>
                          </w:r>
                        </w:p>
                      </w:txbxContent>
                    </v:textbox>
                    <w10:wrap anchorx="page"/>
                  </v:shape>
                </w:pict>
              </mc:Fallback>
            </mc:AlternateContent>
          </w:r>
          <w:hyperlink w:anchor="_TOC_250000" w:history="1">
            <w:r>
              <w:rPr>
                <w:color w:val="545454"/>
                <w:spacing w:val="-2"/>
              </w:rPr>
              <w:t>In-Demand</w:t>
            </w:r>
            <w:r>
              <w:rPr>
                <w:color w:val="545454"/>
                <w:spacing w:val="-13"/>
              </w:rPr>
              <w:t xml:space="preserve"> </w:t>
            </w:r>
            <w:r>
              <w:rPr>
                <w:color w:val="545454"/>
                <w:spacing w:val="-2"/>
              </w:rPr>
              <w:t>Skills</w:t>
            </w:r>
            <w:r>
              <w:rPr>
                <w:rFonts w:ascii="Times New Roman"/>
                <w:b w:val="0"/>
                <w:color w:val="545454"/>
              </w:rPr>
              <w:tab/>
            </w:r>
            <w:r>
              <w:rPr>
                <w:color w:val="545454"/>
                <w:spacing w:val="-5"/>
              </w:rPr>
              <w:t>30</w:t>
            </w:r>
          </w:hyperlink>
        </w:p>
      </w:sdtContent>
    </w:sdt>
    <w:p w14:paraId="6CCCDBC4" w14:textId="77777777" w:rsidR="00EE6A8C" w:rsidRDefault="00EE6A8C" w:rsidP="00EE6A8C">
      <w:pPr>
        <w:sectPr w:rsidR="00EE6A8C">
          <w:headerReference w:type="default" r:id="rId22"/>
          <w:footerReference w:type="default" r:id="rId23"/>
          <w:pgSz w:w="12240" w:h="15840"/>
          <w:pgMar w:top="1040" w:right="460" w:bottom="1120" w:left="460" w:header="708" w:footer="933" w:gutter="0"/>
          <w:cols w:space="720"/>
        </w:sectPr>
      </w:pPr>
    </w:p>
    <w:p w14:paraId="0A17DEC0" w14:textId="77777777" w:rsidR="00EE6A8C" w:rsidRDefault="00EE6A8C" w:rsidP="00EE6A8C">
      <w:pPr>
        <w:pStyle w:val="BodyText"/>
        <w:rPr>
          <w:sz w:val="20"/>
        </w:rPr>
      </w:pPr>
    </w:p>
    <w:p w14:paraId="50C918A2" w14:textId="77777777" w:rsidR="00EE6A8C" w:rsidRDefault="00EE6A8C" w:rsidP="00EE6A8C">
      <w:pPr>
        <w:pStyle w:val="BodyText"/>
        <w:rPr>
          <w:sz w:val="20"/>
        </w:rPr>
      </w:pPr>
    </w:p>
    <w:p w14:paraId="42FA607F" w14:textId="081ACDE5" w:rsidR="00EE6A8C" w:rsidRDefault="00EE6A8C" w:rsidP="00EE6A8C">
      <w:pPr>
        <w:pStyle w:val="Heading1"/>
        <w:spacing w:before="265"/>
      </w:pPr>
      <w:bookmarkStart w:id="2" w:name="_TOC_250010"/>
      <w:r>
        <w:rPr>
          <w:color w:val="656565"/>
          <w:spacing w:val="-12"/>
        </w:rPr>
        <w:t>Report</w:t>
      </w:r>
      <w:r>
        <w:rPr>
          <w:color w:val="656565"/>
          <w:spacing w:val="-8"/>
        </w:rPr>
        <w:t xml:space="preserve"> </w:t>
      </w:r>
      <w:bookmarkEnd w:id="2"/>
      <w:r>
        <w:rPr>
          <w:color w:val="656565"/>
          <w:spacing w:val="-2"/>
        </w:rPr>
        <w:t>Parameters</w:t>
      </w:r>
    </w:p>
    <w:p w14:paraId="1A54C3ED" w14:textId="77777777" w:rsidR="00EE6A8C" w:rsidRDefault="00EE6A8C" w:rsidP="00EE6A8C">
      <w:pPr>
        <w:pStyle w:val="BodyText"/>
        <w:spacing w:before="6"/>
        <w:rPr>
          <w:sz w:val="25"/>
        </w:rPr>
      </w:pPr>
    </w:p>
    <w:p w14:paraId="40ED2221" w14:textId="77777777" w:rsidR="00EE6A8C" w:rsidRDefault="00EE6A8C" w:rsidP="00EE6A8C">
      <w:pPr>
        <w:pStyle w:val="Heading3"/>
      </w:pPr>
      <w:bookmarkStart w:id="3" w:name="1_County"/>
      <w:bookmarkEnd w:id="3"/>
      <w:r>
        <w:rPr>
          <w:color w:val="656565"/>
        </w:rPr>
        <w:t>1</w:t>
      </w:r>
      <w:r>
        <w:rPr>
          <w:color w:val="656565"/>
          <w:spacing w:val="-21"/>
        </w:rPr>
        <w:t xml:space="preserve"> </w:t>
      </w:r>
      <w:r>
        <w:rPr>
          <w:color w:val="656565"/>
          <w:spacing w:val="-2"/>
        </w:rPr>
        <w:t>County</w:t>
      </w:r>
    </w:p>
    <w:p w14:paraId="64432D51" w14:textId="77777777" w:rsidR="00EE6A8C" w:rsidRDefault="00EE6A8C" w:rsidP="00EE6A8C">
      <w:pPr>
        <w:pStyle w:val="BodyText"/>
        <w:rPr>
          <w:sz w:val="20"/>
        </w:rPr>
      </w:pPr>
    </w:p>
    <w:p w14:paraId="002E7AC2" w14:textId="77777777" w:rsidR="00EE6A8C" w:rsidRDefault="00EE6A8C" w:rsidP="00EE6A8C">
      <w:pPr>
        <w:pStyle w:val="BodyText"/>
        <w:rPr>
          <w:sz w:val="20"/>
        </w:rPr>
      </w:pPr>
    </w:p>
    <w:p w14:paraId="12282165" w14:textId="77777777" w:rsidR="00EE6A8C" w:rsidRDefault="00EE6A8C" w:rsidP="00EE6A8C">
      <w:pPr>
        <w:pStyle w:val="BodyText"/>
        <w:spacing w:before="4"/>
        <w:rPr>
          <w:sz w:val="19"/>
        </w:rPr>
      </w:pPr>
    </w:p>
    <w:p w14:paraId="2895ED05" w14:textId="77777777" w:rsidR="00EE6A8C" w:rsidRDefault="00EE6A8C" w:rsidP="00EE6A8C">
      <w:pPr>
        <w:pStyle w:val="Heading6"/>
        <w:tabs>
          <w:tab w:val="left" w:pos="1083"/>
        </w:tabs>
      </w:pPr>
      <w:r>
        <w:rPr>
          <w:color w:val="545454"/>
          <w:spacing w:val="-2"/>
        </w:rPr>
        <w:t>19097</w:t>
      </w:r>
      <w:r>
        <w:rPr>
          <w:color w:val="545454"/>
        </w:rPr>
        <w:tab/>
      </w:r>
      <w:r>
        <w:rPr>
          <w:color w:val="545454"/>
          <w:spacing w:val="-8"/>
        </w:rPr>
        <w:t>Jackson</w:t>
      </w:r>
      <w:r>
        <w:rPr>
          <w:color w:val="545454"/>
          <w:spacing w:val="-1"/>
        </w:rPr>
        <w:t xml:space="preserve"> </w:t>
      </w:r>
      <w:r>
        <w:rPr>
          <w:color w:val="545454"/>
          <w:spacing w:val="-8"/>
        </w:rPr>
        <w:t>County,</w:t>
      </w:r>
      <w:r>
        <w:rPr>
          <w:color w:val="545454"/>
          <w:spacing w:val="-1"/>
        </w:rPr>
        <w:t xml:space="preserve"> </w:t>
      </w:r>
      <w:r>
        <w:rPr>
          <w:color w:val="545454"/>
          <w:spacing w:val="-8"/>
        </w:rPr>
        <w:t>IA</w:t>
      </w:r>
    </w:p>
    <w:p w14:paraId="1AB2AC0C" w14:textId="087EA3FB" w:rsidR="00EE6A8C" w:rsidRDefault="00EE6A8C" w:rsidP="00EE6A8C">
      <w:pPr>
        <w:pStyle w:val="BodyText"/>
        <w:spacing w:before="3"/>
        <w:rPr>
          <w:sz w:val="4"/>
        </w:rPr>
      </w:pPr>
      <w:r>
        <w:rPr>
          <w:noProof/>
        </w:rPr>
        <mc:AlternateContent>
          <mc:Choice Requires="wps">
            <w:drawing>
              <wp:anchor distT="0" distB="0" distL="0" distR="0" simplePos="0" relativeHeight="251761664" behindDoc="1" locked="0" layoutInCell="1" allowOverlap="1" wp14:anchorId="12000658" wp14:editId="04A6A7C3">
                <wp:simplePos x="0" y="0"/>
                <wp:positionH relativeFrom="page">
                  <wp:posOffset>361950</wp:posOffset>
                </wp:positionH>
                <wp:positionV relativeFrom="paragraph">
                  <wp:posOffset>46990</wp:posOffset>
                </wp:positionV>
                <wp:extent cx="6149340" cy="6350"/>
                <wp:effectExtent l="0" t="0" r="3810" b="3175"/>
                <wp:wrapTopAndBottom/>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63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A5333" id="Rectangle 251" o:spid="_x0000_s1026" style="position:absolute;margin-left:28.5pt;margin-top:3.7pt;width:484.2pt;height:.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" fillcolor="#e6e6e6" stroked="f">
                <w10:wrap type="topAndBottom" anchorx="page"/>
              </v:rect>
            </w:pict>
          </mc:Fallback>
        </mc:AlternateContent>
      </w:r>
    </w:p>
    <w:p w14:paraId="537EFC22" w14:textId="77777777" w:rsidR="00EE6A8C" w:rsidRDefault="00EE6A8C" w:rsidP="00EE6A8C">
      <w:pPr>
        <w:pStyle w:val="BodyText"/>
        <w:spacing w:before="9"/>
        <w:rPr>
          <w:sz w:val="23"/>
        </w:rPr>
      </w:pPr>
    </w:p>
    <w:p w14:paraId="499B91E5" w14:textId="77777777" w:rsidR="00EE6A8C" w:rsidRDefault="00EE6A8C" w:rsidP="00EE6A8C">
      <w:pPr>
        <w:pStyle w:val="Heading3"/>
      </w:pPr>
      <w:bookmarkStart w:id="4" w:name="Class_of_Worker"/>
      <w:bookmarkEnd w:id="4"/>
      <w:r>
        <w:rPr>
          <w:color w:val="656565"/>
          <w:spacing w:val="-4"/>
        </w:rPr>
        <w:t>Class</w:t>
      </w:r>
      <w:r>
        <w:rPr>
          <w:color w:val="656565"/>
          <w:spacing w:val="-15"/>
        </w:rPr>
        <w:t xml:space="preserve"> </w:t>
      </w:r>
      <w:r>
        <w:rPr>
          <w:color w:val="656565"/>
          <w:spacing w:val="-4"/>
        </w:rPr>
        <w:t>of</w:t>
      </w:r>
      <w:r>
        <w:rPr>
          <w:color w:val="656565"/>
          <w:spacing w:val="-23"/>
        </w:rPr>
        <w:t xml:space="preserve"> </w:t>
      </w:r>
      <w:r>
        <w:rPr>
          <w:color w:val="656565"/>
          <w:spacing w:val="-4"/>
        </w:rPr>
        <w:t>Worker</w:t>
      </w:r>
    </w:p>
    <w:p w14:paraId="7038ED75" w14:textId="77777777" w:rsidR="00EE6A8C" w:rsidRDefault="00EE6A8C" w:rsidP="00EE6A8C">
      <w:pPr>
        <w:pStyle w:val="Heading6"/>
        <w:spacing w:before="304"/>
      </w:pPr>
      <w:r>
        <w:rPr>
          <w:color w:val="545454"/>
          <w:spacing w:val="-2"/>
        </w:rPr>
        <w:t>QCEW</w:t>
      </w:r>
      <w:r>
        <w:rPr>
          <w:color w:val="545454"/>
        </w:rPr>
        <w:t xml:space="preserve"> </w:t>
      </w:r>
      <w:r>
        <w:rPr>
          <w:color w:val="545454"/>
          <w:spacing w:val="-2"/>
        </w:rPr>
        <w:t>Employees,</w:t>
      </w:r>
      <w:r>
        <w:rPr>
          <w:color w:val="545454"/>
        </w:rPr>
        <w:t xml:space="preserve"> </w:t>
      </w:r>
      <w:r>
        <w:rPr>
          <w:color w:val="545454"/>
          <w:spacing w:val="-2"/>
        </w:rPr>
        <w:t>Non-QCEW</w:t>
      </w:r>
      <w:r>
        <w:rPr>
          <w:color w:val="545454"/>
          <w:spacing w:val="1"/>
        </w:rPr>
        <w:t xml:space="preserve"> </w:t>
      </w:r>
      <w:r>
        <w:rPr>
          <w:color w:val="545454"/>
          <w:spacing w:val="-2"/>
        </w:rPr>
        <w:t>Employees,</w:t>
      </w:r>
      <w:r>
        <w:rPr>
          <w:color w:val="545454"/>
        </w:rPr>
        <w:t xml:space="preserve"> </w:t>
      </w:r>
      <w:r>
        <w:rPr>
          <w:color w:val="545454"/>
          <w:spacing w:val="-2"/>
        </w:rPr>
        <w:t>and</w:t>
      </w:r>
      <w:r>
        <w:rPr>
          <w:color w:val="545454"/>
          <w:spacing w:val="1"/>
        </w:rPr>
        <w:t xml:space="preserve"> </w:t>
      </w:r>
      <w:r>
        <w:rPr>
          <w:color w:val="545454"/>
          <w:spacing w:val="-2"/>
        </w:rPr>
        <w:t>Self-Employed</w:t>
      </w:r>
    </w:p>
    <w:p w14:paraId="52FA9797" w14:textId="77777777" w:rsidR="00EE6A8C" w:rsidRDefault="00EE6A8C" w:rsidP="00EE6A8C">
      <w:pPr>
        <w:pStyle w:val="BodyText"/>
        <w:rPr>
          <w:sz w:val="22"/>
        </w:rPr>
      </w:pPr>
    </w:p>
    <w:p w14:paraId="72965FE2" w14:textId="77777777" w:rsidR="00EE6A8C" w:rsidRDefault="00EE6A8C" w:rsidP="00EE6A8C">
      <w:pPr>
        <w:pStyle w:val="Heading5"/>
        <w:spacing w:before="180"/>
        <w:ind w:left="110"/>
      </w:pPr>
      <w:r>
        <w:rPr>
          <w:color w:val="545454"/>
          <w:w w:val="90"/>
        </w:rPr>
        <w:t>The</w:t>
      </w:r>
      <w:r>
        <w:rPr>
          <w:color w:val="545454"/>
          <w:spacing w:val="8"/>
        </w:rPr>
        <w:t xml:space="preserve"> </w:t>
      </w:r>
      <w:r>
        <w:rPr>
          <w:color w:val="545454"/>
          <w:w w:val="90"/>
        </w:rPr>
        <w:t>information</w:t>
      </w:r>
      <w:r>
        <w:rPr>
          <w:color w:val="545454"/>
          <w:spacing w:val="8"/>
        </w:rPr>
        <w:t xml:space="preserve"> </w:t>
      </w:r>
      <w:r>
        <w:rPr>
          <w:color w:val="545454"/>
          <w:w w:val="90"/>
        </w:rPr>
        <w:t>in</w:t>
      </w:r>
      <w:r>
        <w:rPr>
          <w:color w:val="545454"/>
          <w:spacing w:val="9"/>
        </w:rPr>
        <w:t xml:space="preserve"> </w:t>
      </w:r>
      <w:r>
        <w:rPr>
          <w:color w:val="545454"/>
          <w:w w:val="90"/>
        </w:rPr>
        <w:t>this</w:t>
      </w:r>
      <w:r>
        <w:rPr>
          <w:color w:val="545454"/>
          <w:spacing w:val="8"/>
        </w:rPr>
        <w:t xml:space="preserve"> </w:t>
      </w:r>
      <w:r>
        <w:rPr>
          <w:color w:val="545454"/>
          <w:w w:val="90"/>
        </w:rPr>
        <w:t>report</w:t>
      </w:r>
      <w:r>
        <w:rPr>
          <w:color w:val="545454"/>
          <w:spacing w:val="8"/>
        </w:rPr>
        <w:t xml:space="preserve"> </w:t>
      </w:r>
      <w:r>
        <w:rPr>
          <w:color w:val="545454"/>
          <w:w w:val="90"/>
        </w:rPr>
        <w:t>pertains</w:t>
      </w:r>
      <w:r>
        <w:rPr>
          <w:color w:val="545454"/>
          <w:spacing w:val="9"/>
        </w:rPr>
        <w:t xml:space="preserve"> </w:t>
      </w:r>
      <w:r>
        <w:rPr>
          <w:color w:val="545454"/>
          <w:w w:val="90"/>
        </w:rPr>
        <w:t>to</w:t>
      </w:r>
      <w:r>
        <w:rPr>
          <w:color w:val="545454"/>
          <w:spacing w:val="8"/>
        </w:rPr>
        <w:t xml:space="preserve"> </w:t>
      </w:r>
      <w:r>
        <w:rPr>
          <w:color w:val="545454"/>
          <w:w w:val="90"/>
        </w:rPr>
        <w:t>the</w:t>
      </w:r>
      <w:r>
        <w:rPr>
          <w:color w:val="545454"/>
          <w:spacing w:val="9"/>
        </w:rPr>
        <w:t xml:space="preserve"> </w:t>
      </w:r>
      <w:r>
        <w:rPr>
          <w:color w:val="545454"/>
          <w:w w:val="90"/>
        </w:rPr>
        <w:t>chosen</w:t>
      </w:r>
      <w:r>
        <w:rPr>
          <w:color w:val="545454"/>
          <w:spacing w:val="8"/>
        </w:rPr>
        <w:t xml:space="preserve"> </w:t>
      </w:r>
      <w:r>
        <w:rPr>
          <w:color w:val="545454"/>
          <w:w w:val="90"/>
        </w:rPr>
        <w:t>geographical</w:t>
      </w:r>
      <w:r>
        <w:rPr>
          <w:color w:val="545454"/>
          <w:spacing w:val="8"/>
        </w:rPr>
        <w:t xml:space="preserve"> </w:t>
      </w:r>
      <w:r>
        <w:rPr>
          <w:color w:val="545454"/>
          <w:spacing w:val="-2"/>
          <w:w w:val="90"/>
        </w:rPr>
        <w:t>area.</w:t>
      </w:r>
    </w:p>
    <w:p w14:paraId="4FE3CA5F" w14:textId="77777777" w:rsidR="00EE6A8C" w:rsidRDefault="00EE6A8C" w:rsidP="00EE6A8C">
      <w:pPr>
        <w:pStyle w:val="BodyText"/>
        <w:spacing w:before="4"/>
        <w:rPr>
          <w:sz w:val="24"/>
        </w:rPr>
      </w:pPr>
    </w:p>
    <w:p w14:paraId="70D7865C" w14:textId="77777777" w:rsidR="00EE6A8C" w:rsidRDefault="00EE6A8C" w:rsidP="00EE6A8C">
      <w:pPr>
        <w:pStyle w:val="Heading1"/>
      </w:pPr>
      <w:bookmarkStart w:id="5" w:name="_TOC_250009"/>
      <w:r>
        <w:rPr>
          <w:color w:val="656565"/>
          <w:spacing w:val="-8"/>
        </w:rPr>
        <w:t>Economy</w:t>
      </w:r>
      <w:r>
        <w:rPr>
          <w:color w:val="656565"/>
          <w:spacing w:val="-20"/>
        </w:rPr>
        <w:t xml:space="preserve"> </w:t>
      </w:r>
      <w:bookmarkEnd w:id="5"/>
      <w:r>
        <w:rPr>
          <w:color w:val="656565"/>
          <w:spacing w:val="-2"/>
        </w:rPr>
        <w:t>Overview</w:t>
      </w:r>
    </w:p>
    <w:p w14:paraId="174A6E30" w14:textId="77777777" w:rsidR="00EE6A8C" w:rsidRDefault="00EE6A8C" w:rsidP="00EE6A8C">
      <w:pPr>
        <w:pStyle w:val="BodyText"/>
        <w:rPr>
          <w:sz w:val="20"/>
        </w:rPr>
      </w:pPr>
    </w:p>
    <w:p w14:paraId="1D71D72B" w14:textId="77777777" w:rsidR="00EE6A8C" w:rsidRDefault="00EE6A8C" w:rsidP="00EE6A8C">
      <w:pPr>
        <w:rPr>
          <w:sz w:val="20"/>
        </w:rPr>
        <w:sectPr w:rsidR="00EE6A8C">
          <w:headerReference w:type="default" r:id="rId24"/>
          <w:footerReference w:type="default" r:id="rId25"/>
          <w:pgSz w:w="12240" w:h="15840"/>
          <w:pgMar w:top="1040" w:right="460" w:bottom="1120" w:left="460" w:header="708" w:footer="933" w:gutter="0"/>
          <w:cols w:space="720"/>
        </w:sectPr>
      </w:pPr>
    </w:p>
    <w:p w14:paraId="33585B26" w14:textId="77777777" w:rsidR="00EE6A8C" w:rsidRDefault="00EE6A8C" w:rsidP="00EE6A8C">
      <w:pPr>
        <w:pStyle w:val="Heading2"/>
        <w:ind w:left="601" w:right="38"/>
      </w:pPr>
      <w:r>
        <w:rPr>
          <w:color w:val="545454"/>
          <w:spacing w:val="-2"/>
        </w:rPr>
        <w:t>19,435</w:t>
      </w:r>
    </w:p>
    <w:p w14:paraId="5FAD8211" w14:textId="77777777" w:rsidR="00EE6A8C" w:rsidRDefault="00EE6A8C" w:rsidP="00EE6A8C">
      <w:pPr>
        <w:pStyle w:val="Heading5"/>
        <w:spacing w:before="167"/>
        <w:ind w:left="599" w:right="38"/>
        <w:jc w:val="center"/>
      </w:pPr>
      <w:r>
        <w:rPr>
          <w:color w:val="545454"/>
          <w:spacing w:val="-8"/>
        </w:rPr>
        <w:t>Population</w:t>
      </w:r>
      <w:r>
        <w:rPr>
          <w:color w:val="545454"/>
        </w:rPr>
        <w:t xml:space="preserve"> </w:t>
      </w:r>
      <w:r>
        <w:rPr>
          <w:color w:val="545454"/>
          <w:spacing w:val="-2"/>
        </w:rPr>
        <w:t>(2022)</w:t>
      </w:r>
    </w:p>
    <w:p w14:paraId="1E63A809" w14:textId="77777777" w:rsidR="00EE6A8C" w:rsidRDefault="00EE6A8C" w:rsidP="00EE6A8C">
      <w:pPr>
        <w:pStyle w:val="Heading6"/>
        <w:spacing w:before="158" w:line="261" w:lineRule="auto"/>
        <w:ind w:left="601" w:right="38"/>
        <w:jc w:val="center"/>
      </w:pPr>
      <w:r>
        <w:rPr>
          <w:color w:val="545454"/>
          <w:spacing w:val="-4"/>
        </w:rPr>
        <w:t>Population</w:t>
      </w:r>
      <w:r>
        <w:rPr>
          <w:color w:val="545454"/>
          <w:spacing w:val="-11"/>
        </w:rPr>
        <w:t xml:space="preserve"> </w:t>
      </w:r>
      <w:r>
        <w:rPr>
          <w:color w:val="545454"/>
          <w:spacing w:val="-4"/>
        </w:rPr>
        <w:t>grew</w:t>
      </w:r>
      <w:r>
        <w:rPr>
          <w:color w:val="545454"/>
          <w:spacing w:val="-11"/>
        </w:rPr>
        <w:t xml:space="preserve"> </w:t>
      </w:r>
      <w:r>
        <w:rPr>
          <w:color w:val="545454"/>
          <w:spacing w:val="-4"/>
        </w:rPr>
        <w:t>by</w:t>
      </w:r>
      <w:r>
        <w:rPr>
          <w:color w:val="545454"/>
          <w:spacing w:val="-11"/>
        </w:rPr>
        <w:t xml:space="preserve"> </w:t>
      </w:r>
      <w:r>
        <w:rPr>
          <w:color w:val="545454"/>
          <w:spacing w:val="-4"/>
        </w:rPr>
        <w:t>58</w:t>
      </w:r>
      <w:r>
        <w:rPr>
          <w:color w:val="545454"/>
          <w:spacing w:val="-11"/>
        </w:rPr>
        <w:t xml:space="preserve"> </w:t>
      </w:r>
      <w:r>
        <w:rPr>
          <w:color w:val="545454"/>
          <w:spacing w:val="-4"/>
        </w:rPr>
        <w:t>over</w:t>
      </w:r>
      <w:r>
        <w:rPr>
          <w:color w:val="545454"/>
          <w:spacing w:val="-10"/>
        </w:rPr>
        <w:t xml:space="preserve"> </w:t>
      </w:r>
      <w:r>
        <w:rPr>
          <w:color w:val="545454"/>
          <w:spacing w:val="-4"/>
        </w:rPr>
        <w:t xml:space="preserve">the </w:t>
      </w:r>
      <w:r>
        <w:rPr>
          <w:color w:val="545454"/>
          <w:spacing w:val="-2"/>
        </w:rPr>
        <w:t>last</w:t>
      </w:r>
      <w:r>
        <w:rPr>
          <w:color w:val="545454"/>
          <w:spacing w:val="-12"/>
        </w:rPr>
        <w:t xml:space="preserve"> </w:t>
      </w:r>
      <w:r>
        <w:rPr>
          <w:color w:val="545454"/>
          <w:spacing w:val="-2"/>
        </w:rPr>
        <w:t>5</w:t>
      </w:r>
      <w:r>
        <w:rPr>
          <w:color w:val="545454"/>
          <w:spacing w:val="-12"/>
        </w:rPr>
        <w:t xml:space="preserve"> </w:t>
      </w:r>
      <w:r>
        <w:rPr>
          <w:color w:val="545454"/>
          <w:spacing w:val="-2"/>
        </w:rPr>
        <w:t>years</w:t>
      </w:r>
      <w:r>
        <w:rPr>
          <w:color w:val="545454"/>
          <w:spacing w:val="-12"/>
        </w:rPr>
        <w:t xml:space="preserve"> </w:t>
      </w:r>
      <w:r>
        <w:rPr>
          <w:color w:val="545454"/>
          <w:spacing w:val="-2"/>
        </w:rPr>
        <w:t>and</w:t>
      </w:r>
      <w:r>
        <w:rPr>
          <w:color w:val="545454"/>
          <w:spacing w:val="-12"/>
        </w:rPr>
        <w:t xml:space="preserve"> </w:t>
      </w:r>
      <w:r>
        <w:rPr>
          <w:color w:val="545454"/>
          <w:spacing w:val="-2"/>
        </w:rPr>
        <w:t>is</w:t>
      </w:r>
      <w:r>
        <w:rPr>
          <w:color w:val="545454"/>
          <w:spacing w:val="-12"/>
        </w:rPr>
        <w:t xml:space="preserve"> </w:t>
      </w:r>
      <w:r>
        <w:rPr>
          <w:color w:val="545454"/>
          <w:spacing w:val="-2"/>
        </w:rPr>
        <w:t>projected</w:t>
      </w:r>
      <w:r>
        <w:rPr>
          <w:color w:val="545454"/>
          <w:spacing w:val="-12"/>
        </w:rPr>
        <w:t xml:space="preserve"> </w:t>
      </w:r>
      <w:r>
        <w:rPr>
          <w:color w:val="545454"/>
          <w:spacing w:val="-2"/>
        </w:rPr>
        <w:t xml:space="preserve">to </w:t>
      </w:r>
      <w:r>
        <w:rPr>
          <w:color w:val="545454"/>
        </w:rPr>
        <w:t xml:space="preserve">grow by 123 over the next 5 </w:t>
      </w:r>
      <w:r>
        <w:rPr>
          <w:color w:val="545454"/>
          <w:spacing w:val="-2"/>
        </w:rPr>
        <w:t>years.</w:t>
      </w:r>
    </w:p>
    <w:p w14:paraId="70321D49" w14:textId="77777777" w:rsidR="00EE6A8C" w:rsidRDefault="00EE6A8C" w:rsidP="00EE6A8C">
      <w:pPr>
        <w:pStyle w:val="Heading2"/>
        <w:ind w:left="603"/>
      </w:pPr>
      <w:r>
        <w:br w:type="column"/>
      </w:r>
      <w:r>
        <w:rPr>
          <w:color w:val="545454"/>
          <w:spacing w:val="-2"/>
        </w:rPr>
        <w:t>6,655</w:t>
      </w:r>
    </w:p>
    <w:p w14:paraId="4D9A6651" w14:textId="67E2F51F" w:rsidR="00EE6A8C" w:rsidRDefault="00EE6A8C" w:rsidP="00EE6A8C">
      <w:pPr>
        <w:pStyle w:val="Heading5"/>
        <w:spacing w:before="167"/>
        <w:ind w:left="601"/>
        <w:jc w:val="center"/>
      </w:pPr>
      <w:r>
        <w:rPr>
          <w:noProof/>
        </w:rPr>
        <mc:AlternateContent>
          <mc:Choice Requires="wps">
            <w:drawing>
              <wp:anchor distT="0" distB="0" distL="114300" distR="114300" simplePos="0" relativeHeight="251671552" behindDoc="0" locked="0" layoutInCell="1" allowOverlap="1" wp14:anchorId="2600277A" wp14:editId="57E0D89D">
                <wp:simplePos x="0" y="0"/>
                <wp:positionH relativeFrom="page">
                  <wp:posOffset>2686685</wp:posOffset>
                </wp:positionH>
                <wp:positionV relativeFrom="paragraph">
                  <wp:posOffset>-282575</wp:posOffset>
                </wp:positionV>
                <wp:extent cx="6350" cy="1254760"/>
                <wp:effectExtent l="635" t="0" r="2540" b="0"/>
                <wp:wrapNone/>
                <wp:docPr id="250" name="Freeform: 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54760"/>
                        </a:xfrm>
                        <a:custGeom>
                          <a:avLst/>
                          <a:gdLst>
                            <a:gd name="T0" fmla="+- 0 4241 4231"/>
                            <a:gd name="T1" fmla="*/ T0 w 10"/>
                            <a:gd name="T2" fmla="+- 0 -445 -445"/>
                            <a:gd name="T3" fmla="*/ -445 h 1976"/>
                            <a:gd name="T4" fmla="+- 0 4231 4231"/>
                            <a:gd name="T5" fmla="*/ T4 w 10"/>
                            <a:gd name="T6" fmla="+- 0 -445 -445"/>
                            <a:gd name="T7" fmla="*/ -445 h 1976"/>
                            <a:gd name="T8" fmla="+- 0 4231 4231"/>
                            <a:gd name="T9" fmla="*/ T8 w 10"/>
                            <a:gd name="T10" fmla="+- 0 104 -445"/>
                            <a:gd name="T11" fmla="*/ 104 h 1976"/>
                            <a:gd name="T12" fmla="+- 0 4231 4231"/>
                            <a:gd name="T13" fmla="*/ T12 w 10"/>
                            <a:gd name="T14" fmla="+- 0 566 -445"/>
                            <a:gd name="T15" fmla="*/ 566 h 1976"/>
                            <a:gd name="T16" fmla="+- 0 4231 4231"/>
                            <a:gd name="T17" fmla="*/ T16 w 10"/>
                            <a:gd name="T18" fmla="+- 0 1530 -445"/>
                            <a:gd name="T19" fmla="*/ 1530 h 1976"/>
                            <a:gd name="T20" fmla="+- 0 4241 4231"/>
                            <a:gd name="T21" fmla="*/ T20 w 10"/>
                            <a:gd name="T22" fmla="+- 0 1530 -445"/>
                            <a:gd name="T23" fmla="*/ 1530 h 1976"/>
                            <a:gd name="T24" fmla="+- 0 4241 4231"/>
                            <a:gd name="T25" fmla="*/ T24 w 10"/>
                            <a:gd name="T26" fmla="+- 0 566 -445"/>
                            <a:gd name="T27" fmla="*/ 566 h 1976"/>
                            <a:gd name="T28" fmla="+- 0 4241 4231"/>
                            <a:gd name="T29" fmla="*/ T28 w 10"/>
                            <a:gd name="T30" fmla="+- 0 104 -445"/>
                            <a:gd name="T31" fmla="*/ 104 h 1976"/>
                            <a:gd name="T32" fmla="+- 0 4241 4231"/>
                            <a:gd name="T33" fmla="*/ T32 w 10"/>
                            <a:gd name="T34" fmla="+- 0 -445 -445"/>
                            <a:gd name="T35" fmla="*/ -445 h 1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976">
                              <a:moveTo>
                                <a:pt x="10" y="0"/>
                              </a:moveTo>
                              <a:lnTo>
                                <a:pt x="0" y="0"/>
                              </a:lnTo>
                              <a:lnTo>
                                <a:pt x="0" y="549"/>
                              </a:lnTo>
                              <a:lnTo>
                                <a:pt x="0" y="1011"/>
                              </a:lnTo>
                              <a:lnTo>
                                <a:pt x="0" y="1975"/>
                              </a:lnTo>
                              <a:lnTo>
                                <a:pt x="10" y="1975"/>
                              </a:lnTo>
                              <a:lnTo>
                                <a:pt x="10" y="1011"/>
                              </a:lnTo>
                              <a:lnTo>
                                <a:pt x="10" y="549"/>
                              </a:lnTo>
                              <a:lnTo>
                                <a:pt x="1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31767" id="Freeform: Shape 250" o:spid="_x0000_s1026" style="position:absolute;margin-left:211.55pt;margin-top:-22.25pt;width:.5pt;height:98.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" path="m10,l,,,549r,462l,1975r10,l10,1011r,-462l10,xe" fillcolor="#ddd" stroked="f">
                <v:path arrowok="t" o:connecttype="custom" o:connectlocs="6350,-282575;0,-282575;0,66040;0,359410;0,971550;6350,971550;6350,359410;6350,66040;6350,-282575" o:connectangles="0,0,0,0,0,0,0,0,0"/>
                <w10:wrap anchorx="page"/>
              </v:shape>
            </w:pict>
          </mc:Fallback>
        </mc:AlternateContent>
      </w:r>
      <w:r>
        <w:rPr>
          <w:color w:val="545454"/>
          <w:spacing w:val="-10"/>
        </w:rPr>
        <w:t>Total</w:t>
      </w:r>
      <w:r>
        <w:rPr>
          <w:color w:val="545454"/>
          <w:spacing w:val="-6"/>
        </w:rPr>
        <w:t xml:space="preserve"> </w:t>
      </w:r>
      <w:r>
        <w:rPr>
          <w:color w:val="545454"/>
          <w:spacing w:val="-10"/>
        </w:rPr>
        <w:t>Regional</w:t>
      </w:r>
      <w:r>
        <w:rPr>
          <w:color w:val="545454"/>
          <w:spacing w:val="-6"/>
        </w:rPr>
        <w:t xml:space="preserve"> </w:t>
      </w:r>
      <w:r>
        <w:rPr>
          <w:color w:val="545454"/>
          <w:spacing w:val="-10"/>
        </w:rPr>
        <w:t>Employment</w:t>
      </w:r>
    </w:p>
    <w:p w14:paraId="37540160" w14:textId="77777777" w:rsidR="00EE6A8C" w:rsidRDefault="00EE6A8C" w:rsidP="00EE6A8C">
      <w:pPr>
        <w:pStyle w:val="Heading6"/>
        <w:spacing w:before="158" w:line="261" w:lineRule="auto"/>
        <w:ind w:left="601"/>
        <w:jc w:val="center"/>
      </w:pPr>
      <w:r>
        <w:rPr>
          <w:color w:val="545454"/>
          <w:spacing w:val="-4"/>
        </w:rPr>
        <w:t>Jobs</w:t>
      </w:r>
      <w:r>
        <w:rPr>
          <w:color w:val="545454"/>
          <w:spacing w:val="-11"/>
        </w:rPr>
        <w:t xml:space="preserve"> </w:t>
      </w:r>
      <w:r>
        <w:rPr>
          <w:color w:val="545454"/>
          <w:spacing w:val="-4"/>
        </w:rPr>
        <w:t>decreased</w:t>
      </w:r>
      <w:r>
        <w:rPr>
          <w:color w:val="545454"/>
          <w:spacing w:val="-11"/>
        </w:rPr>
        <w:t xml:space="preserve"> </w:t>
      </w:r>
      <w:r>
        <w:rPr>
          <w:color w:val="545454"/>
          <w:spacing w:val="-4"/>
        </w:rPr>
        <w:t>by</w:t>
      </w:r>
      <w:r>
        <w:rPr>
          <w:color w:val="545454"/>
          <w:spacing w:val="-11"/>
        </w:rPr>
        <w:t xml:space="preserve"> </w:t>
      </w:r>
      <w:r>
        <w:rPr>
          <w:color w:val="545454"/>
          <w:spacing w:val="-4"/>
        </w:rPr>
        <w:t>336</w:t>
      </w:r>
      <w:r>
        <w:rPr>
          <w:color w:val="545454"/>
          <w:spacing w:val="-10"/>
        </w:rPr>
        <w:t xml:space="preserve"> </w:t>
      </w:r>
      <w:r>
        <w:rPr>
          <w:color w:val="545454"/>
          <w:spacing w:val="-4"/>
        </w:rPr>
        <w:t>over</w:t>
      </w:r>
      <w:r>
        <w:rPr>
          <w:color w:val="545454"/>
          <w:spacing w:val="-10"/>
        </w:rPr>
        <w:t xml:space="preserve"> </w:t>
      </w:r>
      <w:r>
        <w:rPr>
          <w:color w:val="545454"/>
          <w:spacing w:val="-4"/>
        </w:rPr>
        <w:t xml:space="preserve">the </w:t>
      </w:r>
      <w:r>
        <w:rPr>
          <w:color w:val="545454"/>
          <w:spacing w:val="-6"/>
        </w:rPr>
        <w:t>last</w:t>
      </w:r>
      <w:r>
        <w:rPr>
          <w:color w:val="545454"/>
          <w:spacing w:val="-9"/>
        </w:rPr>
        <w:t xml:space="preserve"> </w:t>
      </w:r>
      <w:r>
        <w:rPr>
          <w:color w:val="545454"/>
          <w:spacing w:val="-6"/>
        </w:rPr>
        <w:t>5</w:t>
      </w:r>
      <w:r>
        <w:rPr>
          <w:color w:val="545454"/>
          <w:spacing w:val="-9"/>
        </w:rPr>
        <w:t xml:space="preserve"> </w:t>
      </w:r>
      <w:r>
        <w:rPr>
          <w:color w:val="545454"/>
          <w:spacing w:val="-6"/>
        </w:rPr>
        <w:t>years</w:t>
      </w:r>
      <w:r>
        <w:rPr>
          <w:color w:val="545454"/>
          <w:spacing w:val="-9"/>
        </w:rPr>
        <w:t xml:space="preserve"> </w:t>
      </w:r>
      <w:r>
        <w:rPr>
          <w:color w:val="545454"/>
          <w:spacing w:val="-6"/>
        </w:rPr>
        <w:t>but</w:t>
      </w:r>
      <w:r>
        <w:rPr>
          <w:color w:val="545454"/>
          <w:spacing w:val="-9"/>
        </w:rPr>
        <w:t xml:space="preserve"> </w:t>
      </w:r>
      <w:r>
        <w:rPr>
          <w:color w:val="545454"/>
          <w:spacing w:val="-6"/>
        </w:rPr>
        <w:t>are</w:t>
      </w:r>
      <w:r>
        <w:rPr>
          <w:color w:val="545454"/>
          <w:spacing w:val="-9"/>
        </w:rPr>
        <w:t xml:space="preserve"> </w:t>
      </w:r>
      <w:r>
        <w:rPr>
          <w:color w:val="545454"/>
          <w:spacing w:val="-6"/>
        </w:rPr>
        <w:t>projected</w:t>
      </w:r>
      <w:r>
        <w:rPr>
          <w:color w:val="545454"/>
          <w:spacing w:val="-9"/>
        </w:rPr>
        <w:t xml:space="preserve"> </w:t>
      </w:r>
      <w:r>
        <w:rPr>
          <w:color w:val="545454"/>
          <w:spacing w:val="-6"/>
        </w:rPr>
        <w:t xml:space="preserve">to </w:t>
      </w:r>
      <w:r>
        <w:rPr>
          <w:color w:val="545454"/>
        </w:rPr>
        <w:t xml:space="preserve">grow by 397 over the next 5 </w:t>
      </w:r>
      <w:r>
        <w:rPr>
          <w:color w:val="545454"/>
          <w:spacing w:val="-2"/>
        </w:rPr>
        <w:t>years.</w:t>
      </w:r>
    </w:p>
    <w:p w14:paraId="2CC59273" w14:textId="77777777" w:rsidR="00EE6A8C" w:rsidRDefault="00EE6A8C" w:rsidP="00EE6A8C">
      <w:pPr>
        <w:pStyle w:val="Heading2"/>
        <w:ind w:right="369"/>
      </w:pPr>
      <w:r>
        <w:br w:type="column"/>
      </w:r>
      <w:r>
        <w:rPr>
          <w:color w:val="545454"/>
          <w:spacing w:val="-2"/>
        </w:rPr>
        <w:t>$59.0K</w:t>
      </w:r>
    </w:p>
    <w:p w14:paraId="328FFFB3" w14:textId="4ED2A468" w:rsidR="00EE6A8C" w:rsidRDefault="00EE6A8C" w:rsidP="00EE6A8C">
      <w:pPr>
        <w:pStyle w:val="Heading5"/>
        <w:spacing w:before="167"/>
        <w:ind w:left="583" w:right="378"/>
        <w:jc w:val="center"/>
      </w:pPr>
      <w:r>
        <w:rPr>
          <w:noProof/>
        </w:rPr>
        <mc:AlternateContent>
          <mc:Choice Requires="wps">
            <w:drawing>
              <wp:anchor distT="0" distB="0" distL="114300" distR="114300" simplePos="0" relativeHeight="251672576" behindDoc="0" locked="0" layoutInCell="1" allowOverlap="1" wp14:anchorId="6EF72E10" wp14:editId="5E4D195B">
                <wp:simplePos x="0" y="0"/>
                <wp:positionH relativeFrom="page">
                  <wp:posOffset>5012055</wp:posOffset>
                </wp:positionH>
                <wp:positionV relativeFrom="paragraph">
                  <wp:posOffset>-282575</wp:posOffset>
                </wp:positionV>
                <wp:extent cx="6350" cy="1254760"/>
                <wp:effectExtent l="1905" t="0" r="1270" b="0"/>
                <wp:wrapNone/>
                <wp:docPr id="249" name="Freeform: 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54760"/>
                        </a:xfrm>
                        <a:custGeom>
                          <a:avLst/>
                          <a:gdLst>
                            <a:gd name="T0" fmla="+- 0 7903 7893"/>
                            <a:gd name="T1" fmla="*/ T0 w 10"/>
                            <a:gd name="T2" fmla="+- 0 -445 -445"/>
                            <a:gd name="T3" fmla="*/ -445 h 1976"/>
                            <a:gd name="T4" fmla="+- 0 7893 7893"/>
                            <a:gd name="T5" fmla="*/ T4 w 10"/>
                            <a:gd name="T6" fmla="+- 0 -445 -445"/>
                            <a:gd name="T7" fmla="*/ -445 h 1976"/>
                            <a:gd name="T8" fmla="+- 0 7893 7893"/>
                            <a:gd name="T9" fmla="*/ T8 w 10"/>
                            <a:gd name="T10" fmla="+- 0 104 -445"/>
                            <a:gd name="T11" fmla="*/ 104 h 1976"/>
                            <a:gd name="T12" fmla="+- 0 7893 7893"/>
                            <a:gd name="T13" fmla="*/ T12 w 10"/>
                            <a:gd name="T14" fmla="+- 0 566 -445"/>
                            <a:gd name="T15" fmla="*/ 566 h 1976"/>
                            <a:gd name="T16" fmla="+- 0 7893 7893"/>
                            <a:gd name="T17" fmla="*/ T16 w 10"/>
                            <a:gd name="T18" fmla="+- 0 1530 -445"/>
                            <a:gd name="T19" fmla="*/ 1530 h 1976"/>
                            <a:gd name="T20" fmla="+- 0 7903 7893"/>
                            <a:gd name="T21" fmla="*/ T20 w 10"/>
                            <a:gd name="T22" fmla="+- 0 1530 -445"/>
                            <a:gd name="T23" fmla="*/ 1530 h 1976"/>
                            <a:gd name="T24" fmla="+- 0 7903 7893"/>
                            <a:gd name="T25" fmla="*/ T24 w 10"/>
                            <a:gd name="T26" fmla="+- 0 566 -445"/>
                            <a:gd name="T27" fmla="*/ 566 h 1976"/>
                            <a:gd name="T28" fmla="+- 0 7903 7893"/>
                            <a:gd name="T29" fmla="*/ T28 w 10"/>
                            <a:gd name="T30" fmla="+- 0 104 -445"/>
                            <a:gd name="T31" fmla="*/ 104 h 1976"/>
                            <a:gd name="T32" fmla="+- 0 7903 7893"/>
                            <a:gd name="T33" fmla="*/ T32 w 10"/>
                            <a:gd name="T34" fmla="+- 0 -445 -445"/>
                            <a:gd name="T35" fmla="*/ -445 h 1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976">
                              <a:moveTo>
                                <a:pt x="10" y="0"/>
                              </a:moveTo>
                              <a:lnTo>
                                <a:pt x="0" y="0"/>
                              </a:lnTo>
                              <a:lnTo>
                                <a:pt x="0" y="549"/>
                              </a:lnTo>
                              <a:lnTo>
                                <a:pt x="0" y="1011"/>
                              </a:lnTo>
                              <a:lnTo>
                                <a:pt x="0" y="1975"/>
                              </a:lnTo>
                              <a:lnTo>
                                <a:pt x="10" y="1975"/>
                              </a:lnTo>
                              <a:lnTo>
                                <a:pt x="10" y="1011"/>
                              </a:lnTo>
                              <a:lnTo>
                                <a:pt x="10" y="549"/>
                              </a:lnTo>
                              <a:lnTo>
                                <a:pt x="1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9E9D" id="Freeform: Shape 249" o:spid="_x0000_s1026" style="position:absolute;margin-left:394.65pt;margin-top:-22.25pt;width:.5pt;height:98.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" path="m10,l,,,549r,462l,1975r10,l10,1011r,-462l10,xe" fillcolor="#ddd" stroked="f">
                <v:path arrowok="t" o:connecttype="custom" o:connectlocs="6350,-282575;0,-282575;0,66040;0,359410;0,971550;6350,971550;6350,359410;6350,66040;6350,-282575" o:connectangles="0,0,0,0,0,0,0,0,0"/>
                <w10:wrap anchorx="page"/>
              </v:shape>
            </w:pict>
          </mc:Fallback>
        </mc:AlternateContent>
      </w:r>
      <w:r>
        <w:rPr>
          <w:color w:val="545454"/>
          <w:spacing w:val="-4"/>
        </w:rPr>
        <w:t>Median</w:t>
      </w:r>
      <w:r>
        <w:rPr>
          <w:color w:val="545454"/>
          <w:spacing w:val="-5"/>
        </w:rPr>
        <w:t xml:space="preserve"> </w:t>
      </w:r>
      <w:r>
        <w:rPr>
          <w:color w:val="545454"/>
          <w:spacing w:val="-4"/>
        </w:rPr>
        <w:t>Household</w:t>
      </w:r>
      <w:r>
        <w:rPr>
          <w:color w:val="545454"/>
          <w:spacing w:val="-5"/>
        </w:rPr>
        <w:t xml:space="preserve"> </w:t>
      </w:r>
      <w:r>
        <w:rPr>
          <w:color w:val="545454"/>
          <w:spacing w:val="-4"/>
        </w:rPr>
        <w:t>Income (2020)</w:t>
      </w:r>
    </w:p>
    <w:p w14:paraId="59513929" w14:textId="77777777" w:rsidR="00EE6A8C" w:rsidRDefault="00EE6A8C" w:rsidP="00EE6A8C">
      <w:pPr>
        <w:pStyle w:val="BodyText"/>
        <w:spacing w:before="6"/>
        <w:rPr>
          <w:sz w:val="23"/>
        </w:rPr>
      </w:pPr>
    </w:p>
    <w:p w14:paraId="1C0AD082" w14:textId="77777777" w:rsidR="00EE6A8C" w:rsidRDefault="00EE6A8C" w:rsidP="00EE6A8C">
      <w:pPr>
        <w:pStyle w:val="Heading6"/>
        <w:ind w:left="851" w:right="639"/>
        <w:jc w:val="center"/>
      </w:pPr>
      <w:r>
        <w:rPr>
          <w:color w:val="545454"/>
          <w:spacing w:val="-4"/>
        </w:rPr>
        <w:t>Median</w:t>
      </w:r>
      <w:r>
        <w:rPr>
          <w:color w:val="545454"/>
          <w:spacing w:val="-9"/>
        </w:rPr>
        <w:t xml:space="preserve"> </w:t>
      </w:r>
      <w:r>
        <w:rPr>
          <w:color w:val="545454"/>
          <w:spacing w:val="-4"/>
        </w:rPr>
        <w:t>household</w:t>
      </w:r>
      <w:r>
        <w:rPr>
          <w:color w:val="545454"/>
          <w:spacing w:val="-8"/>
        </w:rPr>
        <w:t xml:space="preserve"> </w:t>
      </w:r>
      <w:r>
        <w:rPr>
          <w:color w:val="545454"/>
          <w:spacing w:val="-4"/>
        </w:rPr>
        <w:t>income</w:t>
      </w:r>
      <w:r>
        <w:rPr>
          <w:color w:val="545454"/>
          <w:spacing w:val="-8"/>
        </w:rPr>
        <w:t xml:space="preserve"> </w:t>
      </w:r>
      <w:r>
        <w:rPr>
          <w:color w:val="545454"/>
          <w:spacing w:val="-5"/>
        </w:rPr>
        <w:t>is</w:t>
      </w:r>
    </w:p>
    <w:p w14:paraId="65EDD34E" w14:textId="77777777" w:rsidR="00EE6A8C" w:rsidRDefault="00EE6A8C" w:rsidP="00EE6A8C">
      <w:pPr>
        <w:pStyle w:val="Heading6"/>
        <w:spacing w:before="21" w:line="261" w:lineRule="auto"/>
        <w:ind w:left="851" w:right="639"/>
        <w:jc w:val="center"/>
      </w:pPr>
      <w:r>
        <w:rPr>
          <w:color w:val="545454"/>
          <w:spacing w:val="-4"/>
        </w:rPr>
        <w:t>$6.0K</w:t>
      </w:r>
      <w:r>
        <w:rPr>
          <w:color w:val="545454"/>
          <w:spacing w:val="-11"/>
        </w:rPr>
        <w:t xml:space="preserve"> </w:t>
      </w:r>
      <w:r>
        <w:rPr>
          <w:color w:val="545454"/>
          <w:spacing w:val="-4"/>
        </w:rPr>
        <w:t>below</w:t>
      </w:r>
      <w:r>
        <w:rPr>
          <w:color w:val="545454"/>
          <w:spacing w:val="-11"/>
        </w:rPr>
        <w:t xml:space="preserve"> </w:t>
      </w:r>
      <w:r>
        <w:rPr>
          <w:color w:val="545454"/>
          <w:spacing w:val="-4"/>
        </w:rPr>
        <w:t>the</w:t>
      </w:r>
      <w:r>
        <w:rPr>
          <w:color w:val="545454"/>
          <w:spacing w:val="-10"/>
        </w:rPr>
        <w:t xml:space="preserve"> </w:t>
      </w:r>
      <w:r>
        <w:rPr>
          <w:color w:val="545454"/>
          <w:spacing w:val="-4"/>
        </w:rPr>
        <w:t>national</w:t>
      </w:r>
      <w:r>
        <w:rPr>
          <w:color w:val="545454"/>
          <w:spacing w:val="-10"/>
        </w:rPr>
        <w:t xml:space="preserve"> </w:t>
      </w:r>
      <w:r>
        <w:rPr>
          <w:color w:val="545454"/>
          <w:spacing w:val="-4"/>
        </w:rPr>
        <w:t xml:space="preserve">median </w:t>
      </w:r>
      <w:r>
        <w:rPr>
          <w:color w:val="545454"/>
        </w:rPr>
        <w:t>household income of $65.0K.</w:t>
      </w:r>
    </w:p>
    <w:p w14:paraId="6FD04D7F" w14:textId="77777777" w:rsidR="00EE6A8C" w:rsidRDefault="00EE6A8C" w:rsidP="00EE6A8C">
      <w:pPr>
        <w:spacing w:line="261" w:lineRule="auto"/>
        <w:jc w:val="center"/>
        <w:sectPr w:rsidR="00EE6A8C">
          <w:type w:val="continuous"/>
          <w:pgSz w:w="12240" w:h="15840"/>
          <w:pgMar w:top="660" w:right="460" w:bottom="280" w:left="460" w:header="708" w:footer="933" w:gutter="0"/>
          <w:cols w:num="3" w:space="720" w:equalWidth="0">
            <w:col w:w="3316" w:space="331"/>
            <w:col w:w="3315" w:space="53"/>
            <w:col w:w="4305"/>
          </w:cols>
        </w:sectPr>
      </w:pPr>
    </w:p>
    <w:p w14:paraId="3A24BCE1" w14:textId="77777777" w:rsidR="00EE6A8C" w:rsidRDefault="00EE6A8C" w:rsidP="00EE6A8C">
      <w:pPr>
        <w:pStyle w:val="Heading3"/>
        <w:spacing w:before="263"/>
      </w:pPr>
      <w:bookmarkStart w:id="6" w:name="Takeaways"/>
      <w:bookmarkEnd w:id="6"/>
      <w:r>
        <w:rPr>
          <w:color w:val="656565"/>
          <w:spacing w:val="-2"/>
        </w:rPr>
        <w:t>Takeaways</w:t>
      </w:r>
    </w:p>
    <w:p w14:paraId="2E6EC620" w14:textId="77777777" w:rsidR="00EE6A8C" w:rsidRDefault="00EE6A8C" w:rsidP="00EE6A8C">
      <w:pPr>
        <w:pStyle w:val="BodyText"/>
        <w:spacing w:before="3"/>
        <w:rPr>
          <w:sz w:val="20"/>
        </w:rPr>
      </w:pPr>
    </w:p>
    <w:p w14:paraId="6AB390EA" w14:textId="3590BEA9" w:rsidR="00EE6A8C" w:rsidRDefault="00EE6A8C" w:rsidP="00EE6A8C">
      <w:pPr>
        <w:pStyle w:val="Heading6"/>
        <w:spacing w:before="108"/>
        <w:ind w:left="321"/>
      </w:pPr>
      <w:r>
        <w:rPr>
          <w:noProof/>
        </w:rPr>
        <mc:AlternateContent>
          <mc:Choice Requires="wpg">
            <w:drawing>
              <wp:anchor distT="0" distB="0" distL="114300" distR="114300" simplePos="0" relativeHeight="251667456" behindDoc="0" locked="0" layoutInCell="1" allowOverlap="1" wp14:anchorId="1BAF053D" wp14:editId="1C2AEB47">
                <wp:simplePos x="0" y="0"/>
                <wp:positionH relativeFrom="page">
                  <wp:posOffset>370840</wp:posOffset>
                </wp:positionH>
                <wp:positionV relativeFrom="paragraph">
                  <wp:posOffset>117475</wp:posOffset>
                </wp:positionV>
                <wp:extent cx="49530" cy="49530"/>
                <wp:effectExtent l="8890" t="13335" r="8255" b="13335"/>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49530"/>
                          <a:chOff x="584" y="185"/>
                          <a:chExt cx="78" cy="78"/>
                        </a:xfrm>
                      </wpg:grpSpPr>
                      <wps:wsp>
                        <wps:cNvPr id="247" name="docshape41"/>
                        <wps:cNvSpPr>
                          <a:spLocks/>
                        </wps:cNvSpPr>
                        <wps:spPr bwMode="auto">
                          <a:xfrm>
                            <a:off x="589" y="190"/>
                            <a:ext cx="68" cy="68"/>
                          </a:xfrm>
                          <a:custGeom>
                            <a:avLst/>
                            <a:gdLst>
                              <a:gd name="T0" fmla="+- 0 623 589"/>
                              <a:gd name="T1" fmla="*/ T0 w 68"/>
                              <a:gd name="T2" fmla="+- 0 190 190"/>
                              <a:gd name="T3" fmla="*/ 190 h 68"/>
                              <a:gd name="T4" fmla="+- 0 610 589"/>
                              <a:gd name="T5" fmla="*/ T4 w 68"/>
                              <a:gd name="T6" fmla="+- 0 193 190"/>
                              <a:gd name="T7" fmla="*/ 193 h 68"/>
                              <a:gd name="T8" fmla="+- 0 599 589"/>
                              <a:gd name="T9" fmla="*/ T8 w 68"/>
                              <a:gd name="T10" fmla="+- 0 200 190"/>
                              <a:gd name="T11" fmla="*/ 200 h 68"/>
                              <a:gd name="T12" fmla="+- 0 592 589"/>
                              <a:gd name="T13" fmla="*/ T12 w 68"/>
                              <a:gd name="T14" fmla="+- 0 211 190"/>
                              <a:gd name="T15" fmla="*/ 211 h 68"/>
                              <a:gd name="T16" fmla="+- 0 589 589"/>
                              <a:gd name="T17" fmla="*/ T16 w 68"/>
                              <a:gd name="T18" fmla="+- 0 224 190"/>
                              <a:gd name="T19" fmla="*/ 224 h 68"/>
                              <a:gd name="T20" fmla="+- 0 592 589"/>
                              <a:gd name="T21" fmla="*/ T20 w 68"/>
                              <a:gd name="T22" fmla="+- 0 237 190"/>
                              <a:gd name="T23" fmla="*/ 237 h 68"/>
                              <a:gd name="T24" fmla="+- 0 599 589"/>
                              <a:gd name="T25" fmla="*/ T24 w 68"/>
                              <a:gd name="T26" fmla="+- 0 248 190"/>
                              <a:gd name="T27" fmla="*/ 248 h 68"/>
                              <a:gd name="T28" fmla="+- 0 610 589"/>
                              <a:gd name="T29" fmla="*/ T28 w 68"/>
                              <a:gd name="T30" fmla="+- 0 255 190"/>
                              <a:gd name="T31" fmla="*/ 255 h 68"/>
                              <a:gd name="T32" fmla="+- 0 623 589"/>
                              <a:gd name="T33" fmla="*/ T32 w 68"/>
                              <a:gd name="T34" fmla="+- 0 258 190"/>
                              <a:gd name="T35" fmla="*/ 258 h 68"/>
                              <a:gd name="T36" fmla="+- 0 636 589"/>
                              <a:gd name="T37" fmla="*/ T36 w 68"/>
                              <a:gd name="T38" fmla="+- 0 255 190"/>
                              <a:gd name="T39" fmla="*/ 255 h 68"/>
                              <a:gd name="T40" fmla="+- 0 647 589"/>
                              <a:gd name="T41" fmla="*/ T40 w 68"/>
                              <a:gd name="T42" fmla="+- 0 248 190"/>
                              <a:gd name="T43" fmla="*/ 248 h 68"/>
                              <a:gd name="T44" fmla="+- 0 654 589"/>
                              <a:gd name="T45" fmla="*/ T44 w 68"/>
                              <a:gd name="T46" fmla="+- 0 237 190"/>
                              <a:gd name="T47" fmla="*/ 237 h 68"/>
                              <a:gd name="T48" fmla="+- 0 657 589"/>
                              <a:gd name="T49" fmla="*/ T48 w 68"/>
                              <a:gd name="T50" fmla="+- 0 224 190"/>
                              <a:gd name="T51" fmla="*/ 224 h 68"/>
                              <a:gd name="T52" fmla="+- 0 654 589"/>
                              <a:gd name="T53" fmla="*/ T52 w 68"/>
                              <a:gd name="T54" fmla="+- 0 211 190"/>
                              <a:gd name="T55" fmla="*/ 211 h 68"/>
                              <a:gd name="T56" fmla="+- 0 647 589"/>
                              <a:gd name="T57" fmla="*/ T56 w 68"/>
                              <a:gd name="T58" fmla="+- 0 200 190"/>
                              <a:gd name="T59" fmla="*/ 200 h 68"/>
                              <a:gd name="T60" fmla="+- 0 636 589"/>
                              <a:gd name="T61" fmla="*/ T60 w 68"/>
                              <a:gd name="T62" fmla="+- 0 193 190"/>
                              <a:gd name="T63" fmla="*/ 193 h 68"/>
                              <a:gd name="T64" fmla="+- 0 623 589"/>
                              <a:gd name="T65" fmla="*/ T64 w 68"/>
                              <a:gd name="T66" fmla="+- 0 190 190"/>
                              <a:gd name="T67" fmla="*/ 19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docshape42"/>
                        <wps:cNvSpPr>
                          <a:spLocks/>
                        </wps:cNvSpPr>
                        <wps:spPr bwMode="auto">
                          <a:xfrm>
                            <a:off x="589" y="190"/>
                            <a:ext cx="68" cy="68"/>
                          </a:xfrm>
                          <a:custGeom>
                            <a:avLst/>
                            <a:gdLst>
                              <a:gd name="T0" fmla="+- 0 657 589"/>
                              <a:gd name="T1" fmla="*/ T0 w 68"/>
                              <a:gd name="T2" fmla="+- 0 224 190"/>
                              <a:gd name="T3" fmla="*/ 224 h 68"/>
                              <a:gd name="T4" fmla="+- 0 654 589"/>
                              <a:gd name="T5" fmla="*/ T4 w 68"/>
                              <a:gd name="T6" fmla="+- 0 237 190"/>
                              <a:gd name="T7" fmla="*/ 237 h 68"/>
                              <a:gd name="T8" fmla="+- 0 647 589"/>
                              <a:gd name="T9" fmla="*/ T8 w 68"/>
                              <a:gd name="T10" fmla="+- 0 248 190"/>
                              <a:gd name="T11" fmla="*/ 248 h 68"/>
                              <a:gd name="T12" fmla="+- 0 636 589"/>
                              <a:gd name="T13" fmla="*/ T12 w 68"/>
                              <a:gd name="T14" fmla="+- 0 255 190"/>
                              <a:gd name="T15" fmla="*/ 255 h 68"/>
                              <a:gd name="T16" fmla="+- 0 623 589"/>
                              <a:gd name="T17" fmla="*/ T16 w 68"/>
                              <a:gd name="T18" fmla="+- 0 258 190"/>
                              <a:gd name="T19" fmla="*/ 258 h 68"/>
                              <a:gd name="T20" fmla="+- 0 610 589"/>
                              <a:gd name="T21" fmla="*/ T20 w 68"/>
                              <a:gd name="T22" fmla="+- 0 255 190"/>
                              <a:gd name="T23" fmla="*/ 255 h 68"/>
                              <a:gd name="T24" fmla="+- 0 599 589"/>
                              <a:gd name="T25" fmla="*/ T24 w 68"/>
                              <a:gd name="T26" fmla="+- 0 248 190"/>
                              <a:gd name="T27" fmla="*/ 248 h 68"/>
                              <a:gd name="T28" fmla="+- 0 592 589"/>
                              <a:gd name="T29" fmla="*/ T28 w 68"/>
                              <a:gd name="T30" fmla="+- 0 237 190"/>
                              <a:gd name="T31" fmla="*/ 237 h 68"/>
                              <a:gd name="T32" fmla="+- 0 589 589"/>
                              <a:gd name="T33" fmla="*/ T32 w 68"/>
                              <a:gd name="T34" fmla="+- 0 224 190"/>
                              <a:gd name="T35" fmla="*/ 224 h 68"/>
                              <a:gd name="T36" fmla="+- 0 592 589"/>
                              <a:gd name="T37" fmla="*/ T36 w 68"/>
                              <a:gd name="T38" fmla="+- 0 211 190"/>
                              <a:gd name="T39" fmla="*/ 211 h 68"/>
                              <a:gd name="T40" fmla="+- 0 599 589"/>
                              <a:gd name="T41" fmla="*/ T40 w 68"/>
                              <a:gd name="T42" fmla="+- 0 200 190"/>
                              <a:gd name="T43" fmla="*/ 200 h 68"/>
                              <a:gd name="T44" fmla="+- 0 610 589"/>
                              <a:gd name="T45" fmla="*/ T44 w 68"/>
                              <a:gd name="T46" fmla="+- 0 193 190"/>
                              <a:gd name="T47" fmla="*/ 193 h 68"/>
                              <a:gd name="T48" fmla="+- 0 623 589"/>
                              <a:gd name="T49" fmla="*/ T48 w 68"/>
                              <a:gd name="T50" fmla="+- 0 190 190"/>
                              <a:gd name="T51" fmla="*/ 190 h 68"/>
                              <a:gd name="T52" fmla="+- 0 636 589"/>
                              <a:gd name="T53" fmla="*/ T52 w 68"/>
                              <a:gd name="T54" fmla="+- 0 193 190"/>
                              <a:gd name="T55" fmla="*/ 193 h 68"/>
                              <a:gd name="T56" fmla="+- 0 647 589"/>
                              <a:gd name="T57" fmla="*/ T56 w 68"/>
                              <a:gd name="T58" fmla="+- 0 200 190"/>
                              <a:gd name="T59" fmla="*/ 200 h 68"/>
                              <a:gd name="T60" fmla="+- 0 654 589"/>
                              <a:gd name="T61" fmla="*/ T60 w 68"/>
                              <a:gd name="T62" fmla="+- 0 211 190"/>
                              <a:gd name="T63" fmla="*/ 211 h 68"/>
                              <a:gd name="T64" fmla="+- 0 657 589"/>
                              <a:gd name="T65" fmla="*/ T64 w 68"/>
                              <a:gd name="T66" fmla="+- 0 224 190"/>
                              <a:gd name="T67" fmla="*/ 22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68" y="34"/>
                                </a:moveTo>
                                <a:lnTo>
                                  <a:pt x="65" y="47"/>
                                </a:lnTo>
                                <a:lnTo>
                                  <a:pt x="58" y="58"/>
                                </a:lnTo>
                                <a:lnTo>
                                  <a:pt x="47" y="65"/>
                                </a:lnTo>
                                <a:lnTo>
                                  <a:pt x="34" y="68"/>
                                </a:lnTo>
                                <a:lnTo>
                                  <a:pt x="21" y="65"/>
                                </a:lnTo>
                                <a:lnTo>
                                  <a:pt x="10" y="58"/>
                                </a:lnTo>
                                <a:lnTo>
                                  <a:pt x="3" y="47"/>
                                </a:lnTo>
                                <a:lnTo>
                                  <a:pt x="0" y="34"/>
                                </a:lnTo>
                                <a:lnTo>
                                  <a:pt x="3" y="21"/>
                                </a:lnTo>
                                <a:lnTo>
                                  <a:pt x="10" y="10"/>
                                </a:lnTo>
                                <a:lnTo>
                                  <a:pt x="21" y="3"/>
                                </a:lnTo>
                                <a:lnTo>
                                  <a:pt x="34" y="0"/>
                                </a:lnTo>
                                <a:lnTo>
                                  <a:pt x="47" y="3"/>
                                </a:lnTo>
                                <a:lnTo>
                                  <a:pt x="58" y="10"/>
                                </a:lnTo>
                                <a:lnTo>
                                  <a:pt x="65" y="21"/>
                                </a:lnTo>
                                <a:lnTo>
                                  <a:pt x="68" y="34"/>
                                </a:lnTo>
                                <a:close/>
                              </a:path>
                            </a:pathLst>
                          </a:custGeom>
                          <a:noFill/>
                          <a:ln w="6118">
                            <a:solidFill>
                              <a:srgbClr val="5454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5CA9C" id="Group 246" o:spid="_x0000_s1026" style="position:absolute;margin-left:29.2pt;margin-top:9.25pt;width:3.9pt;height:3.9pt;z-index:251667456;mso-position-horizontal-relative:page" coordorigin="584,185" coordsize="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">
                <v:shape id="docshape41" o:spid="_x0000_s1027" style="position:absolute;left:589;top:190;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" path="m34,l21,3,10,10,3,21,,34,3,47r7,11l21,65r13,3l47,65,58,58,65,47,68,34,65,21,58,10,47,3,34,xe" fillcolor="#545454" stroked="f">
                  <v:path arrowok="t" o:connecttype="custom" o:connectlocs="34,190;21,193;10,200;3,211;0,224;3,237;10,248;21,255;34,258;47,255;58,248;65,237;68,224;65,211;58,200;47,193;34,190" o:connectangles="0,0,0,0,0,0,0,0,0,0,0,0,0,0,0,0,0"/>
                </v:shape>
                <v:shape id="docshape42" o:spid="_x0000_s1028" style="position:absolute;left:589;top:190;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" path="m68,34l65,47,58,58,47,65,34,68,21,65,10,58,3,47,,34,3,21,10,10,21,3,34,,47,3r11,7l65,21r3,13xe" filled="f" strokecolor="#545454" strokeweight=".16994mm">
                  <v:path arrowok="t" o:connecttype="custom" o:connectlocs="68,224;65,237;58,248;47,255;34,258;21,255;10,248;3,237;0,224;3,211;10,200;21,193;34,190;47,193;58,200;65,211;68,224" o:connectangles="0,0,0,0,0,0,0,0,0,0,0,0,0,0,0,0,0"/>
                </v:shape>
                <w10:wrap anchorx="page"/>
              </v:group>
            </w:pict>
          </mc:Fallback>
        </mc:AlternateContent>
      </w:r>
      <w:r>
        <w:rPr>
          <w:color w:val="545454"/>
          <w:spacing w:val="-6"/>
        </w:rPr>
        <w:t>As</w:t>
      </w:r>
      <w:r>
        <w:rPr>
          <w:color w:val="545454"/>
          <w:spacing w:val="-3"/>
        </w:rPr>
        <w:t xml:space="preserve"> </w:t>
      </w:r>
      <w:r>
        <w:rPr>
          <w:color w:val="545454"/>
          <w:spacing w:val="-6"/>
        </w:rPr>
        <w:t>of</w:t>
      </w:r>
      <w:r>
        <w:rPr>
          <w:color w:val="545454"/>
          <w:spacing w:val="-2"/>
        </w:rPr>
        <w:t xml:space="preserve"> </w:t>
      </w:r>
      <w:r>
        <w:rPr>
          <w:color w:val="545454"/>
          <w:spacing w:val="-6"/>
        </w:rPr>
        <w:t>2022</w:t>
      </w:r>
      <w:r>
        <w:rPr>
          <w:color w:val="545454"/>
          <w:spacing w:val="-3"/>
        </w:rPr>
        <w:t xml:space="preserve"> </w:t>
      </w:r>
      <w:r>
        <w:rPr>
          <w:color w:val="545454"/>
          <w:spacing w:val="-6"/>
        </w:rPr>
        <w:t>the</w:t>
      </w:r>
      <w:r>
        <w:rPr>
          <w:color w:val="545454"/>
          <w:spacing w:val="-3"/>
        </w:rPr>
        <w:t xml:space="preserve"> </w:t>
      </w:r>
      <w:r>
        <w:rPr>
          <w:color w:val="545454"/>
          <w:spacing w:val="-6"/>
        </w:rPr>
        <w:t>region's</w:t>
      </w:r>
      <w:r>
        <w:rPr>
          <w:color w:val="545454"/>
          <w:spacing w:val="-2"/>
        </w:rPr>
        <w:t xml:space="preserve"> </w:t>
      </w:r>
      <w:r>
        <w:rPr>
          <w:color w:val="545454"/>
          <w:spacing w:val="-6"/>
        </w:rPr>
        <w:t>population</w:t>
      </w:r>
      <w:r>
        <w:rPr>
          <w:color w:val="545454"/>
          <w:spacing w:val="-23"/>
        </w:rPr>
        <w:t xml:space="preserve"> </w:t>
      </w:r>
      <w:r>
        <w:rPr>
          <w:color w:val="545454"/>
          <w:spacing w:val="-6"/>
        </w:rPr>
        <w:t>increased</w:t>
      </w:r>
      <w:r>
        <w:rPr>
          <w:color w:val="545454"/>
          <w:spacing w:val="-5"/>
        </w:rPr>
        <w:t xml:space="preserve"> </w:t>
      </w:r>
      <w:r>
        <w:rPr>
          <w:color w:val="545454"/>
          <w:spacing w:val="-6"/>
        </w:rPr>
        <w:t>by</w:t>
      </w:r>
      <w:r>
        <w:rPr>
          <w:color w:val="545454"/>
          <w:spacing w:val="-4"/>
        </w:rPr>
        <w:t xml:space="preserve"> </w:t>
      </w:r>
      <w:r>
        <w:rPr>
          <w:color w:val="545454"/>
          <w:spacing w:val="-6"/>
        </w:rPr>
        <w:t>0.3%</w:t>
      </w:r>
      <w:r>
        <w:rPr>
          <w:color w:val="545454"/>
          <w:spacing w:val="-2"/>
        </w:rPr>
        <w:t xml:space="preserve"> </w:t>
      </w:r>
      <w:r>
        <w:rPr>
          <w:color w:val="545454"/>
          <w:spacing w:val="-6"/>
        </w:rPr>
        <w:t>since</w:t>
      </w:r>
      <w:r>
        <w:rPr>
          <w:color w:val="545454"/>
          <w:spacing w:val="-2"/>
        </w:rPr>
        <w:t xml:space="preserve"> </w:t>
      </w:r>
      <w:r>
        <w:rPr>
          <w:color w:val="545454"/>
          <w:spacing w:val="-6"/>
        </w:rPr>
        <w:t>2017,</w:t>
      </w:r>
      <w:r>
        <w:rPr>
          <w:color w:val="545454"/>
          <w:spacing w:val="-3"/>
        </w:rPr>
        <w:t xml:space="preserve"> </w:t>
      </w:r>
      <w:r>
        <w:rPr>
          <w:color w:val="545454"/>
          <w:spacing w:val="-6"/>
        </w:rPr>
        <w:t>growing</w:t>
      </w:r>
      <w:r>
        <w:rPr>
          <w:color w:val="545454"/>
          <w:spacing w:val="-2"/>
        </w:rPr>
        <w:t xml:space="preserve"> </w:t>
      </w:r>
      <w:r>
        <w:rPr>
          <w:color w:val="545454"/>
          <w:spacing w:val="-6"/>
        </w:rPr>
        <w:t>by</w:t>
      </w:r>
      <w:r>
        <w:rPr>
          <w:color w:val="545454"/>
          <w:spacing w:val="-3"/>
        </w:rPr>
        <w:t xml:space="preserve"> </w:t>
      </w:r>
      <w:r>
        <w:rPr>
          <w:color w:val="545454"/>
          <w:spacing w:val="-6"/>
        </w:rPr>
        <w:t>58.</w:t>
      </w:r>
      <w:r>
        <w:rPr>
          <w:color w:val="545454"/>
          <w:spacing w:val="-1"/>
        </w:rPr>
        <w:t xml:space="preserve"> </w:t>
      </w:r>
      <w:r>
        <w:rPr>
          <w:color w:val="545454"/>
          <w:spacing w:val="-6"/>
        </w:rPr>
        <w:t>Population</w:t>
      </w:r>
      <w:r>
        <w:rPr>
          <w:color w:val="545454"/>
          <w:spacing w:val="-3"/>
        </w:rPr>
        <w:t xml:space="preserve"> </w:t>
      </w:r>
      <w:r>
        <w:rPr>
          <w:color w:val="545454"/>
          <w:spacing w:val="-6"/>
        </w:rPr>
        <w:t>is</w:t>
      </w:r>
      <w:r>
        <w:rPr>
          <w:color w:val="545454"/>
          <w:spacing w:val="-2"/>
        </w:rPr>
        <w:t xml:space="preserve"> </w:t>
      </w:r>
      <w:r>
        <w:rPr>
          <w:color w:val="545454"/>
          <w:spacing w:val="-6"/>
        </w:rPr>
        <w:t>expected</w:t>
      </w:r>
      <w:r>
        <w:rPr>
          <w:color w:val="545454"/>
          <w:spacing w:val="-3"/>
        </w:rPr>
        <w:t xml:space="preserve"> </w:t>
      </w:r>
      <w:r>
        <w:rPr>
          <w:color w:val="545454"/>
          <w:spacing w:val="-6"/>
        </w:rPr>
        <w:t>to</w:t>
      </w:r>
      <w:r>
        <w:rPr>
          <w:color w:val="545454"/>
          <w:spacing w:val="-23"/>
        </w:rPr>
        <w:t xml:space="preserve"> </w:t>
      </w:r>
      <w:r>
        <w:rPr>
          <w:color w:val="545454"/>
          <w:spacing w:val="-6"/>
        </w:rPr>
        <w:t>increase</w:t>
      </w:r>
      <w:r>
        <w:rPr>
          <w:color w:val="545454"/>
          <w:spacing w:val="-4"/>
        </w:rPr>
        <w:t xml:space="preserve"> </w:t>
      </w:r>
      <w:r>
        <w:rPr>
          <w:color w:val="545454"/>
          <w:spacing w:val="-6"/>
        </w:rPr>
        <w:t>by</w:t>
      </w:r>
      <w:r>
        <w:rPr>
          <w:color w:val="545454"/>
          <w:spacing w:val="-5"/>
        </w:rPr>
        <w:t xml:space="preserve"> </w:t>
      </w:r>
      <w:r>
        <w:rPr>
          <w:color w:val="545454"/>
          <w:spacing w:val="-6"/>
        </w:rPr>
        <w:t>0.6%</w:t>
      </w:r>
    </w:p>
    <w:p w14:paraId="05CB524E" w14:textId="77777777" w:rsidR="00EE6A8C" w:rsidRDefault="00EE6A8C" w:rsidP="00EE6A8C">
      <w:pPr>
        <w:pStyle w:val="Heading6"/>
        <w:spacing w:before="107"/>
        <w:ind w:left="321"/>
      </w:pPr>
      <w:r>
        <w:rPr>
          <w:color w:val="545454"/>
          <w:spacing w:val="-6"/>
        </w:rPr>
        <w:t>between</w:t>
      </w:r>
      <w:r>
        <w:rPr>
          <w:color w:val="545454"/>
          <w:spacing w:val="-4"/>
        </w:rPr>
        <w:t xml:space="preserve"> </w:t>
      </w:r>
      <w:r>
        <w:rPr>
          <w:color w:val="545454"/>
          <w:spacing w:val="-6"/>
        </w:rPr>
        <w:t>2022</w:t>
      </w:r>
      <w:r>
        <w:rPr>
          <w:color w:val="545454"/>
          <w:spacing w:val="-4"/>
        </w:rPr>
        <w:t xml:space="preserve"> </w:t>
      </w:r>
      <w:r>
        <w:rPr>
          <w:color w:val="545454"/>
          <w:spacing w:val="-6"/>
        </w:rPr>
        <w:t>and</w:t>
      </w:r>
      <w:r>
        <w:rPr>
          <w:color w:val="545454"/>
          <w:spacing w:val="-3"/>
        </w:rPr>
        <w:t xml:space="preserve"> </w:t>
      </w:r>
      <w:r>
        <w:rPr>
          <w:color w:val="545454"/>
          <w:spacing w:val="-6"/>
        </w:rPr>
        <w:t>2027,</w:t>
      </w:r>
      <w:r>
        <w:rPr>
          <w:color w:val="545454"/>
          <w:spacing w:val="-4"/>
        </w:rPr>
        <w:t xml:space="preserve"> </w:t>
      </w:r>
      <w:r>
        <w:rPr>
          <w:color w:val="545454"/>
          <w:spacing w:val="-6"/>
        </w:rPr>
        <w:t>adding</w:t>
      </w:r>
      <w:r>
        <w:rPr>
          <w:color w:val="545454"/>
          <w:spacing w:val="-3"/>
        </w:rPr>
        <w:t xml:space="preserve"> </w:t>
      </w:r>
      <w:r>
        <w:rPr>
          <w:color w:val="545454"/>
          <w:spacing w:val="-6"/>
        </w:rPr>
        <w:t>123.</w:t>
      </w:r>
    </w:p>
    <w:p w14:paraId="64212006" w14:textId="656DE7BB" w:rsidR="00EE6A8C" w:rsidRDefault="00EE6A8C" w:rsidP="00EE6A8C">
      <w:pPr>
        <w:pStyle w:val="Heading6"/>
        <w:spacing w:before="165" w:line="355" w:lineRule="auto"/>
        <w:ind w:left="321" w:right="306"/>
      </w:pPr>
      <w:r>
        <w:rPr>
          <w:noProof/>
        </w:rPr>
        <mc:AlternateContent>
          <mc:Choice Requires="wpg">
            <w:drawing>
              <wp:anchor distT="0" distB="0" distL="114300" distR="114300" simplePos="0" relativeHeight="251668480" behindDoc="0" locked="0" layoutInCell="1" allowOverlap="1" wp14:anchorId="2468BE84" wp14:editId="6E9857D1">
                <wp:simplePos x="0" y="0"/>
                <wp:positionH relativeFrom="page">
                  <wp:posOffset>370840</wp:posOffset>
                </wp:positionH>
                <wp:positionV relativeFrom="paragraph">
                  <wp:posOffset>153670</wp:posOffset>
                </wp:positionV>
                <wp:extent cx="49530" cy="49530"/>
                <wp:effectExtent l="8890" t="8890" r="8255" b="8255"/>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49530"/>
                          <a:chOff x="584" y="242"/>
                          <a:chExt cx="78" cy="78"/>
                        </a:xfrm>
                      </wpg:grpSpPr>
                      <wps:wsp>
                        <wps:cNvPr id="244" name="docshape44"/>
                        <wps:cNvSpPr>
                          <a:spLocks/>
                        </wps:cNvSpPr>
                        <wps:spPr bwMode="auto">
                          <a:xfrm>
                            <a:off x="589" y="247"/>
                            <a:ext cx="68" cy="68"/>
                          </a:xfrm>
                          <a:custGeom>
                            <a:avLst/>
                            <a:gdLst>
                              <a:gd name="T0" fmla="+- 0 623 589"/>
                              <a:gd name="T1" fmla="*/ T0 w 68"/>
                              <a:gd name="T2" fmla="+- 0 247 247"/>
                              <a:gd name="T3" fmla="*/ 247 h 68"/>
                              <a:gd name="T4" fmla="+- 0 610 589"/>
                              <a:gd name="T5" fmla="*/ T4 w 68"/>
                              <a:gd name="T6" fmla="+- 0 250 247"/>
                              <a:gd name="T7" fmla="*/ 250 h 68"/>
                              <a:gd name="T8" fmla="+- 0 599 589"/>
                              <a:gd name="T9" fmla="*/ T8 w 68"/>
                              <a:gd name="T10" fmla="+- 0 257 247"/>
                              <a:gd name="T11" fmla="*/ 257 h 68"/>
                              <a:gd name="T12" fmla="+- 0 592 589"/>
                              <a:gd name="T13" fmla="*/ T12 w 68"/>
                              <a:gd name="T14" fmla="+- 0 268 247"/>
                              <a:gd name="T15" fmla="*/ 268 h 68"/>
                              <a:gd name="T16" fmla="+- 0 589 589"/>
                              <a:gd name="T17" fmla="*/ T16 w 68"/>
                              <a:gd name="T18" fmla="+- 0 281 247"/>
                              <a:gd name="T19" fmla="*/ 281 h 68"/>
                              <a:gd name="T20" fmla="+- 0 592 589"/>
                              <a:gd name="T21" fmla="*/ T20 w 68"/>
                              <a:gd name="T22" fmla="+- 0 294 247"/>
                              <a:gd name="T23" fmla="*/ 294 h 68"/>
                              <a:gd name="T24" fmla="+- 0 599 589"/>
                              <a:gd name="T25" fmla="*/ T24 w 68"/>
                              <a:gd name="T26" fmla="+- 0 305 247"/>
                              <a:gd name="T27" fmla="*/ 305 h 68"/>
                              <a:gd name="T28" fmla="+- 0 610 589"/>
                              <a:gd name="T29" fmla="*/ T28 w 68"/>
                              <a:gd name="T30" fmla="+- 0 312 247"/>
                              <a:gd name="T31" fmla="*/ 312 h 68"/>
                              <a:gd name="T32" fmla="+- 0 623 589"/>
                              <a:gd name="T33" fmla="*/ T32 w 68"/>
                              <a:gd name="T34" fmla="+- 0 315 247"/>
                              <a:gd name="T35" fmla="*/ 315 h 68"/>
                              <a:gd name="T36" fmla="+- 0 636 589"/>
                              <a:gd name="T37" fmla="*/ T36 w 68"/>
                              <a:gd name="T38" fmla="+- 0 312 247"/>
                              <a:gd name="T39" fmla="*/ 312 h 68"/>
                              <a:gd name="T40" fmla="+- 0 647 589"/>
                              <a:gd name="T41" fmla="*/ T40 w 68"/>
                              <a:gd name="T42" fmla="+- 0 305 247"/>
                              <a:gd name="T43" fmla="*/ 305 h 68"/>
                              <a:gd name="T44" fmla="+- 0 654 589"/>
                              <a:gd name="T45" fmla="*/ T44 w 68"/>
                              <a:gd name="T46" fmla="+- 0 294 247"/>
                              <a:gd name="T47" fmla="*/ 294 h 68"/>
                              <a:gd name="T48" fmla="+- 0 657 589"/>
                              <a:gd name="T49" fmla="*/ T48 w 68"/>
                              <a:gd name="T50" fmla="+- 0 281 247"/>
                              <a:gd name="T51" fmla="*/ 281 h 68"/>
                              <a:gd name="T52" fmla="+- 0 654 589"/>
                              <a:gd name="T53" fmla="*/ T52 w 68"/>
                              <a:gd name="T54" fmla="+- 0 268 247"/>
                              <a:gd name="T55" fmla="*/ 268 h 68"/>
                              <a:gd name="T56" fmla="+- 0 647 589"/>
                              <a:gd name="T57" fmla="*/ T56 w 68"/>
                              <a:gd name="T58" fmla="+- 0 257 247"/>
                              <a:gd name="T59" fmla="*/ 257 h 68"/>
                              <a:gd name="T60" fmla="+- 0 636 589"/>
                              <a:gd name="T61" fmla="*/ T60 w 68"/>
                              <a:gd name="T62" fmla="+- 0 250 247"/>
                              <a:gd name="T63" fmla="*/ 250 h 68"/>
                              <a:gd name="T64" fmla="+- 0 623 589"/>
                              <a:gd name="T65" fmla="*/ T64 w 68"/>
                              <a:gd name="T66" fmla="+- 0 247 247"/>
                              <a:gd name="T67" fmla="*/ 24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docshape45"/>
                        <wps:cNvSpPr>
                          <a:spLocks/>
                        </wps:cNvSpPr>
                        <wps:spPr bwMode="auto">
                          <a:xfrm>
                            <a:off x="589" y="247"/>
                            <a:ext cx="68" cy="68"/>
                          </a:xfrm>
                          <a:custGeom>
                            <a:avLst/>
                            <a:gdLst>
                              <a:gd name="T0" fmla="+- 0 657 589"/>
                              <a:gd name="T1" fmla="*/ T0 w 68"/>
                              <a:gd name="T2" fmla="+- 0 281 247"/>
                              <a:gd name="T3" fmla="*/ 281 h 68"/>
                              <a:gd name="T4" fmla="+- 0 654 589"/>
                              <a:gd name="T5" fmla="*/ T4 w 68"/>
                              <a:gd name="T6" fmla="+- 0 294 247"/>
                              <a:gd name="T7" fmla="*/ 294 h 68"/>
                              <a:gd name="T8" fmla="+- 0 647 589"/>
                              <a:gd name="T9" fmla="*/ T8 w 68"/>
                              <a:gd name="T10" fmla="+- 0 305 247"/>
                              <a:gd name="T11" fmla="*/ 305 h 68"/>
                              <a:gd name="T12" fmla="+- 0 636 589"/>
                              <a:gd name="T13" fmla="*/ T12 w 68"/>
                              <a:gd name="T14" fmla="+- 0 312 247"/>
                              <a:gd name="T15" fmla="*/ 312 h 68"/>
                              <a:gd name="T16" fmla="+- 0 623 589"/>
                              <a:gd name="T17" fmla="*/ T16 w 68"/>
                              <a:gd name="T18" fmla="+- 0 315 247"/>
                              <a:gd name="T19" fmla="*/ 315 h 68"/>
                              <a:gd name="T20" fmla="+- 0 610 589"/>
                              <a:gd name="T21" fmla="*/ T20 w 68"/>
                              <a:gd name="T22" fmla="+- 0 312 247"/>
                              <a:gd name="T23" fmla="*/ 312 h 68"/>
                              <a:gd name="T24" fmla="+- 0 599 589"/>
                              <a:gd name="T25" fmla="*/ T24 w 68"/>
                              <a:gd name="T26" fmla="+- 0 305 247"/>
                              <a:gd name="T27" fmla="*/ 305 h 68"/>
                              <a:gd name="T28" fmla="+- 0 592 589"/>
                              <a:gd name="T29" fmla="*/ T28 w 68"/>
                              <a:gd name="T30" fmla="+- 0 294 247"/>
                              <a:gd name="T31" fmla="*/ 294 h 68"/>
                              <a:gd name="T32" fmla="+- 0 589 589"/>
                              <a:gd name="T33" fmla="*/ T32 w 68"/>
                              <a:gd name="T34" fmla="+- 0 281 247"/>
                              <a:gd name="T35" fmla="*/ 281 h 68"/>
                              <a:gd name="T36" fmla="+- 0 592 589"/>
                              <a:gd name="T37" fmla="*/ T36 w 68"/>
                              <a:gd name="T38" fmla="+- 0 268 247"/>
                              <a:gd name="T39" fmla="*/ 268 h 68"/>
                              <a:gd name="T40" fmla="+- 0 599 589"/>
                              <a:gd name="T41" fmla="*/ T40 w 68"/>
                              <a:gd name="T42" fmla="+- 0 257 247"/>
                              <a:gd name="T43" fmla="*/ 257 h 68"/>
                              <a:gd name="T44" fmla="+- 0 610 589"/>
                              <a:gd name="T45" fmla="*/ T44 w 68"/>
                              <a:gd name="T46" fmla="+- 0 250 247"/>
                              <a:gd name="T47" fmla="*/ 250 h 68"/>
                              <a:gd name="T48" fmla="+- 0 623 589"/>
                              <a:gd name="T49" fmla="*/ T48 w 68"/>
                              <a:gd name="T50" fmla="+- 0 247 247"/>
                              <a:gd name="T51" fmla="*/ 247 h 68"/>
                              <a:gd name="T52" fmla="+- 0 636 589"/>
                              <a:gd name="T53" fmla="*/ T52 w 68"/>
                              <a:gd name="T54" fmla="+- 0 250 247"/>
                              <a:gd name="T55" fmla="*/ 250 h 68"/>
                              <a:gd name="T56" fmla="+- 0 647 589"/>
                              <a:gd name="T57" fmla="*/ T56 w 68"/>
                              <a:gd name="T58" fmla="+- 0 257 247"/>
                              <a:gd name="T59" fmla="*/ 257 h 68"/>
                              <a:gd name="T60" fmla="+- 0 654 589"/>
                              <a:gd name="T61" fmla="*/ T60 w 68"/>
                              <a:gd name="T62" fmla="+- 0 268 247"/>
                              <a:gd name="T63" fmla="*/ 268 h 68"/>
                              <a:gd name="T64" fmla="+- 0 657 589"/>
                              <a:gd name="T65" fmla="*/ T64 w 68"/>
                              <a:gd name="T66" fmla="+- 0 281 247"/>
                              <a:gd name="T67" fmla="*/ 28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68" y="34"/>
                                </a:moveTo>
                                <a:lnTo>
                                  <a:pt x="65" y="47"/>
                                </a:lnTo>
                                <a:lnTo>
                                  <a:pt x="58" y="58"/>
                                </a:lnTo>
                                <a:lnTo>
                                  <a:pt x="47" y="65"/>
                                </a:lnTo>
                                <a:lnTo>
                                  <a:pt x="34" y="68"/>
                                </a:lnTo>
                                <a:lnTo>
                                  <a:pt x="21" y="65"/>
                                </a:lnTo>
                                <a:lnTo>
                                  <a:pt x="10" y="58"/>
                                </a:lnTo>
                                <a:lnTo>
                                  <a:pt x="3" y="47"/>
                                </a:lnTo>
                                <a:lnTo>
                                  <a:pt x="0" y="34"/>
                                </a:lnTo>
                                <a:lnTo>
                                  <a:pt x="3" y="21"/>
                                </a:lnTo>
                                <a:lnTo>
                                  <a:pt x="10" y="10"/>
                                </a:lnTo>
                                <a:lnTo>
                                  <a:pt x="21" y="3"/>
                                </a:lnTo>
                                <a:lnTo>
                                  <a:pt x="34" y="0"/>
                                </a:lnTo>
                                <a:lnTo>
                                  <a:pt x="47" y="3"/>
                                </a:lnTo>
                                <a:lnTo>
                                  <a:pt x="58" y="10"/>
                                </a:lnTo>
                                <a:lnTo>
                                  <a:pt x="65" y="21"/>
                                </a:lnTo>
                                <a:lnTo>
                                  <a:pt x="68" y="34"/>
                                </a:lnTo>
                                <a:close/>
                              </a:path>
                            </a:pathLst>
                          </a:custGeom>
                          <a:noFill/>
                          <a:ln w="6118">
                            <a:solidFill>
                              <a:srgbClr val="5454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1A1F7" id="Group 243" o:spid="_x0000_s1026" style="position:absolute;margin-left:29.2pt;margin-top:12.1pt;width:3.9pt;height:3.9pt;z-index:251668480;mso-position-horizontal-relative:page" coordorigin="584,242" coordsize="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">
                <v:shape id="docshape44" o:spid="_x0000_s1027" style="position:absolute;left:589;top:247;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" path="m34,l21,3,10,10,3,21,,34,3,47r7,11l21,65r13,3l47,65,58,58,65,47,68,34,65,21,58,10,47,3,34,xe" fillcolor="#545454" stroked="f">
                  <v:path arrowok="t" o:connecttype="custom" o:connectlocs="34,247;21,250;10,257;3,268;0,281;3,294;10,305;21,312;34,315;47,312;58,305;65,294;68,281;65,268;58,257;47,250;34,247" o:connectangles="0,0,0,0,0,0,0,0,0,0,0,0,0,0,0,0,0"/>
                </v:shape>
                <v:shape id="docshape45" o:spid="_x0000_s1028" style="position:absolute;left:589;top:247;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" path="m68,34l65,47,58,58,47,65,34,68,21,65,10,58,3,47,,34,3,21,10,10,21,3,34,,47,3r11,7l65,21r3,13xe" filled="f" strokecolor="#545454" strokeweight=".16994mm">
                  <v:path arrowok="t" o:connecttype="custom" o:connectlocs="68,281;65,294;58,305;47,312;34,315;21,312;10,305;3,294;0,281;3,268;10,257;21,250;34,247;47,250;58,257;65,268;68,281" o:connectangles="0,0,0,0,0,0,0,0,0,0,0,0,0,0,0,0,0"/>
                </v:shape>
                <w10:wrap anchorx="page"/>
              </v:group>
            </w:pict>
          </mc:Fallback>
        </mc:AlternateContent>
      </w:r>
      <w:r>
        <w:rPr>
          <w:color w:val="545454"/>
          <w:spacing w:val="-4"/>
        </w:rPr>
        <w:t>From</w:t>
      </w:r>
      <w:r>
        <w:rPr>
          <w:color w:val="545454"/>
          <w:spacing w:val="-11"/>
        </w:rPr>
        <w:t xml:space="preserve"> </w:t>
      </w:r>
      <w:r>
        <w:rPr>
          <w:color w:val="545454"/>
          <w:spacing w:val="-4"/>
        </w:rPr>
        <w:t>2017</w:t>
      </w:r>
      <w:r>
        <w:rPr>
          <w:color w:val="545454"/>
          <w:spacing w:val="-10"/>
        </w:rPr>
        <w:t xml:space="preserve"> </w:t>
      </w:r>
      <w:r>
        <w:rPr>
          <w:color w:val="545454"/>
          <w:spacing w:val="-4"/>
        </w:rPr>
        <w:t>to</w:t>
      </w:r>
      <w:r>
        <w:rPr>
          <w:color w:val="545454"/>
          <w:spacing w:val="-10"/>
        </w:rPr>
        <w:t xml:space="preserve"> </w:t>
      </w:r>
      <w:r>
        <w:rPr>
          <w:color w:val="545454"/>
          <w:spacing w:val="-4"/>
        </w:rPr>
        <w:t>2022,</w:t>
      </w:r>
      <w:r>
        <w:rPr>
          <w:color w:val="545454"/>
          <w:spacing w:val="-11"/>
        </w:rPr>
        <w:t xml:space="preserve"> </w:t>
      </w:r>
      <w:r>
        <w:rPr>
          <w:color w:val="545454"/>
          <w:spacing w:val="-4"/>
        </w:rPr>
        <w:t>jobs</w:t>
      </w:r>
      <w:r>
        <w:rPr>
          <w:color w:val="545454"/>
          <w:spacing w:val="-24"/>
        </w:rPr>
        <w:t xml:space="preserve"> </w:t>
      </w:r>
      <w:r>
        <w:rPr>
          <w:color w:val="545454"/>
          <w:spacing w:val="-4"/>
        </w:rPr>
        <w:t>declined</w:t>
      </w:r>
      <w:r>
        <w:rPr>
          <w:color w:val="545454"/>
          <w:spacing w:val="-11"/>
        </w:rPr>
        <w:t xml:space="preserve"> </w:t>
      </w:r>
      <w:r>
        <w:rPr>
          <w:color w:val="545454"/>
          <w:spacing w:val="-4"/>
        </w:rPr>
        <w:t>by</w:t>
      </w:r>
      <w:r>
        <w:rPr>
          <w:color w:val="545454"/>
          <w:spacing w:val="-11"/>
        </w:rPr>
        <w:t xml:space="preserve"> </w:t>
      </w:r>
      <w:r>
        <w:rPr>
          <w:color w:val="545454"/>
          <w:spacing w:val="-4"/>
        </w:rPr>
        <w:t>4.8%</w:t>
      </w:r>
      <w:r>
        <w:rPr>
          <w:color w:val="545454"/>
          <w:spacing w:val="-10"/>
        </w:rPr>
        <w:t xml:space="preserve"> </w:t>
      </w:r>
      <w:r>
        <w:rPr>
          <w:color w:val="545454"/>
          <w:spacing w:val="-4"/>
        </w:rPr>
        <w:t>in</w:t>
      </w:r>
      <w:r>
        <w:rPr>
          <w:color w:val="545454"/>
          <w:spacing w:val="-10"/>
        </w:rPr>
        <w:t xml:space="preserve"> </w:t>
      </w:r>
      <w:r>
        <w:rPr>
          <w:color w:val="545454"/>
          <w:spacing w:val="-4"/>
        </w:rPr>
        <w:t>Jackson</w:t>
      </w:r>
      <w:r>
        <w:rPr>
          <w:color w:val="545454"/>
          <w:spacing w:val="-11"/>
        </w:rPr>
        <w:t xml:space="preserve"> </w:t>
      </w:r>
      <w:r>
        <w:rPr>
          <w:color w:val="545454"/>
          <w:spacing w:val="-4"/>
        </w:rPr>
        <w:t>County,</w:t>
      </w:r>
      <w:r>
        <w:rPr>
          <w:color w:val="545454"/>
          <w:spacing w:val="-10"/>
        </w:rPr>
        <w:t xml:space="preserve"> </w:t>
      </w:r>
      <w:r>
        <w:rPr>
          <w:color w:val="545454"/>
          <w:spacing w:val="-4"/>
        </w:rPr>
        <w:t>IA</w:t>
      </w:r>
      <w:r>
        <w:rPr>
          <w:color w:val="545454"/>
          <w:spacing w:val="-18"/>
        </w:rPr>
        <w:t xml:space="preserve"> </w:t>
      </w:r>
      <w:r>
        <w:rPr>
          <w:color w:val="545454"/>
          <w:spacing w:val="-4"/>
        </w:rPr>
        <w:t>from</w:t>
      </w:r>
      <w:r>
        <w:rPr>
          <w:color w:val="545454"/>
          <w:spacing w:val="-10"/>
        </w:rPr>
        <w:t xml:space="preserve"> </w:t>
      </w:r>
      <w:r>
        <w:rPr>
          <w:color w:val="545454"/>
          <w:spacing w:val="-4"/>
        </w:rPr>
        <w:t>6,991</w:t>
      </w:r>
      <w:r>
        <w:rPr>
          <w:color w:val="545454"/>
          <w:spacing w:val="-11"/>
        </w:rPr>
        <w:t xml:space="preserve"> </w:t>
      </w:r>
      <w:r>
        <w:rPr>
          <w:color w:val="545454"/>
          <w:spacing w:val="-4"/>
        </w:rPr>
        <w:t>to</w:t>
      </w:r>
      <w:r>
        <w:rPr>
          <w:color w:val="545454"/>
          <w:spacing w:val="-12"/>
        </w:rPr>
        <w:t xml:space="preserve"> </w:t>
      </w:r>
      <w:r>
        <w:rPr>
          <w:color w:val="545454"/>
          <w:spacing w:val="-4"/>
        </w:rPr>
        <w:t>6,655.</w:t>
      </w:r>
      <w:r>
        <w:rPr>
          <w:color w:val="545454"/>
          <w:spacing w:val="-18"/>
        </w:rPr>
        <w:t xml:space="preserve"> </w:t>
      </w:r>
      <w:r>
        <w:rPr>
          <w:color w:val="545454"/>
          <w:spacing w:val="-4"/>
        </w:rPr>
        <w:t>This</w:t>
      </w:r>
      <w:r>
        <w:rPr>
          <w:color w:val="545454"/>
          <w:spacing w:val="-10"/>
        </w:rPr>
        <w:t xml:space="preserve"> </w:t>
      </w:r>
      <w:r>
        <w:rPr>
          <w:color w:val="545454"/>
          <w:spacing w:val="-4"/>
        </w:rPr>
        <w:t>change</w:t>
      </w:r>
      <w:r>
        <w:rPr>
          <w:color w:val="545454"/>
          <w:spacing w:val="-10"/>
        </w:rPr>
        <w:t xml:space="preserve"> </w:t>
      </w:r>
      <w:r>
        <w:rPr>
          <w:color w:val="545454"/>
          <w:spacing w:val="-4"/>
        </w:rPr>
        <w:t>fell</w:t>
      </w:r>
      <w:r>
        <w:rPr>
          <w:color w:val="545454"/>
          <w:spacing w:val="-11"/>
        </w:rPr>
        <w:t xml:space="preserve"> </w:t>
      </w:r>
      <w:r>
        <w:rPr>
          <w:color w:val="545454"/>
          <w:spacing w:val="-4"/>
        </w:rPr>
        <w:t>short</w:t>
      </w:r>
      <w:r>
        <w:rPr>
          <w:color w:val="545454"/>
          <w:spacing w:val="-11"/>
        </w:rPr>
        <w:t xml:space="preserve"> </w:t>
      </w:r>
      <w:r>
        <w:rPr>
          <w:color w:val="545454"/>
          <w:spacing w:val="-4"/>
        </w:rPr>
        <w:t>of</w:t>
      </w:r>
      <w:r>
        <w:rPr>
          <w:color w:val="545454"/>
          <w:spacing w:val="-11"/>
        </w:rPr>
        <w:t xml:space="preserve"> </w:t>
      </w:r>
      <w:r>
        <w:rPr>
          <w:color w:val="545454"/>
          <w:spacing w:val="-4"/>
        </w:rPr>
        <w:t>the</w:t>
      </w:r>
      <w:r>
        <w:rPr>
          <w:color w:val="545454"/>
          <w:spacing w:val="-11"/>
        </w:rPr>
        <w:t xml:space="preserve"> </w:t>
      </w:r>
      <w:r>
        <w:rPr>
          <w:color w:val="545454"/>
          <w:spacing w:val="-4"/>
        </w:rPr>
        <w:t xml:space="preserve">national </w:t>
      </w:r>
      <w:r>
        <w:rPr>
          <w:color w:val="545454"/>
          <w:spacing w:val="-2"/>
        </w:rPr>
        <w:t>growth</w:t>
      </w:r>
      <w:r>
        <w:rPr>
          <w:color w:val="545454"/>
          <w:spacing w:val="-13"/>
        </w:rPr>
        <w:t xml:space="preserve"> </w:t>
      </w:r>
      <w:r>
        <w:rPr>
          <w:color w:val="545454"/>
          <w:spacing w:val="-2"/>
        </w:rPr>
        <w:t>rate</w:t>
      </w:r>
      <w:r>
        <w:rPr>
          <w:color w:val="545454"/>
          <w:spacing w:val="-12"/>
        </w:rPr>
        <w:t xml:space="preserve"> </w:t>
      </w:r>
      <w:r>
        <w:rPr>
          <w:color w:val="545454"/>
          <w:spacing w:val="-2"/>
        </w:rPr>
        <w:t>of</w:t>
      </w:r>
      <w:r>
        <w:rPr>
          <w:color w:val="545454"/>
          <w:spacing w:val="-12"/>
        </w:rPr>
        <w:t xml:space="preserve"> </w:t>
      </w:r>
      <w:r>
        <w:rPr>
          <w:color w:val="545454"/>
          <w:spacing w:val="-2"/>
        </w:rPr>
        <w:t>2.4%</w:t>
      </w:r>
      <w:r>
        <w:rPr>
          <w:color w:val="545454"/>
          <w:spacing w:val="-13"/>
        </w:rPr>
        <w:t xml:space="preserve"> </w:t>
      </w:r>
      <w:r>
        <w:rPr>
          <w:color w:val="545454"/>
          <w:spacing w:val="-2"/>
        </w:rPr>
        <w:t>by</w:t>
      </w:r>
      <w:r>
        <w:rPr>
          <w:color w:val="545454"/>
          <w:spacing w:val="-12"/>
        </w:rPr>
        <w:t xml:space="preserve"> </w:t>
      </w:r>
      <w:r>
        <w:rPr>
          <w:color w:val="545454"/>
          <w:spacing w:val="-2"/>
        </w:rPr>
        <w:t>7.2%.</w:t>
      </w:r>
      <w:r>
        <w:rPr>
          <w:color w:val="545454"/>
          <w:spacing w:val="-12"/>
        </w:rPr>
        <w:t xml:space="preserve"> </w:t>
      </w:r>
      <w:r>
        <w:rPr>
          <w:color w:val="545454"/>
          <w:spacing w:val="-2"/>
        </w:rPr>
        <w:t>As</w:t>
      </w:r>
      <w:r>
        <w:rPr>
          <w:color w:val="545454"/>
          <w:spacing w:val="-13"/>
        </w:rPr>
        <w:t xml:space="preserve"> </w:t>
      </w:r>
      <w:r>
        <w:rPr>
          <w:color w:val="545454"/>
          <w:spacing w:val="-2"/>
        </w:rPr>
        <w:t>the</w:t>
      </w:r>
      <w:r>
        <w:rPr>
          <w:color w:val="545454"/>
          <w:spacing w:val="-12"/>
        </w:rPr>
        <w:t xml:space="preserve"> </w:t>
      </w:r>
      <w:r>
        <w:rPr>
          <w:color w:val="545454"/>
          <w:spacing w:val="-2"/>
        </w:rPr>
        <w:t>number</w:t>
      </w:r>
      <w:r>
        <w:rPr>
          <w:color w:val="545454"/>
          <w:spacing w:val="-12"/>
        </w:rPr>
        <w:t xml:space="preserve"> </w:t>
      </w:r>
      <w:r>
        <w:rPr>
          <w:color w:val="545454"/>
          <w:spacing w:val="-2"/>
        </w:rPr>
        <w:t>of</w:t>
      </w:r>
      <w:r>
        <w:rPr>
          <w:color w:val="545454"/>
          <w:spacing w:val="-13"/>
        </w:rPr>
        <w:t xml:space="preserve"> </w:t>
      </w:r>
      <w:r>
        <w:rPr>
          <w:color w:val="545454"/>
          <w:spacing w:val="-2"/>
        </w:rPr>
        <w:t>jobs</w:t>
      </w:r>
      <w:r>
        <w:rPr>
          <w:color w:val="545454"/>
          <w:spacing w:val="-12"/>
        </w:rPr>
        <w:t xml:space="preserve"> </w:t>
      </w:r>
      <w:r>
        <w:rPr>
          <w:color w:val="545454"/>
          <w:spacing w:val="-2"/>
        </w:rPr>
        <w:t>declined,</w:t>
      </w:r>
      <w:r>
        <w:rPr>
          <w:color w:val="545454"/>
          <w:spacing w:val="-12"/>
        </w:rPr>
        <w:t xml:space="preserve"> </w:t>
      </w:r>
      <w:r>
        <w:rPr>
          <w:color w:val="545454"/>
          <w:spacing w:val="-2"/>
        </w:rPr>
        <w:t>the</w:t>
      </w:r>
      <w:r>
        <w:rPr>
          <w:color w:val="545454"/>
          <w:spacing w:val="-13"/>
        </w:rPr>
        <w:t xml:space="preserve"> </w:t>
      </w:r>
      <w:r>
        <w:rPr>
          <w:color w:val="545454"/>
          <w:spacing w:val="-2"/>
        </w:rPr>
        <w:t>labor</w:t>
      </w:r>
      <w:r>
        <w:rPr>
          <w:color w:val="545454"/>
          <w:spacing w:val="-12"/>
        </w:rPr>
        <w:t xml:space="preserve"> </w:t>
      </w:r>
      <w:r>
        <w:rPr>
          <w:color w:val="545454"/>
          <w:spacing w:val="-2"/>
        </w:rPr>
        <w:t>force</w:t>
      </w:r>
      <w:r>
        <w:rPr>
          <w:color w:val="545454"/>
          <w:spacing w:val="-12"/>
        </w:rPr>
        <w:t xml:space="preserve"> </w:t>
      </w:r>
      <w:r>
        <w:rPr>
          <w:color w:val="545454"/>
          <w:spacing w:val="-2"/>
        </w:rPr>
        <w:t>participation</w:t>
      </w:r>
      <w:r>
        <w:rPr>
          <w:color w:val="545454"/>
          <w:spacing w:val="-12"/>
        </w:rPr>
        <w:t xml:space="preserve"> </w:t>
      </w:r>
      <w:r>
        <w:rPr>
          <w:color w:val="545454"/>
          <w:spacing w:val="-2"/>
        </w:rPr>
        <w:t>rate</w:t>
      </w:r>
      <w:r>
        <w:rPr>
          <w:color w:val="545454"/>
          <w:spacing w:val="-13"/>
        </w:rPr>
        <w:t xml:space="preserve"> </w:t>
      </w:r>
      <w:r>
        <w:rPr>
          <w:color w:val="545454"/>
          <w:spacing w:val="-2"/>
        </w:rPr>
        <w:t>decreased</w:t>
      </w:r>
      <w:r>
        <w:rPr>
          <w:color w:val="545454"/>
          <w:spacing w:val="-12"/>
        </w:rPr>
        <w:t xml:space="preserve"> </w:t>
      </w:r>
      <w:r>
        <w:rPr>
          <w:color w:val="545454"/>
          <w:spacing w:val="-2"/>
        </w:rPr>
        <w:t>from</w:t>
      </w:r>
      <w:r>
        <w:rPr>
          <w:color w:val="545454"/>
          <w:spacing w:val="-12"/>
        </w:rPr>
        <w:t xml:space="preserve"> </w:t>
      </w:r>
      <w:r>
        <w:rPr>
          <w:color w:val="545454"/>
          <w:spacing w:val="-2"/>
        </w:rPr>
        <w:t>70.6%</w:t>
      </w:r>
      <w:r>
        <w:rPr>
          <w:color w:val="545454"/>
          <w:spacing w:val="-13"/>
        </w:rPr>
        <w:t xml:space="preserve"> </w:t>
      </w:r>
      <w:r>
        <w:rPr>
          <w:color w:val="545454"/>
          <w:spacing w:val="-2"/>
        </w:rPr>
        <w:t xml:space="preserve">to </w:t>
      </w:r>
      <w:r>
        <w:rPr>
          <w:color w:val="545454"/>
        </w:rPr>
        <w:t>69.3% between 2017 and 2022.</w:t>
      </w:r>
    </w:p>
    <w:p w14:paraId="65D66E07" w14:textId="20FEC95B" w:rsidR="00EE6A8C" w:rsidRDefault="00EE6A8C" w:rsidP="00EE6A8C">
      <w:pPr>
        <w:pStyle w:val="Heading6"/>
        <w:spacing w:before="61" w:line="355" w:lineRule="auto"/>
        <w:ind w:left="321" w:right="306"/>
      </w:pPr>
      <w:r>
        <w:rPr>
          <w:noProof/>
        </w:rPr>
        <mc:AlternateContent>
          <mc:Choice Requires="wpg">
            <w:drawing>
              <wp:anchor distT="0" distB="0" distL="114300" distR="114300" simplePos="0" relativeHeight="251669504" behindDoc="0" locked="0" layoutInCell="1" allowOverlap="1" wp14:anchorId="6161A11F" wp14:editId="24D1D5AB">
                <wp:simplePos x="0" y="0"/>
                <wp:positionH relativeFrom="page">
                  <wp:posOffset>370840</wp:posOffset>
                </wp:positionH>
                <wp:positionV relativeFrom="paragraph">
                  <wp:posOffset>87630</wp:posOffset>
                </wp:positionV>
                <wp:extent cx="49530" cy="49530"/>
                <wp:effectExtent l="8890" t="12065" r="8255" b="14605"/>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49530"/>
                          <a:chOff x="584" y="138"/>
                          <a:chExt cx="78" cy="78"/>
                        </a:xfrm>
                      </wpg:grpSpPr>
                      <wps:wsp>
                        <wps:cNvPr id="241" name="docshape47"/>
                        <wps:cNvSpPr>
                          <a:spLocks/>
                        </wps:cNvSpPr>
                        <wps:spPr bwMode="auto">
                          <a:xfrm>
                            <a:off x="589" y="143"/>
                            <a:ext cx="68" cy="68"/>
                          </a:xfrm>
                          <a:custGeom>
                            <a:avLst/>
                            <a:gdLst>
                              <a:gd name="T0" fmla="+- 0 623 589"/>
                              <a:gd name="T1" fmla="*/ T0 w 68"/>
                              <a:gd name="T2" fmla="+- 0 143 143"/>
                              <a:gd name="T3" fmla="*/ 143 h 68"/>
                              <a:gd name="T4" fmla="+- 0 610 589"/>
                              <a:gd name="T5" fmla="*/ T4 w 68"/>
                              <a:gd name="T6" fmla="+- 0 146 143"/>
                              <a:gd name="T7" fmla="*/ 146 h 68"/>
                              <a:gd name="T8" fmla="+- 0 599 589"/>
                              <a:gd name="T9" fmla="*/ T8 w 68"/>
                              <a:gd name="T10" fmla="+- 0 153 143"/>
                              <a:gd name="T11" fmla="*/ 153 h 68"/>
                              <a:gd name="T12" fmla="+- 0 592 589"/>
                              <a:gd name="T13" fmla="*/ T12 w 68"/>
                              <a:gd name="T14" fmla="+- 0 164 143"/>
                              <a:gd name="T15" fmla="*/ 164 h 68"/>
                              <a:gd name="T16" fmla="+- 0 589 589"/>
                              <a:gd name="T17" fmla="*/ T16 w 68"/>
                              <a:gd name="T18" fmla="+- 0 177 143"/>
                              <a:gd name="T19" fmla="*/ 177 h 68"/>
                              <a:gd name="T20" fmla="+- 0 592 589"/>
                              <a:gd name="T21" fmla="*/ T20 w 68"/>
                              <a:gd name="T22" fmla="+- 0 190 143"/>
                              <a:gd name="T23" fmla="*/ 190 h 68"/>
                              <a:gd name="T24" fmla="+- 0 599 589"/>
                              <a:gd name="T25" fmla="*/ T24 w 68"/>
                              <a:gd name="T26" fmla="+- 0 201 143"/>
                              <a:gd name="T27" fmla="*/ 201 h 68"/>
                              <a:gd name="T28" fmla="+- 0 610 589"/>
                              <a:gd name="T29" fmla="*/ T28 w 68"/>
                              <a:gd name="T30" fmla="+- 0 208 143"/>
                              <a:gd name="T31" fmla="*/ 208 h 68"/>
                              <a:gd name="T32" fmla="+- 0 623 589"/>
                              <a:gd name="T33" fmla="*/ T32 w 68"/>
                              <a:gd name="T34" fmla="+- 0 211 143"/>
                              <a:gd name="T35" fmla="*/ 211 h 68"/>
                              <a:gd name="T36" fmla="+- 0 636 589"/>
                              <a:gd name="T37" fmla="*/ T36 w 68"/>
                              <a:gd name="T38" fmla="+- 0 208 143"/>
                              <a:gd name="T39" fmla="*/ 208 h 68"/>
                              <a:gd name="T40" fmla="+- 0 647 589"/>
                              <a:gd name="T41" fmla="*/ T40 w 68"/>
                              <a:gd name="T42" fmla="+- 0 201 143"/>
                              <a:gd name="T43" fmla="*/ 201 h 68"/>
                              <a:gd name="T44" fmla="+- 0 654 589"/>
                              <a:gd name="T45" fmla="*/ T44 w 68"/>
                              <a:gd name="T46" fmla="+- 0 190 143"/>
                              <a:gd name="T47" fmla="*/ 190 h 68"/>
                              <a:gd name="T48" fmla="+- 0 657 589"/>
                              <a:gd name="T49" fmla="*/ T48 w 68"/>
                              <a:gd name="T50" fmla="+- 0 177 143"/>
                              <a:gd name="T51" fmla="*/ 177 h 68"/>
                              <a:gd name="T52" fmla="+- 0 654 589"/>
                              <a:gd name="T53" fmla="*/ T52 w 68"/>
                              <a:gd name="T54" fmla="+- 0 164 143"/>
                              <a:gd name="T55" fmla="*/ 164 h 68"/>
                              <a:gd name="T56" fmla="+- 0 647 589"/>
                              <a:gd name="T57" fmla="*/ T56 w 68"/>
                              <a:gd name="T58" fmla="+- 0 153 143"/>
                              <a:gd name="T59" fmla="*/ 153 h 68"/>
                              <a:gd name="T60" fmla="+- 0 636 589"/>
                              <a:gd name="T61" fmla="*/ T60 w 68"/>
                              <a:gd name="T62" fmla="+- 0 146 143"/>
                              <a:gd name="T63" fmla="*/ 146 h 68"/>
                              <a:gd name="T64" fmla="+- 0 623 589"/>
                              <a:gd name="T65" fmla="*/ T64 w 68"/>
                              <a:gd name="T66" fmla="+- 0 143 143"/>
                              <a:gd name="T67" fmla="*/ 14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48"/>
                        <wps:cNvSpPr>
                          <a:spLocks/>
                        </wps:cNvSpPr>
                        <wps:spPr bwMode="auto">
                          <a:xfrm>
                            <a:off x="589" y="143"/>
                            <a:ext cx="68" cy="68"/>
                          </a:xfrm>
                          <a:custGeom>
                            <a:avLst/>
                            <a:gdLst>
                              <a:gd name="T0" fmla="+- 0 657 589"/>
                              <a:gd name="T1" fmla="*/ T0 w 68"/>
                              <a:gd name="T2" fmla="+- 0 177 143"/>
                              <a:gd name="T3" fmla="*/ 177 h 68"/>
                              <a:gd name="T4" fmla="+- 0 654 589"/>
                              <a:gd name="T5" fmla="*/ T4 w 68"/>
                              <a:gd name="T6" fmla="+- 0 190 143"/>
                              <a:gd name="T7" fmla="*/ 190 h 68"/>
                              <a:gd name="T8" fmla="+- 0 647 589"/>
                              <a:gd name="T9" fmla="*/ T8 w 68"/>
                              <a:gd name="T10" fmla="+- 0 201 143"/>
                              <a:gd name="T11" fmla="*/ 201 h 68"/>
                              <a:gd name="T12" fmla="+- 0 636 589"/>
                              <a:gd name="T13" fmla="*/ T12 w 68"/>
                              <a:gd name="T14" fmla="+- 0 208 143"/>
                              <a:gd name="T15" fmla="*/ 208 h 68"/>
                              <a:gd name="T16" fmla="+- 0 623 589"/>
                              <a:gd name="T17" fmla="*/ T16 w 68"/>
                              <a:gd name="T18" fmla="+- 0 211 143"/>
                              <a:gd name="T19" fmla="*/ 211 h 68"/>
                              <a:gd name="T20" fmla="+- 0 610 589"/>
                              <a:gd name="T21" fmla="*/ T20 w 68"/>
                              <a:gd name="T22" fmla="+- 0 208 143"/>
                              <a:gd name="T23" fmla="*/ 208 h 68"/>
                              <a:gd name="T24" fmla="+- 0 599 589"/>
                              <a:gd name="T25" fmla="*/ T24 w 68"/>
                              <a:gd name="T26" fmla="+- 0 201 143"/>
                              <a:gd name="T27" fmla="*/ 201 h 68"/>
                              <a:gd name="T28" fmla="+- 0 592 589"/>
                              <a:gd name="T29" fmla="*/ T28 w 68"/>
                              <a:gd name="T30" fmla="+- 0 190 143"/>
                              <a:gd name="T31" fmla="*/ 190 h 68"/>
                              <a:gd name="T32" fmla="+- 0 589 589"/>
                              <a:gd name="T33" fmla="*/ T32 w 68"/>
                              <a:gd name="T34" fmla="+- 0 177 143"/>
                              <a:gd name="T35" fmla="*/ 177 h 68"/>
                              <a:gd name="T36" fmla="+- 0 592 589"/>
                              <a:gd name="T37" fmla="*/ T36 w 68"/>
                              <a:gd name="T38" fmla="+- 0 164 143"/>
                              <a:gd name="T39" fmla="*/ 164 h 68"/>
                              <a:gd name="T40" fmla="+- 0 599 589"/>
                              <a:gd name="T41" fmla="*/ T40 w 68"/>
                              <a:gd name="T42" fmla="+- 0 153 143"/>
                              <a:gd name="T43" fmla="*/ 153 h 68"/>
                              <a:gd name="T44" fmla="+- 0 610 589"/>
                              <a:gd name="T45" fmla="*/ T44 w 68"/>
                              <a:gd name="T46" fmla="+- 0 146 143"/>
                              <a:gd name="T47" fmla="*/ 146 h 68"/>
                              <a:gd name="T48" fmla="+- 0 623 589"/>
                              <a:gd name="T49" fmla="*/ T48 w 68"/>
                              <a:gd name="T50" fmla="+- 0 143 143"/>
                              <a:gd name="T51" fmla="*/ 143 h 68"/>
                              <a:gd name="T52" fmla="+- 0 636 589"/>
                              <a:gd name="T53" fmla="*/ T52 w 68"/>
                              <a:gd name="T54" fmla="+- 0 146 143"/>
                              <a:gd name="T55" fmla="*/ 146 h 68"/>
                              <a:gd name="T56" fmla="+- 0 647 589"/>
                              <a:gd name="T57" fmla="*/ T56 w 68"/>
                              <a:gd name="T58" fmla="+- 0 153 143"/>
                              <a:gd name="T59" fmla="*/ 153 h 68"/>
                              <a:gd name="T60" fmla="+- 0 654 589"/>
                              <a:gd name="T61" fmla="*/ T60 w 68"/>
                              <a:gd name="T62" fmla="+- 0 164 143"/>
                              <a:gd name="T63" fmla="*/ 164 h 68"/>
                              <a:gd name="T64" fmla="+- 0 657 589"/>
                              <a:gd name="T65" fmla="*/ T64 w 68"/>
                              <a:gd name="T66" fmla="+- 0 177 143"/>
                              <a:gd name="T67" fmla="*/ 17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68" y="34"/>
                                </a:moveTo>
                                <a:lnTo>
                                  <a:pt x="65" y="47"/>
                                </a:lnTo>
                                <a:lnTo>
                                  <a:pt x="58" y="58"/>
                                </a:lnTo>
                                <a:lnTo>
                                  <a:pt x="47" y="65"/>
                                </a:lnTo>
                                <a:lnTo>
                                  <a:pt x="34" y="68"/>
                                </a:lnTo>
                                <a:lnTo>
                                  <a:pt x="21" y="65"/>
                                </a:lnTo>
                                <a:lnTo>
                                  <a:pt x="10" y="58"/>
                                </a:lnTo>
                                <a:lnTo>
                                  <a:pt x="3" y="47"/>
                                </a:lnTo>
                                <a:lnTo>
                                  <a:pt x="0" y="34"/>
                                </a:lnTo>
                                <a:lnTo>
                                  <a:pt x="3" y="21"/>
                                </a:lnTo>
                                <a:lnTo>
                                  <a:pt x="10" y="10"/>
                                </a:lnTo>
                                <a:lnTo>
                                  <a:pt x="21" y="3"/>
                                </a:lnTo>
                                <a:lnTo>
                                  <a:pt x="34" y="0"/>
                                </a:lnTo>
                                <a:lnTo>
                                  <a:pt x="47" y="3"/>
                                </a:lnTo>
                                <a:lnTo>
                                  <a:pt x="58" y="10"/>
                                </a:lnTo>
                                <a:lnTo>
                                  <a:pt x="65" y="21"/>
                                </a:lnTo>
                                <a:lnTo>
                                  <a:pt x="68" y="34"/>
                                </a:lnTo>
                                <a:close/>
                              </a:path>
                            </a:pathLst>
                          </a:custGeom>
                          <a:noFill/>
                          <a:ln w="6118">
                            <a:solidFill>
                              <a:srgbClr val="5454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9327C" id="Group 240" o:spid="_x0000_s1026" style="position:absolute;margin-left:29.2pt;margin-top:6.9pt;width:3.9pt;height:3.9pt;z-index:251669504;mso-position-horizontal-relative:page" coordorigin="584,138" coordsize="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">
                <v:shape id="docshape47" o:spid="_x0000_s1027" style="position:absolute;left:589;top:143;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" path="m34,l21,3,10,10,3,21,,34,3,47r7,11l21,65r13,3l47,65,58,58,65,47,68,34,65,21,58,10,47,3,34,xe" fillcolor="#545454" stroked="f">
                  <v:path arrowok="t" o:connecttype="custom" o:connectlocs="34,143;21,146;10,153;3,164;0,177;3,190;10,201;21,208;34,211;47,208;58,201;65,190;68,177;65,164;58,153;47,146;34,143" o:connectangles="0,0,0,0,0,0,0,0,0,0,0,0,0,0,0,0,0"/>
                </v:shape>
                <v:shape id="docshape48" o:spid="_x0000_s1028" style="position:absolute;left:589;top:143;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" path="m68,34l65,47,58,58,47,65,34,68,21,65,10,58,3,47,,34,3,21,10,10,21,3,34,,47,3r11,7l65,21r3,13xe" filled="f" strokecolor="#545454" strokeweight=".16994mm">
                  <v:path arrowok="t" o:connecttype="custom" o:connectlocs="68,177;65,190;58,201;47,208;34,211;21,208;10,201;3,190;0,177;3,164;10,153;21,146;34,143;47,146;58,153;65,164;68,177" o:connectangles="0,0,0,0,0,0,0,0,0,0,0,0,0,0,0,0,0"/>
                </v:shape>
                <w10:wrap anchorx="page"/>
              </v:group>
            </w:pict>
          </mc:Fallback>
        </mc:AlternateContent>
      </w:r>
      <w:r>
        <w:rPr>
          <w:color w:val="545454"/>
          <w:spacing w:val="-4"/>
        </w:rPr>
        <w:t>Concerning</w:t>
      </w:r>
      <w:r>
        <w:rPr>
          <w:color w:val="545454"/>
          <w:spacing w:val="-5"/>
        </w:rPr>
        <w:t xml:space="preserve"> </w:t>
      </w:r>
      <w:r>
        <w:rPr>
          <w:color w:val="545454"/>
          <w:spacing w:val="-4"/>
        </w:rPr>
        <w:t>educational attainment,</w:t>
      </w:r>
      <w:r>
        <w:rPr>
          <w:color w:val="545454"/>
          <w:spacing w:val="-6"/>
        </w:rPr>
        <w:t xml:space="preserve"> </w:t>
      </w:r>
      <w:r>
        <w:rPr>
          <w:color w:val="545454"/>
          <w:spacing w:val="-4"/>
        </w:rPr>
        <w:t>13.8%</w:t>
      </w:r>
      <w:r>
        <w:rPr>
          <w:color w:val="545454"/>
          <w:spacing w:val="-7"/>
        </w:rPr>
        <w:t xml:space="preserve"> </w:t>
      </w:r>
      <w:r>
        <w:rPr>
          <w:color w:val="545454"/>
          <w:spacing w:val="-4"/>
        </w:rPr>
        <w:t>of</w:t>
      </w:r>
      <w:r>
        <w:rPr>
          <w:color w:val="545454"/>
          <w:spacing w:val="-18"/>
        </w:rPr>
        <w:t xml:space="preserve"> </w:t>
      </w:r>
      <w:r>
        <w:rPr>
          <w:color w:val="545454"/>
          <w:spacing w:val="-4"/>
        </w:rPr>
        <w:t>Jackson</w:t>
      </w:r>
      <w:r>
        <w:rPr>
          <w:color w:val="545454"/>
          <w:spacing w:val="-7"/>
        </w:rPr>
        <w:t xml:space="preserve"> </w:t>
      </w:r>
      <w:r>
        <w:rPr>
          <w:color w:val="545454"/>
          <w:spacing w:val="-4"/>
        </w:rPr>
        <w:t>County,</w:t>
      </w:r>
      <w:r>
        <w:rPr>
          <w:color w:val="545454"/>
          <w:spacing w:val="-7"/>
        </w:rPr>
        <w:t xml:space="preserve"> </w:t>
      </w:r>
      <w:r>
        <w:rPr>
          <w:color w:val="545454"/>
          <w:spacing w:val="-4"/>
        </w:rPr>
        <w:t>IA</w:t>
      </w:r>
      <w:r>
        <w:rPr>
          <w:color w:val="545454"/>
          <w:spacing w:val="-18"/>
        </w:rPr>
        <w:t xml:space="preserve"> </w:t>
      </w:r>
      <w:r>
        <w:rPr>
          <w:color w:val="545454"/>
          <w:spacing w:val="-4"/>
        </w:rPr>
        <w:t>residents</w:t>
      </w:r>
      <w:r>
        <w:rPr>
          <w:color w:val="545454"/>
          <w:spacing w:val="-7"/>
        </w:rPr>
        <w:t xml:space="preserve"> </w:t>
      </w:r>
      <w:r>
        <w:rPr>
          <w:color w:val="545454"/>
          <w:spacing w:val="-4"/>
        </w:rPr>
        <w:t>possess</w:t>
      </w:r>
      <w:r>
        <w:rPr>
          <w:color w:val="545454"/>
          <w:spacing w:val="-7"/>
        </w:rPr>
        <w:t xml:space="preserve"> </w:t>
      </w:r>
      <w:r>
        <w:rPr>
          <w:color w:val="545454"/>
          <w:spacing w:val="-4"/>
        </w:rPr>
        <w:t>a</w:t>
      </w:r>
      <w:r>
        <w:rPr>
          <w:color w:val="545454"/>
          <w:spacing w:val="-7"/>
        </w:rPr>
        <w:t xml:space="preserve"> </w:t>
      </w:r>
      <w:r>
        <w:rPr>
          <w:color w:val="545454"/>
          <w:spacing w:val="-4"/>
        </w:rPr>
        <w:t>Bachelor's</w:t>
      </w:r>
      <w:r>
        <w:rPr>
          <w:color w:val="545454"/>
          <w:spacing w:val="-7"/>
        </w:rPr>
        <w:t xml:space="preserve"> </w:t>
      </w:r>
      <w:r>
        <w:rPr>
          <w:color w:val="545454"/>
          <w:spacing w:val="-4"/>
        </w:rPr>
        <w:t>Degree</w:t>
      </w:r>
      <w:r>
        <w:rPr>
          <w:color w:val="545454"/>
          <w:spacing w:val="39"/>
        </w:rPr>
        <w:t xml:space="preserve"> </w:t>
      </w:r>
      <w:r>
        <w:rPr>
          <w:color w:val="545454"/>
          <w:spacing w:val="-4"/>
        </w:rPr>
        <w:t>(7.0%</w:t>
      </w:r>
      <w:r>
        <w:rPr>
          <w:color w:val="545454"/>
          <w:spacing w:val="-5"/>
        </w:rPr>
        <w:t xml:space="preserve"> </w:t>
      </w:r>
      <w:r>
        <w:rPr>
          <w:color w:val="545454"/>
          <w:spacing w:val="-4"/>
        </w:rPr>
        <w:t>below</w:t>
      </w:r>
      <w:r>
        <w:rPr>
          <w:color w:val="545454"/>
          <w:spacing w:val="-5"/>
        </w:rPr>
        <w:t xml:space="preserve"> </w:t>
      </w:r>
      <w:r>
        <w:rPr>
          <w:color w:val="545454"/>
          <w:spacing w:val="-4"/>
        </w:rPr>
        <w:t xml:space="preserve">the </w:t>
      </w:r>
      <w:r>
        <w:rPr>
          <w:color w:val="545454"/>
          <w:spacing w:val="-2"/>
        </w:rPr>
        <w:t>national</w:t>
      </w:r>
      <w:r>
        <w:rPr>
          <w:color w:val="545454"/>
          <w:spacing w:val="-13"/>
        </w:rPr>
        <w:t xml:space="preserve"> </w:t>
      </w:r>
      <w:r>
        <w:rPr>
          <w:color w:val="545454"/>
          <w:spacing w:val="-2"/>
        </w:rPr>
        <w:t>average),</w:t>
      </w:r>
      <w:r>
        <w:rPr>
          <w:color w:val="545454"/>
          <w:spacing w:val="-12"/>
        </w:rPr>
        <w:t xml:space="preserve"> </w:t>
      </w:r>
      <w:r>
        <w:rPr>
          <w:color w:val="545454"/>
          <w:spacing w:val="-2"/>
        </w:rPr>
        <w:t>and</w:t>
      </w:r>
      <w:r>
        <w:rPr>
          <w:color w:val="545454"/>
          <w:spacing w:val="-12"/>
        </w:rPr>
        <w:t xml:space="preserve"> </w:t>
      </w:r>
      <w:r>
        <w:rPr>
          <w:color w:val="545454"/>
          <w:spacing w:val="-2"/>
        </w:rPr>
        <w:t>10.6%</w:t>
      </w:r>
      <w:r>
        <w:rPr>
          <w:color w:val="545454"/>
          <w:spacing w:val="-13"/>
        </w:rPr>
        <w:t xml:space="preserve"> </w:t>
      </w:r>
      <w:r>
        <w:rPr>
          <w:color w:val="545454"/>
          <w:spacing w:val="-2"/>
        </w:rPr>
        <w:t>hold</w:t>
      </w:r>
      <w:r>
        <w:rPr>
          <w:color w:val="545454"/>
          <w:spacing w:val="-12"/>
        </w:rPr>
        <w:t xml:space="preserve"> </w:t>
      </w:r>
      <w:r>
        <w:rPr>
          <w:color w:val="545454"/>
          <w:spacing w:val="-2"/>
        </w:rPr>
        <w:t>an</w:t>
      </w:r>
      <w:r>
        <w:rPr>
          <w:color w:val="545454"/>
          <w:spacing w:val="-21"/>
        </w:rPr>
        <w:t xml:space="preserve"> </w:t>
      </w:r>
      <w:r>
        <w:rPr>
          <w:color w:val="545454"/>
          <w:spacing w:val="-2"/>
        </w:rPr>
        <w:t>Associate's</w:t>
      </w:r>
      <w:r>
        <w:rPr>
          <w:color w:val="545454"/>
          <w:spacing w:val="-12"/>
        </w:rPr>
        <w:t xml:space="preserve"> </w:t>
      </w:r>
      <w:r>
        <w:rPr>
          <w:color w:val="545454"/>
          <w:spacing w:val="-2"/>
        </w:rPr>
        <w:t>Degree</w:t>
      </w:r>
      <w:r>
        <w:rPr>
          <w:color w:val="545454"/>
          <w:spacing w:val="-13"/>
        </w:rPr>
        <w:t xml:space="preserve"> </w:t>
      </w:r>
      <w:r>
        <w:rPr>
          <w:color w:val="545454"/>
          <w:spacing w:val="-2"/>
        </w:rPr>
        <w:t>(1.7%</w:t>
      </w:r>
      <w:r>
        <w:rPr>
          <w:color w:val="545454"/>
          <w:spacing w:val="-12"/>
        </w:rPr>
        <w:t xml:space="preserve"> </w:t>
      </w:r>
      <w:r>
        <w:rPr>
          <w:color w:val="545454"/>
          <w:spacing w:val="-2"/>
        </w:rPr>
        <w:t>above</w:t>
      </w:r>
      <w:r>
        <w:rPr>
          <w:color w:val="545454"/>
          <w:spacing w:val="-12"/>
        </w:rPr>
        <w:t xml:space="preserve"> </w:t>
      </w:r>
      <w:r>
        <w:rPr>
          <w:color w:val="545454"/>
          <w:spacing w:val="-2"/>
        </w:rPr>
        <w:t>the</w:t>
      </w:r>
      <w:r>
        <w:rPr>
          <w:color w:val="545454"/>
          <w:spacing w:val="-13"/>
        </w:rPr>
        <w:t xml:space="preserve"> </w:t>
      </w:r>
      <w:r>
        <w:rPr>
          <w:color w:val="545454"/>
          <w:spacing w:val="-2"/>
        </w:rPr>
        <w:t>national</w:t>
      </w:r>
      <w:r>
        <w:rPr>
          <w:color w:val="545454"/>
          <w:spacing w:val="-12"/>
        </w:rPr>
        <w:t xml:space="preserve"> </w:t>
      </w:r>
      <w:r>
        <w:rPr>
          <w:color w:val="545454"/>
          <w:spacing w:val="-2"/>
        </w:rPr>
        <w:t>average).</w:t>
      </w:r>
    </w:p>
    <w:p w14:paraId="6E47F94D" w14:textId="067EE7D1" w:rsidR="00EE6A8C" w:rsidRDefault="00EE6A8C" w:rsidP="00EE6A8C">
      <w:pPr>
        <w:pStyle w:val="Heading6"/>
        <w:spacing w:before="60" w:line="355" w:lineRule="auto"/>
        <w:ind w:left="321" w:right="306"/>
      </w:pPr>
      <w:r>
        <w:rPr>
          <w:noProof/>
        </w:rPr>
        <mc:AlternateContent>
          <mc:Choice Requires="wpg">
            <w:drawing>
              <wp:anchor distT="0" distB="0" distL="114300" distR="114300" simplePos="0" relativeHeight="251670528" behindDoc="0" locked="0" layoutInCell="1" allowOverlap="1" wp14:anchorId="796F13ED" wp14:editId="435358FF">
                <wp:simplePos x="0" y="0"/>
                <wp:positionH relativeFrom="page">
                  <wp:posOffset>370840</wp:posOffset>
                </wp:positionH>
                <wp:positionV relativeFrom="paragraph">
                  <wp:posOffset>86995</wp:posOffset>
                </wp:positionV>
                <wp:extent cx="49530" cy="49530"/>
                <wp:effectExtent l="8890" t="6985" r="8255" b="1016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49530"/>
                          <a:chOff x="584" y="137"/>
                          <a:chExt cx="78" cy="78"/>
                        </a:xfrm>
                      </wpg:grpSpPr>
                      <wps:wsp>
                        <wps:cNvPr id="238" name="docshape50"/>
                        <wps:cNvSpPr>
                          <a:spLocks/>
                        </wps:cNvSpPr>
                        <wps:spPr bwMode="auto">
                          <a:xfrm>
                            <a:off x="589" y="142"/>
                            <a:ext cx="68" cy="68"/>
                          </a:xfrm>
                          <a:custGeom>
                            <a:avLst/>
                            <a:gdLst>
                              <a:gd name="T0" fmla="+- 0 623 589"/>
                              <a:gd name="T1" fmla="*/ T0 w 68"/>
                              <a:gd name="T2" fmla="+- 0 142 142"/>
                              <a:gd name="T3" fmla="*/ 142 h 68"/>
                              <a:gd name="T4" fmla="+- 0 610 589"/>
                              <a:gd name="T5" fmla="*/ T4 w 68"/>
                              <a:gd name="T6" fmla="+- 0 145 142"/>
                              <a:gd name="T7" fmla="*/ 145 h 68"/>
                              <a:gd name="T8" fmla="+- 0 599 589"/>
                              <a:gd name="T9" fmla="*/ T8 w 68"/>
                              <a:gd name="T10" fmla="+- 0 152 142"/>
                              <a:gd name="T11" fmla="*/ 152 h 68"/>
                              <a:gd name="T12" fmla="+- 0 592 589"/>
                              <a:gd name="T13" fmla="*/ T12 w 68"/>
                              <a:gd name="T14" fmla="+- 0 163 142"/>
                              <a:gd name="T15" fmla="*/ 163 h 68"/>
                              <a:gd name="T16" fmla="+- 0 589 589"/>
                              <a:gd name="T17" fmla="*/ T16 w 68"/>
                              <a:gd name="T18" fmla="+- 0 176 142"/>
                              <a:gd name="T19" fmla="*/ 176 h 68"/>
                              <a:gd name="T20" fmla="+- 0 592 589"/>
                              <a:gd name="T21" fmla="*/ T20 w 68"/>
                              <a:gd name="T22" fmla="+- 0 189 142"/>
                              <a:gd name="T23" fmla="*/ 189 h 68"/>
                              <a:gd name="T24" fmla="+- 0 599 589"/>
                              <a:gd name="T25" fmla="*/ T24 w 68"/>
                              <a:gd name="T26" fmla="+- 0 200 142"/>
                              <a:gd name="T27" fmla="*/ 200 h 68"/>
                              <a:gd name="T28" fmla="+- 0 610 589"/>
                              <a:gd name="T29" fmla="*/ T28 w 68"/>
                              <a:gd name="T30" fmla="+- 0 207 142"/>
                              <a:gd name="T31" fmla="*/ 207 h 68"/>
                              <a:gd name="T32" fmla="+- 0 623 589"/>
                              <a:gd name="T33" fmla="*/ T32 w 68"/>
                              <a:gd name="T34" fmla="+- 0 209 142"/>
                              <a:gd name="T35" fmla="*/ 209 h 68"/>
                              <a:gd name="T36" fmla="+- 0 636 589"/>
                              <a:gd name="T37" fmla="*/ T36 w 68"/>
                              <a:gd name="T38" fmla="+- 0 207 142"/>
                              <a:gd name="T39" fmla="*/ 207 h 68"/>
                              <a:gd name="T40" fmla="+- 0 647 589"/>
                              <a:gd name="T41" fmla="*/ T40 w 68"/>
                              <a:gd name="T42" fmla="+- 0 200 142"/>
                              <a:gd name="T43" fmla="*/ 200 h 68"/>
                              <a:gd name="T44" fmla="+- 0 654 589"/>
                              <a:gd name="T45" fmla="*/ T44 w 68"/>
                              <a:gd name="T46" fmla="+- 0 189 142"/>
                              <a:gd name="T47" fmla="*/ 189 h 68"/>
                              <a:gd name="T48" fmla="+- 0 657 589"/>
                              <a:gd name="T49" fmla="*/ T48 w 68"/>
                              <a:gd name="T50" fmla="+- 0 176 142"/>
                              <a:gd name="T51" fmla="*/ 176 h 68"/>
                              <a:gd name="T52" fmla="+- 0 654 589"/>
                              <a:gd name="T53" fmla="*/ T52 w 68"/>
                              <a:gd name="T54" fmla="+- 0 163 142"/>
                              <a:gd name="T55" fmla="*/ 163 h 68"/>
                              <a:gd name="T56" fmla="+- 0 647 589"/>
                              <a:gd name="T57" fmla="*/ T56 w 68"/>
                              <a:gd name="T58" fmla="+- 0 152 142"/>
                              <a:gd name="T59" fmla="*/ 152 h 68"/>
                              <a:gd name="T60" fmla="+- 0 636 589"/>
                              <a:gd name="T61" fmla="*/ T60 w 68"/>
                              <a:gd name="T62" fmla="+- 0 145 142"/>
                              <a:gd name="T63" fmla="*/ 145 h 68"/>
                              <a:gd name="T64" fmla="+- 0 623 589"/>
                              <a:gd name="T65" fmla="*/ T64 w 68"/>
                              <a:gd name="T66" fmla="+- 0 142 142"/>
                              <a:gd name="T67" fmla="*/ 14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1" y="3"/>
                                </a:lnTo>
                                <a:lnTo>
                                  <a:pt x="10" y="10"/>
                                </a:lnTo>
                                <a:lnTo>
                                  <a:pt x="3" y="21"/>
                                </a:lnTo>
                                <a:lnTo>
                                  <a:pt x="0" y="34"/>
                                </a:lnTo>
                                <a:lnTo>
                                  <a:pt x="3" y="47"/>
                                </a:lnTo>
                                <a:lnTo>
                                  <a:pt x="10" y="58"/>
                                </a:lnTo>
                                <a:lnTo>
                                  <a:pt x="21" y="65"/>
                                </a:lnTo>
                                <a:lnTo>
                                  <a:pt x="34" y="67"/>
                                </a:lnTo>
                                <a:lnTo>
                                  <a:pt x="47" y="65"/>
                                </a:lnTo>
                                <a:lnTo>
                                  <a:pt x="58" y="58"/>
                                </a:lnTo>
                                <a:lnTo>
                                  <a:pt x="65" y="47"/>
                                </a:lnTo>
                                <a:lnTo>
                                  <a:pt x="68" y="34"/>
                                </a:lnTo>
                                <a:lnTo>
                                  <a:pt x="65" y="21"/>
                                </a:lnTo>
                                <a:lnTo>
                                  <a:pt x="58" y="10"/>
                                </a:lnTo>
                                <a:lnTo>
                                  <a:pt x="47" y="3"/>
                                </a:lnTo>
                                <a:lnTo>
                                  <a:pt x="34" y="0"/>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docshape51"/>
                        <wps:cNvSpPr>
                          <a:spLocks/>
                        </wps:cNvSpPr>
                        <wps:spPr bwMode="auto">
                          <a:xfrm>
                            <a:off x="589" y="142"/>
                            <a:ext cx="68" cy="68"/>
                          </a:xfrm>
                          <a:custGeom>
                            <a:avLst/>
                            <a:gdLst>
                              <a:gd name="T0" fmla="+- 0 657 589"/>
                              <a:gd name="T1" fmla="*/ T0 w 68"/>
                              <a:gd name="T2" fmla="+- 0 176 142"/>
                              <a:gd name="T3" fmla="*/ 176 h 68"/>
                              <a:gd name="T4" fmla="+- 0 654 589"/>
                              <a:gd name="T5" fmla="*/ T4 w 68"/>
                              <a:gd name="T6" fmla="+- 0 189 142"/>
                              <a:gd name="T7" fmla="*/ 189 h 68"/>
                              <a:gd name="T8" fmla="+- 0 647 589"/>
                              <a:gd name="T9" fmla="*/ T8 w 68"/>
                              <a:gd name="T10" fmla="+- 0 200 142"/>
                              <a:gd name="T11" fmla="*/ 200 h 68"/>
                              <a:gd name="T12" fmla="+- 0 636 589"/>
                              <a:gd name="T13" fmla="*/ T12 w 68"/>
                              <a:gd name="T14" fmla="+- 0 207 142"/>
                              <a:gd name="T15" fmla="*/ 207 h 68"/>
                              <a:gd name="T16" fmla="+- 0 623 589"/>
                              <a:gd name="T17" fmla="*/ T16 w 68"/>
                              <a:gd name="T18" fmla="+- 0 209 142"/>
                              <a:gd name="T19" fmla="*/ 209 h 68"/>
                              <a:gd name="T20" fmla="+- 0 610 589"/>
                              <a:gd name="T21" fmla="*/ T20 w 68"/>
                              <a:gd name="T22" fmla="+- 0 207 142"/>
                              <a:gd name="T23" fmla="*/ 207 h 68"/>
                              <a:gd name="T24" fmla="+- 0 599 589"/>
                              <a:gd name="T25" fmla="*/ T24 w 68"/>
                              <a:gd name="T26" fmla="+- 0 200 142"/>
                              <a:gd name="T27" fmla="*/ 200 h 68"/>
                              <a:gd name="T28" fmla="+- 0 592 589"/>
                              <a:gd name="T29" fmla="*/ T28 w 68"/>
                              <a:gd name="T30" fmla="+- 0 189 142"/>
                              <a:gd name="T31" fmla="*/ 189 h 68"/>
                              <a:gd name="T32" fmla="+- 0 589 589"/>
                              <a:gd name="T33" fmla="*/ T32 w 68"/>
                              <a:gd name="T34" fmla="+- 0 176 142"/>
                              <a:gd name="T35" fmla="*/ 176 h 68"/>
                              <a:gd name="T36" fmla="+- 0 592 589"/>
                              <a:gd name="T37" fmla="*/ T36 w 68"/>
                              <a:gd name="T38" fmla="+- 0 163 142"/>
                              <a:gd name="T39" fmla="*/ 163 h 68"/>
                              <a:gd name="T40" fmla="+- 0 599 589"/>
                              <a:gd name="T41" fmla="*/ T40 w 68"/>
                              <a:gd name="T42" fmla="+- 0 152 142"/>
                              <a:gd name="T43" fmla="*/ 152 h 68"/>
                              <a:gd name="T44" fmla="+- 0 610 589"/>
                              <a:gd name="T45" fmla="*/ T44 w 68"/>
                              <a:gd name="T46" fmla="+- 0 145 142"/>
                              <a:gd name="T47" fmla="*/ 145 h 68"/>
                              <a:gd name="T48" fmla="+- 0 623 589"/>
                              <a:gd name="T49" fmla="*/ T48 w 68"/>
                              <a:gd name="T50" fmla="+- 0 142 142"/>
                              <a:gd name="T51" fmla="*/ 142 h 68"/>
                              <a:gd name="T52" fmla="+- 0 636 589"/>
                              <a:gd name="T53" fmla="*/ T52 w 68"/>
                              <a:gd name="T54" fmla="+- 0 145 142"/>
                              <a:gd name="T55" fmla="*/ 145 h 68"/>
                              <a:gd name="T56" fmla="+- 0 647 589"/>
                              <a:gd name="T57" fmla="*/ T56 w 68"/>
                              <a:gd name="T58" fmla="+- 0 152 142"/>
                              <a:gd name="T59" fmla="*/ 152 h 68"/>
                              <a:gd name="T60" fmla="+- 0 654 589"/>
                              <a:gd name="T61" fmla="*/ T60 w 68"/>
                              <a:gd name="T62" fmla="+- 0 163 142"/>
                              <a:gd name="T63" fmla="*/ 163 h 68"/>
                              <a:gd name="T64" fmla="+- 0 657 589"/>
                              <a:gd name="T65" fmla="*/ T64 w 68"/>
                              <a:gd name="T66" fmla="+- 0 176 142"/>
                              <a:gd name="T67" fmla="*/ 17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68" y="34"/>
                                </a:moveTo>
                                <a:lnTo>
                                  <a:pt x="65" y="47"/>
                                </a:lnTo>
                                <a:lnTo>
                                  <a:pt x="58" y="58"/>
                                </a:lnTo>
                                <a:lnTo>
                                  <a:pt x="47" y="65"/>
                                </a:lnTo>
                                <a:lnTo>
                                  <a:pt x="34" y="67"/>
                                </a:lnTo>
                                <a:lnTo>
                                  <a:pt x="21" y="65"/>
                                </a:lnTo>
                                <a:lnTo>
                                  <a:pt x="10" y="58"/>
                                </a:lnTo>
                                <a:lnTo>
                                  <a:pt x="3" y="47"/>
                                </a:lnTo>
                                <a:lnTo>
                                  <a:pt x="0" y="34"/>
                                </a:lnTo>
                                <a:lnTo>
                                  <a:pt x="3" y="21"/>
                                </a:lnTo>
                                <a:lnTo>
                                  <a:pt x="10" y="10"/>
                                </a:lnTo>
                                <a:lnTo>
                                  <a:pt x="21" y="3"/>
                                </a:lnTo>
                                <a:lnTo>
                                  <a:pt x="34" y="0"/>
                                </a:lnTo>
                                <a:lnTo>
                                  <a:pt x="47" y="3"/>
                                </a:lnTo>
                                <a:lnTo>
                                  <a:pt x="58" y="10"/>
                                </a:lnTo>
                                <a:lnTo>
                                  <a:pt x="65" y="21"/>
                                </a:lnTo>
                                <a:lnTo>
                                  <a:pt x="68" y="34"/>
                                </a:lnTo>
                                <a:close/>
                              </a:path>
                            </a:pathLst>
                          </a:custGeom>
                          <a:noFill/>
                          <a:ln w="6118">
                            <a:solidFill>
                              <a:srgbClr val="5454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58942" id="Group 237" o:spid="_x0000_s1026" style="position:absolute;margin-left:29.2pt;margin-top:6.85pt;width:3.9pt;height:3.9pt;z-index:251670528;mso-position-horizontal-relative:page" coordorigin="584,137" coordsize="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">
                <v:shape id="docshape50" o:spid="_x0000_s1027" style="position:absolute;left:589;top:142;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" path="m34,l21,3,10,10,3,21,,34,3,47r7,11l21,65r13,2l47,65,58,58,65,47,68,34,65,21,58,10,47,3,34,xe" fillcolor="#545454" stroked="f">
                  <v:path arrowok="t" o:connecttype="custom" o:connectlocs="34,142;21,145;10,152;3,163;0,176;3,189;10,200;21,207;34,209;47,207;58,200;65,189;68,176;65,163;58,152;47,145;34,142" o:connectangles="0,0,0,0,0,0,0,0,0,0,0,0,0,0,0,0,0"/>
                </v:shape>
                <v:shape id="docshape51" o:spid="_x0000_s1028" style="position:absolute;left:589;top:142;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" path="m68,34l65,47,58,58,47,65,34,67,21,65,10,58,3,47,,34,3,21,10,10,21,3,34,,47,3r11,7l65,21r3,13xe" filled="f" strokecolor="#545454" strokeweight=".16994mm">
                  <v:path arrowok="t" o:connecttype="custom" o:connectlocs="68,176;65,189;58,200;47,207;34,209;21,207;10,200;3,189;0,176;3,163;10,152;21,145;34,142;47,145;58,152;65,163;68,176" o:connectangles="0,0,0,0,0,0,0,0,0,0,0,0,0,0,0,0,0"/>
                </v:shape>
                <w10:wrap anchorx="page"/>
              </v:group>
            </w:pict>
          </mc:Fallback>
        </mc:AlternateContent>
      </w:r>
      <w:r>
        <w:rPr>
          <w:color w:val="545454"/>
          <w:spacing w:val="-6"/>
        </w:rPr>
        <w:t xml:space="preserve">The top three industries in 2022 are Education and Hospitals (Local Government), Restaurants and Other Eating Places, and </w:t>
      </w:r>
      <w:r>
        <w:rPr>
          <w:color w:val="545454"/>
          <w:spacing w:val="-2"/>
        </w:rPr>
        <w:t>Local</w:t>
      </w:r>
      <w:r>
        <w:rPr>
          <w:color w:val="545454"/>
          <w:spacing w:val="-8"/>
        </w:rPr>
        <w:t xml:space="preserve"> </w:t>
      </w:r>
      <w:r>
        <w:rPr>
          <w:color w:val="545454"/>
          <w:spacing w:val="-2"/>
        </w:rPr>
        <w:t>Government,</w:t>
      </w:r>
      <w:r>
        <w:rPr>
          <w:color w:val="545454"/>
          <w:spacing w:val="-9"/>
        </w:rPr>
        <w:t xml:space="preserve"> </w:t>
      </w:r>
      <w:r>
        <w:rPr>
          <w:color w:val="545454"/>
          <w:spacing w:val="-2"/>
        </w:rPr>
        <w:t>Excluding</w:t>
      </w:r>
      <w:r>
        <w:rPr>
          <w:color w:val="545454"/>
          <w:spacing w:val="-9"/>
        </w:rPr>
        <w:t xml:space="preserve"> </w:t>
      </w:r>
      <w:r>
        <w:rPr>
          <w:color w:val="545454"/>
          <w:spacing w:val="-2"/>
        </w:rPr>
        <w:t>Education</w:t>
      </w:r>
      <w:r>
        <w:rPr>
          <w:color w:val="545454"/>
          <w:spacing w:val="-9"/>
        </w:rPr>
        <w:t xml:space="preserve"> </w:t>
      </w:r>
      <w:r>
        <w:rPr>
          <w:color w:val="545454"/>
          <w:spacing w:val="-2"/>
        </w:rPr>
        <w:t>and</w:t>
      </w:r>
      <w:r>
        <w:rPr>
          <w:color w:val="545454"/>
          <w:spacing w:val="-9"/>
        </w:rPr>
        <w:t xml:space="preserve"> </w:t>
      </w:r>
      <w:r>
        <w:rPr>
          <w:color w:val="545454"/>
          <w:spacing w:val="-2"/>
        </w:rPr>
        <w:t>Hospitals.</w:t>
      </w:r>
    </w:p>
    <w:p w14:paraId="5A33FB5A" w14:textId="77777777" w:rsidR="00EE6A8C" w:rsidRDefault="00EE6A8C" w:rsidP="00EE6A8C">
      <w:pPr>
        <w:pStyle w:val="BodyText"/>
        <w:rPr>
          <w:sz w:val="20"/>
        </w:rPr>
      </w:pPr>
    </w:p>
    <w:p w14:paraId="173E999E" w14:textId="77777777" w:rsidR="00EE6A8C" w:rsidRDefault="00EE6A8C" w:rsidP="00EE6A8C">
      <w:pPr>
        <w:pStyle w:val="BodyText"/>
        <w:spacing w:before="2"/>
        <w:rPr>
          <w:sz w:val="18"/>
        </w:rPr>
      </w:pPr>
    </w:p>
    <w:p w14:paraId="579807C8" w14:textId="16B06B08" w:rsidR="00EE6A8C" w:rsidRDefault="00EE6A8C" w:rsidP="00EE6A8C">
      <w:pPr>
        <w:rPr>
          <w:sz w:val="18"/>
        </w:rPr>
        <w:sectPr w:rsidR="00EE6A8C">
          <w:type w:val="continuous"/>
          <w:pgSz w:w="12240" w:h="15840"/>
          <w:pgMar w:top="660" w:right="460" w:bottom="280" w:left="460" w:header="708" w:footer="933" w:gutter="0"/>
          <w:cols w:space="720"/>
        </w:sectPr>
      </w:pPr>
    </w:p>
    <w:p w14:paraId="7E6F6522" w14:textId="77777777" w:rsidR="00EE6A8C" w:rsidRDefault="00EE6A8C" w:rsidP="00EE6A8C">
      <w:pPr>
        <w:pStyle w:val="BodyText"/>
        <w:rPr>
          <w:sz w:val="22"/>
        </w:rPr>
      </w:pPr>
    </w:p>
    <w:p w14:paraId="259FD597" w14:textId="77777777" w:rsidR="00EE6A8C" w:rsidRDefault="00EE6A8C" w:rsidP="00EE6A8C">
      <w:pPr>
        <w:spacing w:line="207" w:lineRule="exact"/>
        <w:jc w:val="right"/>
        <w:sectPr w:rsidR="00EE6A8C">
          <w:type w:val="continuous"/>
          <w:pgSz w:w="12240" w:h="15840"/>
          <w:pgMar w:top="660" w:right="460" w:bottom="280" w:left="460" w:header="708" w:footer="933" w:gutter="0"/>
          <w:cols w:num="4" w:space="720" w:equalWidth="0">
            <w:col w:w="3947" w:space="40"/>
            <w:col w:w="1153" w:space="39"/>
            <w:col w:w="1157" w:space="40"/>
            <w:col w:w="4944"/>
          </w:cols>
        </w:sectPr>
      </w:pPr>
    </w:p>
    <w:p w14:paraId="7FD1D7B8" w14:textId="77777777" w:rsidR="00EE6A8C" w:rsidRDefault="00EE6A8C" w:rsidP="00EE6A8C">
      <w:pPr>
        <w:pStyle w:val="BodyText"/>
        <w:rPr>
          <w:sz w:val="20"/>
        </w:rPr>
      </w:pPr>
    </w:p>
    <w:p w14:paraId="304DB431" w14:textId="77777777" w:rsidR="00EE6A8C" w:rsidRDefault="00EE6A8C" w:rsidP="00EE6A8C">
      <w:pPr>
        <w:pStyle w:val="BodyText"/>
        <w:rPr>
          <w:sz w:val="20"/>
        </w:rPr>
      </w:pPr>
      <w:bookmarkStart w:id="7" w:name="Dec_2022_Labor_Force_Breakdown"/>
      <w:bookmarkEnd w:id="7"/>
    </w:p>
    <w:p w14:paraId="30068981" w14:textId="4A196AF2" w:rsidR="00EE6A8C" w:rsidRDefault="00B1771C" w:rsidP="00EE6A8C">
      <w:pPr>
        <w:pStyle w:val="BodyText"/>
        <w:rPr>
          <w:sz w:val="20"/>
        </w:rPr>
      </w:pPr>
      <w:r w:rsidRPr="00B1771C">
        <w:rPr>
          <w:noProof/>
          <w:sz w:val="20"/>
        </w:rPr>
        <w:drawing>
          <wp:inline distT="0" distB="0" distL="0" distR="0" wp14:anchorId="027B53F6" wp14:editId="468CFE2E">
            <wp:extent cx="7188200" cy="22161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88200" cy="2216150"/>
                    </a:xfrm>
                    <a:prstGeom prst="rect">
                      <a:avLst/>
                    </a:prstGeom>
                    <a:noFill/>
                    <a:ln>
                      <a:noFill/>
                    </a:ln>
                  </pic:spPr>
                </pic:pic>
              </a:graphicData>
            </a:graphic>
          </wp:inline>
        </w:drawing>
      </w:r>
    </w:p>
    <w:p w14:paraId="05D5DB34" w14:textId="77777777" w:rsidR="00EE6A8C" w:rsidRDefault="00EE6A8C" w:rsidP="00EE6A8C">
      <w:pPr>
        <w:pStyle w:val="BodyText"/>
        <w:rPr>
          <w:sz w:val="20"/>
        </w:rPr>
      </w:pPr>
    </w:p>
    <w:p w14:paraId="78471C59" w14:textId="77777777" w:rsidR="00EE6A8C" w:rsidRDefault="00EE6A8C" w:rsidP="00EE6A8C">
      <w:pPr>
        <w:pStyle w:val="BodyText"/>
        <w:rPr>
          <w:sz w:val="20"/>
        </w:rPr>
      </w:pPr>
    </w:p>
    <w:p w14:paraId="5B1786F4" w14:textId="77777777" w:rsidR="00EE6A8C" w:rsidRDefault="00EE6A8C" w:rsidP="00EE6A8C">
      <w:pPr>
        <w:pStyle w:val="BodyText"/>
        <w:spacing w:before="6"/>
        <w:rPr>
          <w:sz w:val="21"/>
        </w:rPr>
      </w:pPr>
    </w:p>
    <w:p w14:paraId="30A12BF6" w14:textId="77777777" w:rsidR="00EE6A8C" w:rsidRDefault="00EE6A8C" w:rsidP="00EE6A8C">
      <w:pPr>
        <w:pStyle w:val="Heading3"/>
        <w:spacing w:before="106"/>
      </w:pPr>
      <w:r>
        <w:rPr>
          <w:color w:val="656565"/>
          <w:spacing w:val="-8"/>
        </w:rPr>
        <w:t>Dec</w:t>
      </w:r>
      <w:r>
        <w:rPr>
          <w:color w:val="656565"/>
          <w:spacing w:val="-14"/>
        </w:rPr>
        <w:t xml:space="preserve"> </w:t>
      </w:r>
      <w:r>
        <w:rPr>
          <w:color w:val="656565"/>
          <w:spacing w:val="-8"/>
        </w:rPr>
        <w:t>2022</w:t>
      </w:r>
      <w:r>
        <w:rPr>
          <w:color w:val="656565"/>
          <w:spacing w:val="-13"/>
        </w:rPr>
        <w:t xml:space="preserve"> </w:t>
      </w:r>
      <w:r>
        <w:rPr>
          <w:color w:val="656565"/>
          <w:spacing w:val="-8"/>
        </w:rPr>
        <w:t>Labor</w:t>
      </w:r>
      <w:r>
        <w:rPr>
          <w:color w:val="656565"/>
          <w:spacing w:val="-24"/>
        </w:rPr>
        <w:t xml:space="preserve"> </w:t>
      </w:r>
      <w:r>
        <w:rPr>
          <w:color w:val="656565"/>
          <w:spacing w:val="-8"/>
        </w:rPr>
        <w:t>Force</w:t>
      </w:r>
      <w:r>
        <w:rPr>
          <w:color w:val="656565"/>
          <w:spacing w:val="-14"/>
        </w:rPr>
        <w:t xml:space="preserve"> </w:t>
      </w:r>
      <w:r>
        <w:rPr>
          <w:color w:val="656565"/>
          <w:spacing w:val="-8"/>
        </w:rPr>
        <w:t>Breakdown</w:t>
      </w:r>
    </w:p>
    <w:p w14:paraId="322056BB" w14:textId="77777777" w:rsidR="00EE6A8C" w:rsidRDefault="00EE6A8C" w:rsidP="00EE6A8C">
      <w:pPr>
        <w:pStyle w:val="BodyText"/>
        <w:rPr>
          <w:sz w:val="20"/>
        </w:rPr>
      </w:pPr>
    </w:p>
    <w:p w14:paraId="1DAC2006" w14:textId="77777777" w:rsidR="00EE6A8C" w:rsidRDefault="00EE6A8C" w:rsidP="00EE6A8C">
      <w:pPr>
        <w:pStyle w:val="BodyText"/>
        <w:rPr>
          <w:sz w:val="26"/>
        </w:rPr>
      </w:pPr>
    </w:p>
    <w:p w14:paraId="6F5542B8" w14:textId="78C9A43C" w:rsidR="00EE6A8C" w:rsidRDefault="00EE6A8C" w:rsidP="00EE6A8C">
      <w:pPr>
        <w:pStyle w:val="Heading6"/>
        <w:spacing w:before="107"/>
        <w:ind w:left="0" w:right="221"/>
        <w:jc w:val="right"/>
      </w:pPr>
      <w:r>
        <w:rPr>
          <w:noProof/>
        </w:rPr>
        <mc:AlternateContent>
          <mc:Choice Requires="wpg">
            <w:drawing>
              <wp:anchor distT="0" distB="0" distL="114300" distR="114300" simplePos="0" relativeHeight="251674624" behindDoc="0" locked="0" layoutInCell="1" allowOverlap="1" wp14:anchorId="32F53885" wp14:editId="53297711">
                <wp:simplePos x="0" y="0"/>
                <wp:positionH relativeFrom="page">
                  <wp:posOffset>369570</wp:posOffset>
                </wp:positionH>
                <wp:positionV relativeFrom="paragraph">
                  <wp:posOffset>351790</wp:posOffset>
                </wp:positionV>
                <wp:extent cx="2229485" cy="2078990"/>
                <wp:effectExtent l="7620" t="1905" r="1270" b="508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9485" cy="2078990"/>
                          <a:chOff x="582" y="554"/>
                          <a:chExt cx="3511" cy="3274"/>
                        </a:xfrm>
                      </wpg:grpSpPr>
                      <wps:wsp>
                        <wps:cNvPr id="229" name="docshape54"/>
                        <wps:cNvSpPr>
                          <a:spLocks/>
                        </wps:cNvSpPr>
                        <wps:spPr bwMode="auto">
                          <a:xfrm>
                            <a:off x="1100" y="834"/>
                            <a:ext cx="2475" cy="2476"/>
                          </a:xfrm>
                          <a:custGeom>
                            <a:avLst/>
                            <a:gdLst>
                              <a:gd name="T0" fmla="+- 0 2421 1100"/>
                              <a:gd name="T1" fmla="*/ T0 w 2475"/>
                              <a:gd name="T2" fmla="+- 0 1192 835"/>
                              <a:gd name="T3" fmla="*/ 1192 h 2476"/>
                              <a:gd name="T4" fmla="+- 0 2636 1100"/>
                              <a:gd name="T5" fmla="*/ T4 w 2475"/>
                              <a:gd name="T6" fmla="+- 0 1240 835"/>
                              <a:gd name="T7" fmla="*/ 1240 h 2476"/>
                              <a:gd name="T8" fmla="+- 0 2830 1100"/>
                              <a:gd name="T9" fmla="*/ T8 w 2475"/>
                              <a:gd name="T10" fmla="+- 0 1338 835"/>
                              <a:gd name="T11" fmla="*/ 1338 h 2476"/>
                              <a:gd name="T12" fmla="+- 0 2994 1100"/>
                              <a:gd name="T13" fmla="*/ T12 w 2475"/>
                              <a:gd name="T14" fmla="+- 0 1480 835"/>
                              <a:gd name="T15" fmla="*/ 1480 h 2476"/>
                              <a:gd name="T16" fmla="+- 0 3119 1100"/>
                              <a:gd name="T17" fmla="*/ T16 w 2475"/>
                              <a:gd name="T18" fmla="+- 0 1659 835"/>
                              <a:gd name="T19" fmla="*/ 1659 h 2476"/>
                              <a:gd name="T20" fmla="+- 0 3198 1100"/>
                              <a:gd name="T21" fmla="*/ T20 w 2475"/>
                              <a:gd name="T22" fmla="+- 0 1869 835"/>
                              <a:gd name="T23" fmla="*/ 1869 h 2476"/>
                              <a:gd name="T24" fmla="+- 0 3222 1100"/>
                              <a:gd name="T25" fmla="*/ T24 w 2475"/>
                              <a:gd name="T26" fmla="+- 0 2089 835"/>
                              <a:gd name="T27" fmla="*/ 2089 h 2476"/>
                              <a:gd name="T28" fmla="+- 0 3191 1100"/>
                              <a:gd name="T29" fmla="*/ T28 w 2475"/>
                              <a:gd name="T30" fmla="+- 0 2304 835"/>
                              <a:gd name="T31" fmla="*/ 2304 h 2476"/>
                              <a:gd name="T32" fmla="+- 0 3109 1100"/>
                              <a:gd name="T33" fmla="*/ T32 w 2475"/>
                              <a:gd name="T34" fmla="+- 0 2504 835"/>
                              <a:gd name="T35" fmla="*/ 2504 h 2476"/>
                              <a:gd name="T36" fmla="+- 0 2979 1100"/>
                              <a:gd name="T37" fmla="*/ T36 w 2475"/>
                              <a:gd name="T38" fmla="+- 0 2681 835"/>
                              <a:gd name="T39" fmla="*/ 2681 h 2476"/>
                              <a:gd name="T40" fmla="+- 0 2806 1100"/>
                              <a:gd name="T41" fmla="*/ T40 w 2475"/>
                              <a:gd name="T42" fmla="+- 0 2822 835"/>
                              <a:gd name="T43" fmla="*/ 2822 h 2476"/>
                              <a:gd name="T44" fmla="+- 0 2605 1100"/>
                              <a:gd name="T45" fmla="*/ T44 w 2475"/>
                              <a:gd name="T46" fmla="+- 0 2915 835"/>
                              <a:gd name="T47" fmla="*/ 2915 h 2476"/>
                              <a:gd name="T48" fmla="+- 0 2392 1100"/>
                              <a:gd name="T49" fmla="*/ T48 w 2475"/>
                              <a:gd name="T50" fmla="+- 0 2955 835"/>
                              <a:gd name="T51" fmla="*/ 2955 h 2476"/>
                              <a:gd name="T52" fmla="+- 0 2176 1100"/>
                              <a:gd name="T53" fmla="*/ T52 w 2475"/>
                              <a:gd name="T54" fmla="+- 0 2941 835"/>
                              <a:gd name="T55" fmla="*/ 2941 h 2476"/>
                              <a:gd name="T56" fmla="+- 0 1967 1100"/>
                              <a:gd name="T57" fmla="*/ T56 w 2475"/>
                              <a:gd name="T58" fmla="+- 0 2875 835"/>
                              <a:gd name="T59" fmla="*/ 2875 h 2476"/>
                              <a:gd name="T60" fmla="+- 0 1777 1100"/>
                              <a:gd name="T61" fmla="*/ T60 w 2475"/>
                              <a:gd name="T62" fmla="+- 0 2756 835"/>
                              <a:gd name="T63" fmla="*/ 2756 h 2476"/>
                              <a:gd name="T64" fmla="+- 0 1625 1100"/>
                              <a:gd name="T65" fmla="*/ T64 w 2475"/>
                              <a:gd name="T66" fmla="+- 0 2595 835"/>
                              <a:gd name="T67" fmla="*/ 2595 h 2476"/>
                              <a:gd name="T68" fmla="+- 0 1519 1100"/>
                              <a:gd name="T69" fmla="*/ T68 w 2475"/>
                              <a:gd name="T70" fmla="+- 0 2406 835"/>
                              <a:gd name="T71" fmla="*/ 2406 h 2476"/>
                              <a:gd name="T72" fmla="+- 0 1463 1100"/>
                              <a:gd name="T73" fmla="*/ T72 w 2475"/>
                              <a:gd name="T74" fmla="+- 0 2197 835"/>
                              <a:gd name="T75" fmla="*/ 2197 h 2476"/>
                              <a:gd name="T76" fmla="+- 0 1459 1100"/>
                              <a:gd name="T77" fmla="*/ T76 w 2475"/>
                              <a:gd name="T78" fmla="+- 0 1978 835"/>
                              <a:gd name="T79" fmla="*/ 1978 h 2476"/>
                              <a:gd name="T80" fmla="+- 0 1147 1100"/>
                              <a:gd name="T81" fmla="*/ T80 w 2475"/>
                              <a:gd name="T82" fmla="+- 0 1735 835"/>
                              <a:gd name="T83" fmla="*/ 1735 h 2476"/>
                              <a:gd name="T84" fmla="+- 0 1106 1100"/>
                              <a:gd name="T85" fmla="*/ T84 w 2475"/>
                              <a:gd name="T86" fmla="+- 0 1955 835"/>
                              <a:gd name="T87" fmla="*/ 1955 h 2476"/>
                              <a:gd name="T88" fmla="+- 0 1104 1100"/>
                              <a:gd name="T89" fmla="*/ T88 w 2475"/>
                              <a:gd name="T90" fmla="+- 0 2175 835"/>
                              <a:gd name="T91" fmla="*/ 2175 h 2476"/>
                              <a:gd name="T92" fmla="+- 0 1141 1100"/>
                              <a:gd name="T93" fmla="*/ T92 w 2475"/>
                              <a:gd name="T94" fmla="+- 0 2389 835"/>
                              <a:gd name="T95" fmla="*/ 2389 h 2476"/>
                              <a:gd name="T96" fmla="+- 0 1215 1100"/>
                              <a:gd name="T97" fmla="*/ T96 w 2475"/>
                              <a:gd name="T98" fmla="+- 0 2593 835"/>
                              <a:gd name="T99" fmla="*/ 2593 h 2476"/>
                              <a:gd name="T100" fmla="+- 0 1323 1100"/>
                              <a:gd name="T101" fmla="*/ T100 w 2475"/>
                              <a:gd name="T102" fmla="+- 0 2781 835"/>
                              <a:gd name="T103" fmla="*/ 2781 h 2476"/>
                              <a:gd name="T104" fmla="+- 0 1464 1100"/>
                              <a:gd name="T105" fmla="*/ T104 w 2475"/>
                              <a:gd name="T106" fmla="+- 0 2949 835"/>
                              <a:gd name="T107" fmla="*/ 2949 h 2476"/>
                              <a:gd name="T108" fmla="+- 0 1637 1100"/>
                              <a:gd name="T109" fmla="*/ T108 w 2475"/>
                              <a:gd name="T110" fmla="+- 0 3092 835"/>
                              <a:gd name="T111" fmla="*/ 3092 h 2476"/>
                              <a:gd name="T112" fmla="+- 0 1832 1100"/>
                              <a:gd name="T113" fmla="*/ T112 w 2475"/>
                              <a:gd name="T114" fmla="+- 0 3202 835"/>
                              <a:gd name="T115" fmla="*/ 3202 h 2476"/>
                              <a:gd name="T116" fmla="+- 0 2040 1100"/>
                              <a:gd name="T117" fmla="*/ T116 w 2475"/>
                              <a:gd name="T118" fmla="+- 0 3274 835"/>
                              <a:gd name="T119" fmla="*/ 3274 h 2476"/>
                              <a:gd name="T120" fmla="+- 0 2255 1100"/>
                              <a:gd name="T121" fmla="*/ T120 w 2475"/>
                              <a:gd name="T122" fmla="+- 0 3307 835"/>
                              <a:gd name="T123" fmla="*/ 3307 h 2476"/>
                              <a:gd name="T124" fmla="+- 0 2471 1100"/>
                              <a:gd name="T125" fmla="*/ T124 w 2475"/>
                              <a:gd name="T126" fmla="+- 0 3303 835"/>
                              <a:gd name="T127" fmla="*/ 3303 h 2476"/>
                              <a:gd name="T128" fmla="+- 0 2684 1100"/>
                              <a:gd name="T129" fmla="*/ T128 w 2475"/>
                              <a:gd name="T130" fmla="+- 0 3261 835"/>
                              <a:gd name="T131" fmla="*/ 3261 h 2476"/>
                              <a:gd name="T132" fmla="+- 0 2889 1100"/>
                              <a:gd name="T133" fmla="*/ T132 w 2475"/>
                              <a:gd name="T134" fmla="+- 0 3181 835"/>
                              <a:gd name="T135" fmla="*/ 3181 h 2476"/>
                              <a:gd name="T136" fmla="+- 0 3080 1100"/>
                              <a:gd name="T137" fmla="*/ T136 w 2475"/>
                              <a:gd name="T138" fmla="+- 0 3063 835"/>
                              <a:gd name="T139" fmla="*/ 3063 h 2476"/>
                              <a:gd name="T140" fmla="+- 0 3246 1100"/>
                              <a:gd name="T141" fmla="*/ T140 w 2475"/>
                              <a:gd name="T142" fmla="+- 0 2913 835"/>
                              <a:gd name="T143" fmla="*/ 2913 h 2476"/>
                              <a:gd name="T144" fmla="+- 0 3381 1100"/>
                              <a:gd name="T145" fmla="*/ T144 w 2475"/>
                              <a:gd name="T146" fmla="+- 0 2739 835"/>
                              <a:gd name="T147" fmla="*/ 2739 h 2476"/>
                              <a:gd name="T148" fmla="+- 0 3481 1100"/>
                              <a:gd name="T149" fmla="*/ T148 w 2475"/>
                              <a:gd name="T150" fmla="+- 0 2547 835"/>
                              <a:gd name="T151" fmla="*/ 2547 h 2476"/>
                              <a:gd name="T152" fmla="+- 0 3546 1100"/>
                              <a:gd name="T153" fmla="*/ T152 w 2475"/>
                              <a:gd name="T154" fmla="+- 0 2340 835"/>
                              <a:gd name="T155" fmla="*/ 2340 h 2476"/>
                              <a:gd name="T156" fmla="+- 0 3574 1100"/>
                              <a:gd name="T157" fmla="*/ T156 w 2475"/>
                              <a:gd name="T158" fmla="+- 0 2124 835"/>
                              <a:gd name="T159" fmla="*/ 2124 h 2476"/>
                              <a:gd name="T160" fmla="+- 0 3564 1100"/>
                              <a:gd name="T161" fmla="*/ T160 w 2475"/>
                              <a:gd name="T162" fmla="+- 0 1905 835"/>
                              <a:gd name="T163" fmla="*/ 1905 h 2476"/>
                              <a:gd name="T164" fmla="+- 0 3514 1100"/>
                              <a:gd name="T165" fmla="*/ T164 w 2475"/>
                              <a:gd name="T166" fmla="+- 0 1687 835"/>
                              <a:gd name="T167" fmla="*/ 1687 h 2476"/>
                              <a:gd name="T168" fmla="+- 0 3425 1100"/>
                              <a:gd name="T169" fmla="*/ T168 w 2475"/>
                              <a:gd name="T170" fmla="+- 0 1481 835"/>
                              <a:gd name="T171" fmla="*/ 1481 h 2476"/>
                              <a:gd name="T172" fmla="+- 0 3303 1100"/>
                              <a:gd name="T173" fmla="*/ T172 w 2475"/>
                              <a:gd name="T174" fmla="+- 0 1298 835"/>
                              <a:gd name="T175" fmla="*/ 1298 h 2476"/>
                              <a:gd name="T176" fmla="+- 0 3153 1100"/>
                              <a:gd name="T177" fmla="*/ T176 w 2475"/>
                              <a:gd name="T178" fmla="+- 0 1141 835"/>
                              <a:gd name="T179" fmla="*/ 1141 h 2476"/>
                              <a:gd name="T180" fmla="+- 0 2978 1100"/>
                              <a:gd name="T181" fmla="*/ T180 w 2475"/>
                              <a:gd name="T182" fmla="+- 0 1013 835"/>
                              <a:gd name="T183" fmla="*/ 1013 h 2476"/>
                              <a:gd name="T184" fmla="+- 0 2783 1100"/>
                              <a:gd name="T185" fmla="*/ T184 w 2475"/>
                              <a:gd name="T186" fmla="+- 0 917 835"/>
                              <a:gd name="T187" fmla="*/ 917 h 2476"/>
                              <a:gd name="T188" fmla="+- 0 2572 1100"/>
                              <a:gd name="T189" fmla="*/ T188 w 2475"/>
                              <a:gd name="T190" fmla="+- 0 857 835"/>
                              <a:gd name="T191" fmla="*/ 857 h 2476"/>
                              <a:gd name="T192" fmla="+- 0 2349 1100"/>
                              <a:gd name="T193" fmla="*/ T192 w 2475"/>
                              <a:gd name="T194" fmla="+- 0 835 835"/>
                              <a:gd name="T195" fmla="*/ 835 h 2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75" h="2476">
                                <a:moveTo>
                                  <a:pt x="1249" y="0"/>
                                </a:moveTo>
                                <a:lnTo>
                                  <a:pt x="1246" y="354"/>
                                </a:lnTo>
                                <a:lnTo>
                                  <a:pt x="1321" y="357"/>
                                </a:lnTo>
                                <a:lnTo>
                                  <a:pt x="1394" y="368"/>
                                </a:lnTo>
                                <a:lnTo>
                                  <a:pt x="1466" y="384"/>
                                </a:lnTo>
                                <a:lnTo>
                                  <a:pt x="1536" y="405"/>
                                </a:lnTo>
                                <a:lnTo>
                                  <a:pt x="1603" y="433"/>
                                </a:lnTo>
                                <a:lnTo>
                                  <a:pt x="1668" y="465"/>
                                </a:lnTo>
                                <a:lnTo>
                                  <a:pt x="1730" y="503"/>
                                </a:lnTo>
                                <a:lnTo>
                                  <a:pt x="1788" y="546"/>
                                </a:lnTo>
                                <a:lnTo>
                                  <a:pt x="1843" y="593"/>
                                </a:lnTo>
                                <a:lnTo>
                                  <a:pt x="1894" y="645"/>
                                </a:lnTo>
                                <a:lnTo>
                                  <a:pt x="1940" y="701"/>
                                </a:lnTo>
                                <a:lnTo>
                                  <a:pt x="1982" y="761"/>
                                </a:lnTo>
                                <a:lnTo>
                                  <a:pt x="2019" y="824"/>
                                </a:lnTo>
                                <a:lnTo>
                                  <a:pt x="2051" y="891"/>
                                </a:lnTo>
                                <a:lnTo>
                                  <a:pt x="2078" y="962"/>
                                </a:lnTo>
                                <a:lnTo>
                                  <a:pt x="2098" y="1034"/>
                                </a:lnTo>
                                <a:lnTo>
                                  <a:pt x="2112" y="1107"/>
                                </a:lnTo>
                                <a:lnTo>
                                  <a:pt x="2120" y="1181"/>
                                </a:lnTo>
                                <a:lnTo>
                                  <a:pt x="2122" y="1254"/>
                                </a:lnTo>
                                <a:lnTo>
                                  <a:pt x="2117" y="1326"/>
                                </a:lnTo>
                                <a:lnTo>
                                  <a:pt x="2107" y="1398"/>
                                </a:lnTo>
                                <a:lnTo>
                                  <a:pt x="2091" y="1469"/>
                                </a:lnTo>
                                <a:lnTo>
                                  <a:pt x="2069" y="1537"/>
                                </a:lnTo>
                                <a:lnTo>
                                  <a:pt x="2042" y="1604"/>
                                </a:lnTo>
                                <a:lnTo>
                                  <a:pt x="2009" y="1669"/>
                                </a:lnTo>
                                <a:lnTo>
                                  <a:pt x="1971" y="1731"/>
                                </a:lnTo>
                                <a:lnTo>
                                  <a:pt x="1928" y="1790"/>
                                </a:lnTo>
                                <a:lnTo>
                                  <a:pt x="1879" y="1846"/>
                                </a:lnTo>
                                <a:lnTo>
                                  <a:pt x="1826" y="1897"/>
                                </a:lnTo>
                                <a:lnTo>
                                  <a:pt x="1768" y="1945"/>
                                </a:lnTo>
                                <a:lnTo>
                                  <a:pt x="1706" y="1987"/>
                                </a:lnTo>
                                <a:lnTo>
                                  <a:pt x="1641" y="2024"/>
                                </a:lnTo>
                                <a:lnTo>
                                  <a:pt x="1574" y="2055"/>
                                </a:lnTo>
                                <a:lnTo>
                                  <a:pt x="1505" y="2080"/>
                                </a:lnTo>
                                <a:lnTo>
                                  <a:pt x="1435" y="2099"/>
                                </a:lnTo>
                                <a:lnTo>
                                  <a:pt x="1364" y="2112"/>
                                </a:lnTo>
                                <a:lnTo>
                                  <a:pt x="1292" y="2120"/>
                                </a:lnTo>
                                <a:lnTo>
                                  <a:pt x="1220" y="2121"/>
                                </a:lnTo>
                                <a:lnTo>
                                  <a:pt x="1147" y="2117"/>
                                </a:lnTo>
                                <a:lnTo>
                                  <a:pt x="1076" y="2106"/>
                                </a:lnTo>
                                <a:lnTo>
                                  <a:pt x="1005" y="2090"/>
                                </a:lnTo>
                                <a:lnTo>
                                  <a:pt x="935" y="2068"/>
                                </a:lnTo>
                                <a:lnTo>
                                  <a:pt x="867" y="2040"/>
                                </a:lnTo>
                                <a:lnTo>
                                  <a:pt x="801" y="2006"/>
                                </a:lnTo>
                                <a:lnTo>
                                  <a:pt x="737" y="1966"/>
                                </a:lnTo>
                                <a:lnTo>
                                  <a:pt x="677" y="1921"/>
                                </a:lnTo>
                                <a:lnTo>
                                  <a:pt x="621" y="1871"/>
                                </a:lnTo>
                                <a:lnTo>
                                  <a:pt x="571" y="1818"/>
                                </a:lnTo>
                                <a:lnTo>
                                  <a:pt x="525" y="1760"/>
                                </a:lnTo>
                                <a:lnTo>
                                  <a:pt x="485" y="1700"/>
                                </a:lnTo>
                                <a:lnTo>
                                  <a:pt x="449" y="1637"/>
                                </a:lnTo>
                                <a:lnTo>
                                  <a:pt x="419" y="1571"/>
                                </a:lnTo>
                                <a:lnTo>
                                  <a:pt x="395" y="1503"/>
                                </a:lnTo>
                                <a:lnTo>
                                  <a:pt x="376" y="1433"/>
                                </a:lnTo>
                                <a:lnTo>
                                  <a:pt x="363" y="1362"/>
                                </a:lnTo>
                                <a:lnTo>
                                  <a:pt x="355" y="1290"/>
                                </a:lnTo>
                                <a:lnTo>
                                  <a:pt x="354" y="1217"/>
                                </a:lnTo>
                                <a:lnTo>
                                  <a:pt x="359" y="1143"/>
                                </a:lnTo>
                                <a:lnTo>
                                  <a:pt x="370" y="1069"/>
                                </a:lnTo>
                                <a:lnTo>
                                  <a:pt x="387" y="996"/>
                                </a:lnTo>
                                <a:lnTo>
                                  <a:pt x="47" y="900"/>
                                </a:lnTo>
                                <a:lnTo>
                                  <a:pt x="29" y="973"/>
                                </a:lnTo>
                                <a:lnTo>
                                  <a:pt x="15" y="1046"/>
                                </a:lnTo>
                                <a:lnTo>
                                  <a:pt x="6" y="1120"/>
                                </a:lnTo>
                                <a:lnTo>
                                  <a:pt x="1" y="1193"/>
                                </a:lnTo>
                                <a:lnTo>
                                  <a:pt x="0" y="1267"/>
                                </a:lnTo>
                                <a:lnTo>
                                  <a:pt x="4" y="1340"/>
                                </a:lnTo>
                                <a:lnTo>
                                  <a:pt x="12" y="1412"/>
                                </a:lnTo>
                                <a:lnTo>
                                  <a:pt x="25" y="1483"/>
                                </a:lnTo>
                                <a:lnTo>
                                  <a:pt x="41" y="1554"/>
                                </a:lnTo>
                                <a:lnTo>
                                  <a:pt x="62" y="1623"/>
                                </a:lnTo>
                                <a:lnTo>
                                  <a:pt x="86" y="1691"/>
                                </a:lnTo>
                                <a:lnTo>
                                  <a:pt x="115" y="1758"/>
                                </a:lnTo>
                                <a:lnTo>
                                  <a:pt x="147" y="1822"/>
                                </a:lnTo>
                                <a:lnTo>
                                  <a:pt x="183" y="1885"/>
                                </a:lnTo>
                                <a:lnTo>
                                  <a:pt x="223" y="1946"/>
                                </a:lnTo>
                                <a:lnTo>
                                  <a:pt x="266" y="2005"/>
                                </a:lnTo>
                                <a:lnTo>
                                  <a:pt x="314" y="2061"/>
                                </a:lnTo>
                                <a:lnTo>
                                  <a:pt x="364" y="2114"/>
                                </a:lnTo>
                                <a:lnTo>
                                  <a:pt x="418" y="2165"/>
                                </a:lnTo>
                                <a:lnTo>
                                  <a:pt x="476" y="2213"/>
                                </a:lnTo>
                                <a:lnTo>
                                  <a:pt x="537" y="2257"/>
                                </a:lnTo>
                                <a:lnTo>
                                  <a:pt x="600" y="2298"/>
                                </a:lnTo>
                                <a:lnTo>
                                  <a:pt x="665" y="2335"/>
                                </a:lnTo>
                                <a:lnTo>
                                  <a:pt x="732" y="2367"/>
                                </a:lnTo>
                                <a:lnTo>
                                  <a:pt x="800" y="2395"/>
                                </a:lnTo>
                                <a:lnTo>
                                  <a:pt x="870" y="2419"/>
                                </a:lnTo>
                                <a:lnTo>
                                  <a:pt x="940" y="2439"/>
                                </a:lnTo>
                                <a:lnTo>
                                  <a:pt x="1011" y="2454"/>
                                </a:lnTo>
                                <a:lnTo>
                                  <a:pt x="1082" y="2465"/>
                                </a:lnTo>
                                <a:lnTo>
                                  <a:pt x="1155" y="2472"/>
                                </a:lnTo>
                                <a:lnTo>
                                  <a:pt x="1227" y="2475"/>
                                </a:lnTo>
                                <a:lnTo>
                                  <a:pt x="1299" y="2474"/>
                                </a:lnTo>
                                <a:lnTo>
                                  <a:pt x="1371" y="2468"/>
                                </a:lnTo>
                                <a:lnTo>
                                  <a:pt x="1443" y="2458"/>
                                </a:lnTo>
                                <a:lnTo>
                                  <a:pt x="1514" y="2444"/>
                                </a:lnTo>
                                <a:lnTo>
                                  <a:pt x="1584" y="2426"/>
                                </a:lnTo>
                                <a:lnTo>
                                  <a:pt x="1654" y="2403"/>
                                </a:lnTo>
                                <a:lnTo>
                                  <a:pt x="1722" y="2377"/>
                                </a:lnTo>
                                <a:lnTo>
                                  <a:pt x="1789" y="2346"/>
                                </a:lnTo>
                                <a:lnTo>
                                  <a:pt x="1854" y="2311"/>
                                </a:lnTo>
                                <a:lnTo>
                                  <a:pt x="1918" y="2271"/>
                                </a:lnTo>
                                <a:lnTo>
                                  <a:pt x="1980" y="2228"/>
                                </a:lnTo>
                                <a:lnTo>
                                  <a:pt x="2039" y="2181"/>
                                </a:lnTo>
                                <a:lnTo>
                                  <a:pt x="2094" y="2131"/>
                                </a:lnTo>
                                <a:lnTo>
                                  <a:pt x="2146" y="2078"/>
                                </a:lnTo>
                                <a:lnTo>
                                  <a:pt x="2195" y="2023"/>
                                </a:lnTo>
                                <a:lnTo>
                                  <a:pt x="2239" y="1965"/>
                                </a:lnTo>
                                <a:lnTo>
                                  <a:pt x="2281" y="1904"/>
                                </a:lnTo>
                                <a:lnTo>
                                  <a:pt x="2318" y="1842"/>
                                </a:lnTo>
                                <a:lnTo>
                                  <a:pt x="2351" y="1778"/>
                                </a:lnTo>
                                <a:lnTo>
                                  <a:pt x="2381" y="1712"/>
                                </a:lnTo>
                                <a:lnTo>
                                  <a:pt x="2407" y="1644"/>
                                </a:lnTo>
                                <a:lnTo>
                                  <a:pt x="2429" y="1575"/>
                                </a:lnTo>
                                <a:lnTo>
                                  <a:pt x="2446" y="1505"/>
                                </a:lnTo>
                                <a:lnTo>
                                  <a:pt x="2460" y="1434"/>
                                </a:lnTo>
                                <a:lnTo>
                                  <a:pt x="2469" y="1362"/>
                                </a:lnTo>
                                <a:lnTo>
                                  <a:pt x="2474" y="1289"/>
                                </a:lnTo>
                                <a:lnTo>
                                  <a:pt x="2475" y="1216"/>
                                </a:lnTo>
                                <a:lnTo>
                                  <a:pt x="2472" y="1143"/>
                                </a:lnTo>
                                <a:lnTo>
                                  <a:pt x="2464" y="1070"/>
                                </a:lnTo>
                                <a:lnTo>
                                  <a:pt x="2452" y="997"/>
                                </a:lnTo>
                                <a:lnTo>
                                  <a:pt x="2435" y="924"/>
                                </a:lnTo>
                                <a:lnTo>
                                  <a:pt x="2414" y="852"/>
                                </a:lnTo>
                                <a:lnTo>
                                  <a:pt x="2388" y="781"/>
                                </a:lnTo>
                                <a:lnTo>
                                  <a:pt x="2358" y="712"/>
                                </a:lnTo>
                                <a:lnTo>
                                  <a:pt x="2325" y="646"/>
                                </a:lnTo>
                                <a:lnTo>
                                  <a:pt x="2288" y="582"/>
                                </a:lnTo>
                                <a:lnTo>
                                  <a:pt x="2247" y="521"/>
                                </a:lnTo>
                                <a:lnTo>
                                  <a:pt x="2203" y="463"/>
                                </a:lnTo>
                                <a:lnTo>
                                  <a:pt x="2156" y="408"/>
                                </a:lnTo>
                                <a:lnTo>
                                  <a:pt x="2106" y="355"/>
                                </a:lnTo>
                                <a:lnTo>
                                  <a:pt x="2053" y="306"/>
                                </a:lnTo>
                                <a:lnTo>
                                  <a:pt x="1997" y="260"/>
                                </a:lnTo>
                                <a:lnTo>
                                  <a:pt x="1939" y="217"/>
                                </a:lnTo>
                                <a:lnTo>
                                  <a:pt x="1878" y="178"/>
                                </a:lnTo>
                                <a:lnTo>
                                  <a:pt x="1815" y="143"/>
                                </a:lnTo>
                                <a:lnTo>
                                  <a:pt x="1750" y="111"/>
                                </a:lnTo>
                                <a:lnTo>
                                  <a:pt x="1683" y="82"/>
                                </a:lnTo>
                                <a:lnTo>
                                  <a:pt x="1614" y="58"/>
                                </a:lnTo>
                                <a:lnTo>
                                  <a:pt x="1544" y="38"/>
                                </a:lnTo>
                                <a:lnTo>
                                  <a:pt x="1472" y="22"/>
                                </a:lnTo>
                                <a:lnTo>
                                  <a:pt x="1398" y="10"/>
                                </a:lnTo>
                                <a:lnTo>
                                  <a:pt x="1324" y="3"/>
                                </a:lnTo>
                                <a:lnTo>
                                  <a:pt x="1249" y="0"/>
                                </a:lnTo>
                                <a:close/>
                              </a:path>
                            </a:pathLst>
                          </a:custGeom>
                          <a:solidFill>
                            <a:srgbClr val="284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docshape55"/>
                        <wps:cNvSpPr>
                          <a:spLocks/>
                        </wps:cNvSpPr>
                        <wps:spPr bwMode="auto">
                          <a:xfrm>
                            <a:off x="1150" y="834"/>
                            <a:ext cx="1188" cy="990"/>
                          </a:xfrm>
                          <a:custGeom>
                            <a:avLst/>
                            <a:gdLst>
                              <a:gd name="T0" fmla="+- 0 2338 1150"/>
                              <a:gd name="T1" fmla="*/ T0 w 1188"/>
                              <a:gd name="T2" fmla="+- 0 835 835"/>
                              <a:gd name="T3" fmla="*/ 835 h 990"/>
                              <a:gd name="T4" fmla="+- 0 2260 1150"/>
                              <a:gd name="T5" fmla="*/ T4 w 1188"/>
                              <a:gd name="T6" fmla="+- 0 837 835"/>
                              <a:gd name="T7" fmla="*/ 837 h 990"/>
                              <a:gd name="T8" fmla="+- 0 2183 1150"/>
                              <a:gd name="T9" fmla="*/ T8 w 1188"/>
                              <a:gd name="T10" fmla="+- 0 844 835"/>
                              <a:gd name="T11" fmla="*/ 844 h 990"/>
                              <a:gd name="T12" fmla="+- 0 2107 1150"/>
                              <a:gd name="T13" fmla="*/ T12 w 1188"/>
                              <a:gd name="T14" fmla="+- 0 856 835"/>
                              <a:gd name="T15" fmla="*/ 856 h 990"/>
                              <a:gd name="T16" fmla="+- 0 2033 1150"/>
                              <a:gd name="T17" fmla="*/ T16 w 1188"/>
                              <a:gd name="T18" fmla="+- 0 873 835"/>
                              <a:gd name="T19" fmla="*/ 873 h 990"/>
                              <a:gd name="T20" fmla="+- 0 1960 1150"/>
                              <a:gd name="T21" fmla="*/ T20 w 1188"/>
                              <a:gd name="T22" fmla="+- 0 894 835"/>
                              <a:gd name="T23" fmla="*/ 894 h 990"/>
                              <a:gd name="T24" fmla="+- 0 1889 1150"/>
                              <a:gd name="T25" fmla="*/ T24 w 1188"/>
                              <a:gd name="T26" fmla="+- 0 919 835"/>
                              <a:gd name="T27" fmla="*/ 919 h 990"/>
                              <a:gd name="T28" fmla="+- 0 1820 1150"/>
                              <a:gd name="T29" fmla="*/ T28 w 1188"/>
                              <a:gd name="T30" fmla="+- 0 948 835"/>
                              <a:gd name="T31" fmla="*/ 948 h 990"/>
                              <a:gd name="T32" fmla="+- 0 1753 1150"/>
                              <a:gd name="T33" fmla="*/ T32 w 1188"/>
                              <a:gd name="T34" fmla="+- 0 982 835"/>
                              <a:gd name="T35" fmla="*/ 982 h 990"/>
                              <a:gd name="T36" fmla="+- 0 1688 1150"/>
                              <a:gd name="T37" fmla="*/ T36 w 1188"/>
                              <a:gd name="T38" fmla="+- 0 1019 835"/>
                              <a:gd name="T39" fmla="*/ 1019 h 990"/>
                              <a:gd name="T40" fmla="+- 0 1626 1150"/>
                              <a:gd name="T41" fmla="*/ T40 w 1188"/>
                              <a:gd name="T42" fmla="+- 0 1060 835"/>
                              <a:gd name="T43" fmla="*/ 1060 h 990"/>
                              <a:gd name="T44" fmla="+- 0 1566 1150"/>
                              <a:gd name="T45" fmla="*/ T44 w 1188"/>
                              <a:gd name="T46" fmla="+- 0 1105 835"/>
                              <a:gd name="T47" fmla="*/ 1105 h 990"/>
                              <a:gd name="T48" fmla="+- 0 1509 1150"/>
                              <a:gd name="T49" fmla="*/ T48 w 1188"/>
                              <a:gd name="T50" fmla="+- 0 1153 835"/>
                              <a:gd name="T51" fmla="*/ 1153 h 990"/>
                              <a:gd name="T52" fmla="+- 0 1455 1150"/>
                              <a:gd name="T53" fmla="*/ T52 w 1188"/>
                              <a:gd name="T54" fmla="+- 0 1204 835"/>
                              <a:gd name="T55" fmla="*/ 1204 h 990"/>
                              <a:gd name="T56" fmla="+- 0 1405 1150"/>
                              <a:gd name="T57" fmla="*/ T56 w 1188"/>
                              <a:gd name="T58" fmla="+- 0 1259 835"/>
                              <a:gd name="T59" fmla="*/ 1259 h 990"/>
                              <a:gd name="T60" fmla="+- 0 1357 1150"/>
                              <a:gd name="T61" fmla="*/ T60 w 1188"/>
                              <a:gd name="T62" fmla="+- 0 1317 835"/>
                              <a:gd name="T63" fmla="*/ 1317 h 990"/>
                              <a:gd name="T64" fmla="+- 0 1313 1150"/>
                              <a:gd name="T65" fmla="*/ T64 w 1188"/>
                              <a:gd name="T66" fmla="+- 0 1378 835"/>
                              <a:gd name="T67" fmla="*/ 1378 h 990"/>
                              <a:gd name="T68" fmla="+- 0 1272 1150"/>
                              <a:gd name="T69" fmla="*/ T68 w 1188"/>
                              <a:gd name="T70" fmla="+- 0 1442 835"/>
                              <a:gd name="T71" fmla="*/ 1442 h 990"/>
                              <a:gd name="T72" fmla="+- 0 1236 1150"/>
                              <a:gd name="T73" fmla="*/ T72 w 1188"/>
                              <a:gd name="T74" fmla="+- 0 1509 835"/>
                              <a:gd name="T75" fmla="*/ 1509 h 990"/>
                              <a:gd name="T76" fmla="+- 0 1203 1150"/>
                              <a:gd name="T77" fmla="*/ T76 w 1188"/>
                              <a:gd name="T78" fmla="+- 0 1578 835"/>
                              <a:gd name="T79" fmla="*/ 1578 h 990"/>
                              <a:gd name="T80" fmla="+- 0 1174 1150"/>
                              <a:gd name="T81" fmla="*/ T80 w 1188"/>
                              <a:gd name="T82" fmla="+- 0 1650 835"/>
                              <a:gd name="T83" fmla="*/ 1650 h 990"/>
                              <a:gd name="T84" fmla="+- 0 1150 1150"/>
                              <a:gd name="T85" fmla="*/ T84 w 1188"/>
                              <a:gd name="T86" fmla="+- 0 1724 835"/>
                              <a:gd name="T87" fmla="*/ 1724 h 990"/>
                              <a:gd name="T88" fmla="+- 0 1490 1150"/>
                              <a:gd name="T89" fmla="*/ T88 w 1188"/>
                              <a:gd name="T90" fmla="+- 0 1824 835"/>
                              <a:gd name="T91" fmla="*/ 1824 h 990"/>
                              <a:gd name="T92" fmla="+- 0 1515 1150"/>
                              <a:gd name="T93" fmla="*/ T92 w 1188"/>
                              <a:gd name="T94" fmla="+- 0 1750 835"/>
                              <a:gd name="T95" fmla="*/ 1750 h 990"/>
                              <a:gd name="T96" fmla="+- 0 1546 1150"/>
                              <a:gd name="T97" fmla="*/ T96 w 1188"/>
                              <a:gd name="T98" fmla="+- 0 1680 835"/>
                              <a:gd name="T99" fmla="*/ 1680 h 990"/>
                              <a:gd name="T100" fmla="+- 0 1583 1150"/>
                              <a:gd name="T101" fmla="*/ T100 w 1188"/>
                              <a:gd name="T102" fmla="+- 0 1613 835"/>
                              <a:gd name="T103" fmla="*/ 1613 h 990"/>
                              <a:gd name="T104" fmla="+- 0 1624 1150"/>
                              <a:gd name="T105" fmla="*/ T104 w 1188"/>
                              <a:gd name="T106" fmla="+- 0 1550 835"/>
                              <a:gd name="T107" fmla="*/ 1550 h 990"/>
                              <a:gd name="T108" fmla="+- 0 1671 1150"/>
                              <a:gd name="T109" fmla="*/ T108 w 1188"/>
                              <a:gd name="T110" fmla="+- 0 1492 835"/>
                              <a:gd name="T111" fmla="*/ 1492 h 990"/>
                              <a:gd name="T112" fmla="+- 0 1723 1150"/>
                              <a:gd name="T113" fmla="*/ T112 w 1188"/>
                              <a:gd name="T114" fmla="+- 0 1438 835"/>
                              <a:gd name="T115" fmla="*/ 1438 h 990"/>
                              <a:gd name="T116" fmla="+- 0 1779 1150"/>
                              <a:gd name="T117" fmla="*/ T116 w 1188"/>
                              <a:gd name="T118" fmla="+- 0 1388 835"/>
                              <a:gd name="T119" fmla="*/ 1388 h 990"/>
                              <a:gd name="T120" fmla="+- 0 1838 1150"/>
                              <a:gd name="T121" fmla="*/ T120 w 1188"/>
                              <a:gd name="T122" fmla="+- 0 1343 835"/>
                              <a:gd name="T123" fmla="*/ 1343 h 990"/>
                              <a:gd name="T124" fmla="+- 0 1901 1150"/>
                              <a:gd name="T125" fmla="*/ T124 w 1188"/>
                              <a:gd name="T126" fmla="+- 0 1304 835"/>
                              <a:gd name="T127" fmla="*/ 1304 h 990"/>
                              <a:gd name="T128" fmla="+- 0 1968 1150"/>
                              <a:gd name="T129" fmla="*/ T128 w 1188"/>
                              <a:gd name="T130" fmla="+- 0 1270 835"/>
                              <a:gd name="T131" fmla="*/ 1270 h 990"/>
                              <a:gd name="T132" fmla="+- 0 2037 1150"/>
                              <a:gd name="T133" fmla="*/ T132 w 1188"/>
                              <a:gd name="T134" fmla="+- 0 1241 835"/>
                              <a:gd name="T135" fmla="*/ 1241 h 990"/>
                              <a:gd name="T136" fmla="+- 0 2109 1150"/>
                              <a:gd name="T137" fmla="*/ T136 w 1188"/>
                              <a:gd name="T138" fmla="+- 0 1218 835"/>
                              <a:gd name="T139" fmla="*/ 1218 h 990"/>
                              <a:gd name="T140" fmla="+- 0 2184 1150"/>
                              <a:gd name="T141" fmla="*/ T140 w 1188"/>
                              <a:gd name="T142" fmla="+- 0 1202 835"/>
                              <a:gd name="T143" fmla="*/ 1202 h 990"/>
                              <a:gd name="T144" fmla="+- 0 2260 1150"/>
                              <a:gd name="T145" fmla="*/ T144 w 1188"/>
                              <a:gd name="T146" fmla="+- 0 1192 835"/>
                              <a:gd name="T147" fmla="*/ 1192 h 990"/>
                              <a:gd name="T148" fmla="+- 0 2338 1150"/>
                              <a:gd name="T149" fmla="*/ T148 w 1188"/>
                              <a:gd name="T150" fmla="+- 0 1189 835"/>
                              <a:gd name="T151" fmla="*/ 1189 h 990"/>
                              <a:gd name="T152" fmla="+- 0 2338 1150"/>
                              <a:gd name="T153" fmla="*/ T152 w 1188"/>
                              <a:gd name="T154" fmla="+- 0 835 835"/>
                              <a:gd name="T155" fmla="*/ 835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88" h="990">
                                <a:moveTo>
                                  <a:pt x="1188" y="0"/>
                                </a:moveTo>
                                <a:lnTo>
                                  <a:pt x="1110" y="2"/>
                                </a:lnTo>
                                <a:lnTo>
                                  <a:pt x="1033" y="9"/>
                                </a:lnTo>
                                <a:lnTo>
                                  <a:pt x="957" y="21"/>
                                </a:lnTo>
                                <a:lnTo>
                                  <a:pt x="883" y="38"/>
                                </a:lnTo>
                                <a:lnTo>
                                  <a:pt x="810" y="59"/>
                                </a:lnTo>
                                <a:lnTo>
                                  <a:pt x="739" y="84"/>
                                </a:lnTo>
                                <a:lnTo>
                                  <a:pt x="670" y="113"/>
                                </a:lnTo>
                                <a:lnTo>
                                  <a:pt x="603" y="147"/>
                                </a:lnTo>
                                <a:lnTo>
                                  <a:pt x="538" y="184"/>
                                </a:lnTo>
                                <a:lnTo>
                                  <a:pt x="476" y="225"/>
                                </a:lnTo>
                                <a:lnTo>
                                  <a:pt x="416" y="270"/>
                                </a:lnTo>
                                <a:lnTo>
                                  <a:pt x="359" y="318"/>
                                </a:lnTo>
                                <a:lnTo>
                                  <a:pt x="305" y="369"/>
                                </a:lnTo>
                                <a:lnTo>
                                  <a:pt x="255" y="424"/>
                                </a:lnTo>
                                <a:lnTo>
                                  <a:pt x="207" y="482"/>
                                </a:lnTo>
                                <a:lnTo>
                                  <a:pt x="163" y="543"/>
                                </a:lnTo>
                                <a:lnTo>
                                  <a:pt x="122" y="607"/>
                                </a:lnTo>
                                <a:lnTo>
                                  <a:pt x="86" y="674"/>
                                </a:lnTo>
                                <a:lnTo>
                                  <a:pt x="53" y="743"/>
                                </a:lnTo>
                                <a:lnTo>
                                  <a:pt x="24" y="815"/>
                                </a:lnTo>
                                <a:lnTo>
                                  <a:pt x="0" y="889"/>
                                </a:lnTo>
                                <a:lnTo>
                                  <a:pt x="340" y="989"/>
                                </a:lnTo>
                                <a:lnTo>
                                  <a:pt x="365" y="915"/>
                                </a:lnTo>
                                <a:lnTo>
                                  <a:pt x="396" y="845"/>
                                </a:lnTo>
                                <a:lnTo>
                                  <a:pt x="433" y="778"/>
                                </a:lnTo>
                                <a:lnTo>
                                  <a:pt x="474" y="715"/>
                                </a:lnTo>
                                <a:lnTo>
                                  <a:pt x="521" y="657"/>
                                </a:lnTo>
                                <a:lnTo>
                                  <a:pt x="573" y="603"/>
                                </a:lnTo>
                                <a:lnTo>
                                  <a:pt x="629" y="553"/>
                                </a:lnTo>
                                <a:lnTo>
                                  <a:pt x="688" y="508"/>
                                </a:lnTo>
                                <a:lnTo>
                                  <a:pt x="751" y="469"/>
                                </a:lnTo>
                                <a:lnTo>
                                  <a:pt x="818" y="435"/>
                                </a:lnTo>
                                <a:lnTo>
                                  <a:pt x="887" y="406"/>
                                </a:lnTo>
                                <a:lnTo>
                                  <a:pt x="959" y="383"/>
                                </a:lnTo>
                                <a:lnTo>
                                  <a:pt x="1034" y="367"/>
                                </a:lnTo>
                                <a:lnTo>
                                  <a:pt x="1110" y="357"/>
                                </a:lnTo>
                                <a:lnTo>
                                  <a:pt x="1188" y="354"/>
                                </a:lnTo>
                                <a:lnTo>
                                  <a:pt x="1188" y="0"/>
                                </a:lnTo>
                                <a:close/>
                              </a:path>
                            </a:pathLst>
                          </a:custGeom>
                          <a:solidFill>
                            <a:srgbClr val="708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docshape56"/>
                        <wps:cNvSpPr>
                          <a:spLocks/>
                        </wps:cNvSpPr>
                        <wps:spPr bwMode="auto">
                          <a:xfrm>
                            <a:off x="2348" y="553"/>
                            <a:ext cx="1507" cy="1473"/>
                          </a:xfrm>
                          <a:custGeom>
                            <a:avLst/>
                            <a:gdLst>
                              <a:gd name="T0" fmla="+- 0 2351 2349"/>
                              <a:gd name="T1" fmla="*/ T0 w 1507"/>
                              <a:gd name="T2" fmla="+- 0 554 554"/>
                              <a:gd name="T3" fmla="*/ 554 h 1473"/>
                              <a:gd name="T4" fmla="+- 0 2349 2349"/>
                              <a:gd name="T5" fmla="*/ T4 w 1507"/>
                              <a:gd name="T6" fmla="+- 0 822 554"/>
                              <a:gd name="T7" fmla="*/ 822 h 1473"/>
                              <a:gd name="T8" fmla="+- 0 2425 2349"/>
                              <a:gd name="T9" fmla="*/ T8 w 1507"/>
                              <a:gd name="T10" fmla="+- 0 825 554"/>
                              <a:gd name="T11" fmla="*/ 825 h 1473"/>
                              <a:gd name="T12" fmla="+- 0 2501 2349"/>
                              <a:gd name="T13" fmla="*/ T12 w 1507"/>
                              <a:gd name="T14" fmla="+- 0 833 554"/>
                              <a:gd name="T15" fmla="*/ 833 h 1473"/>
                              <a:gd name="T16" fmla="+- 0 2574 2349"/>
                              <a:gd name="T17" fmla="*/ T16 w 1507"/>
                              <a:gd name="T18" fmla="+- 0 845 554"/>
                              <a:gd name="T19" fmla="*/ 845 h 1473"/>
                              <a:gd name="T20" fmla="+- 0 2647 2349"/>
                              <a:gd name="T21" fmla="*/ T20 w 1507"/>
                              <a:gd name="T22" fmla="+- 0 861 554"/>
                              <a:gd name="T23" fmla="*/ 861 h 1473"/>
                              <a:gd name="T24" fmla="+- 0 2718 2349"/>
                              <a:gd name="T25" fmla="*/ T24 w 1507"/>
                              <a:gd name="T26" fmla="+- 0 881 554"/>
                              <a:gd name="T27" fmla="*/ 881 h 1473"/>
                              <a:gd name="T28" fmla="+- 0 2787 2349"/>
                              <a:gd name="T29" fmla="*/ T28 w 1507"/>
                              <a:gd name="T30" fmla="+- 0 906 554"/>
                              <a:gd name="T31" fmla="*/ 906 h 1473"/>
                              <a:gd name="T32" fmla="+- 0 2854 2349"/>
                              <a:gd name="T33" fmla="*/ T32 w 1507"/>
                              <a:gd name="T34" fmla="+- 0 934 554"/>
                              <a:gd name="T35" fmla="*/ 934 h 1473"/>
                              <a:gd name="T36" fmla="+- 0 2919 2349"/>
                              <a:gd name="T37" fmla="*/ T36 w 1507"/>
                              <a:gd name="T38" fmla="+- 0 966 554"/>
                              <a:gd name="T39" fmla="*/ 966 h 1473"/>
                              <a:gd name="T40" fmla="+- 0 2982 2349"/>
                              <a:gd name="T41" fmla="*/ T40 w 1507"/>
                              <a:gd name="T42" fmla="+- 0 1001 554"/>
                              <a:gd name="T43" fmla="*/ 1001 h 1473"/>
                              <a:gd name="T44" fmla="+- 0 3042 2349"/>
                              <a:gd name="T45" fmla="*/ T44 w 1507"/>
                              <a:gd name="T46" fmla="+- 0 1040 554"/>
                              <a:gd name="T47" fmla="*/ 1040 h 1473"/>
                              <a:gd name="T48" fmla="+- 0 3101 2349"/>
                              <a:gd name="T49" fmla="*/ T48 w 1507"/>
                              <a:gd name="T50" fmla="+- 0 1082 554"/>
                              <a:gd name="T51" fmla="*/ 1082 h 1473"/>
                              <a:gd name="T52" fmla="+- 0 3156 2349"/>
                              <a:gd name="T53" fmla="*/ T52 w 1507"/>
                              <a:gd name="T54" fmla="+- 0 1128 554"/>
                              <a:gd name="T55" fmla="*/ 1128 h 1473"/>
                              <a:gd name="T56" fmla="+- 0 3209 2349"/>
                              <a:gd name="T57" fmla="*/ T56 w 1507"/>
                              <a:gd name="T58" fmla="+- 0 1176 554"/>
                              <a:gd name="T59" fmla="*/ 1176 h 1473"/>
                              <a:gd name="T60" fmla="+- 0 3259 2349"/>
                              <a:gd name="T61" fmla="*/ T60 w 1507"/>
                              <a:gd name="T62" fmla="+- 0 1228 554"/>
                              <a:gd name="T63" fmla="*/ 1228 h 1473"/>
                              <a:gd name="T64" fmla="+- 0 3306 2349"/>
                              <a:gd name="T65" fmla="*/ T64 w 1507"/>
                              <a:gd name="T66" fmla="+- 0 1282 554"/>
                              <a:gd name="T67" fmla="*/ 1282 h 1473"/>
                              <a:gd name="T68" fmla="+- 0 3350 2349"/>
                              <a:gd name="T69" fmla="*/ T68 w 1507"/>
                              <a:gd name="T70" fmla="+- 0 1339 554"/>
                              <a:gd name="T71" fmla="*/ 1339 h 1473"/>
                              <a:gd name="T72" fmla="+- 0 3391 2349"/>
                              <a:gd name="T73" fmla="*/ T72 w 1507"/>
                              <a:gd name="T74" fmla="+- 0 1398 554"/>
                              <a:gd name="T75" fmla="*/ 1398 h 1473"/>
                              <a:gd name="T76" fmla="+- 0 3428 2349"/>
                              <a:gd name="T77" fmla="*/ T76 w 1507"/>
                              <a:gd name="T78" fmla="+- 0 1460 554"/>
                              <a:gd name="T79" fmla="*/ 1460 h 1473"/>
                              <a:gd name="T80" fmla="+- 0 3462 2349"/>
                              <a:gd name="T81" fmla="*/ T80 w 1507"/>
                              <a:gd name="T82" fmla="+- 0 1524 554"/>
                              <a:gd name="T83" fmla="*/ 1524 h 1473"/>
                              <a:gd name="T84" fmla="+- 0 3492 2349"/>
                              <a:gd name="T85" fmla="*/ T84 w 1507"/>
                              <a:gd name="T86" fmla="+- 0 1591 554"/>
                              <a:gd name="T87" fmla="*/ 1591 h 1473"/>
                              <a:gd name="T88" fmla="+- 0 3518 2349"/>
                              <a:gd name="T89" fmla="*/ T88 w 1507"/>
                              <a:gd name="T90" fmla="+- 0 1659 554"/>
                              <a:gd name="T91" fmla="*/ 1659 h 1473"/>
                              <a:gd name="T92" fmla="+- 0 3540 2349"/>
                              <a:gd name="T93" fmla="*/ T92 w 1507"/>
                              <a:gd name="T94" fmla="+- 0 1729 554"/>
                              <a:gd name="T95" fmla="*/ 1729 h 1473"/>
                              <a:gd name="T96" fmla="+- 0 3558 2349"/>
                              <a:gd name="T97" fmla="*/ T96 w 1507"/>
                              <a:gd name="T98" fmla="+- 0 1801 554"/>
                              <a:gd name="T99" fmla="*/ 1801 h 1473"/>
                              <a:gd name="T100" fmla="+- 0 3572 2349"/>
                              <a:gd name="T101" fmla="*/ T100 w 1507"/>
                              <a:gd name="T102" fmla="+- 0 1875 554"/>
                              <a:gd name="T103" fmla="*/ 1875 h 1473"/>
                              <a:gd name="T104" fmla="+- 0 3582 2349"/>
                              <a:gd name="T105" fmla="*/ T104 w 1507"/>
                              <a:gd name="T106" fmla="+- 0 1950 554"/>
                              <a:gd name="T107" fmla="*/ 1950 h 1473"/>
                              <a:gd name="T108" fmla="+- 0 3587 2349"/>
                              <a:gd name="T109" fmla="*/ T108 w 1507"/>
                              <a:gd name="T110" fmla="+- 0 2026 554"/>
                              <a:gd name="T111" fmla="*/ 2026 h 1473"/>
                              <a:gd name="T112" fmla="+- 0 3855 2349"/>
                              <a:gd name="T113" fmla="*/ T112 w 1507"/>
                              <a:gd name="T114" fmla="+- 0 2016 554"/>
                              <a:gd name="T115" fmla="*/ 2016 h 1473"/>
                              <a:gd name="T116" fmla="+- 0 3851 2349"/>
                              <a:gd name="T117" fmla="*/ T116 w 1507"/>
                              <a:gd name="T118" fmla="+- 0 1941 554"/>
                              <a:gd name="T119" fmla="*/ 1941 h 1473"/>
                              <a:gd name="T120" fmla="+- 0 3842 2349"/>
                              <a:gd name="T121" fmla="*/ T120 w 1507"/>
                              <a:gd name="T122" fmla="+- 0 1866 554"/>
                              <a:gd name="T123" fmla="*/ 1866 h 1473"/>
                              <a:gd name="T124" fmla="+- 0 3831 2349"/>
                              <a:gd name="T125" fmla="*/ T124 w 1507"/>
                              <a:gd name="T126" fmla="+- 0 1793 554"/>
                              <a:gd name="T127" fmla="*/ 1793 h 1473"/>
                              <a:gd name="T128" fmla="+- 0 3815 2349"/>
                              <a:gd name="T129" fmla="*/ T128 w 1507"/>
                              <a:gd name="T130" fmla="+- 0 1721 554"/>
                              <a:gd name="T131" fmla="*/ 1721 h 1473"/>
                              <a:gd name="T132" fmla="+- 0 3797 2349"/>
                              <a:gd name="T133" fmla="*/ T132 w 1507"/>
                              <a:gd name="T134" fmla="+- 0 1650 554"/>
                              <a:gd name="T135" fmla="*/ 1650 h 1473"/>
                              <a:gd name="T136" fmla="+- 0 3775 2349"/>
                              <a:gd name="T137" fmla="*/ T136 w 1507"/>
                              <a:gd name="T138" fmla="+- 0 1581 554"/>
                              <a:gd name="T139" fmla="*/ 1581 h 1473"/>
                              <a:gd name="T140" fmla="+- 0 3750 2349"/>
                              <a:gd name="T141" fmla="*/ T140 w 1507"/>
                              <a:gd name="T142" fmla="+- 0 1513 554"/>
                              <a:gd name="T143" fmla="*/ 1513 h 1473"/>
                              <a:gd name="T144" fmla="+- 0 3722 2349"/>
                              <a:gd name="T145" fmla="*/ T144 w 1507"/>
                              <a:gd name="T146" fmla="+- 0 1447 554"/>
                              <a:gd name="T147" fmla="*/ 1447 h 1473"/>
                              <a:gd name="T148" fmla="+- 0 3691 2349"/>
                              <a:gd name="T149" fmla="*/ T148 w 1507"/>
                              <a:gd name="T150" fmla="+- 0 1382 554"/>
                              <a:gd name="T151" fmla="*/ 1382 h 1473"/>
                              <a:gd name="T152" fmla="+- 0 3657 2349"/>
                              <a:gd name="T153" fmla="*/ T152 w 1507"/>
                              <a:gd name="T154" fmla="+- 0 1319 554"/>
                              <a:gd name="T155" fmla="*/ 1319 h 1473"/>
                              <a:gd name="T156" fmla="+- 0 3620 2349"/>
                              <a:gd name="T157" fmla="*/ T156 w 1507"/>
                              <a:gd name="T158" fmla="+- 0 1258 554"/>
                              <a:gd name="T159" fmla="*/ 1258 h 1473"/>
                              <a:gd name="T160" fmla="+- 0 3580 2349"/>
                              <a:gd name="T161" fmla="*/ T160 w 1507"/>
                              <a:gd name="T162" fmla="+- 0 1199 554"/>
                              <a:gd name="T163" fmla="*/ 1199 h 1473"/>
                              <a:gd name="T164" fmla="+- 0 3538 2349"/>
                              <a:gd name="T165" fmla="*/ T164 w 1507"/>
                              <a:gd name="T166" fmla="+- 0 1142 554"/>
                              <a:gd name="T167" fmla="*/ 1142 h 1473"/>
                              <a:gd name="T168" fmla="+- 0 3493 2349"/>
                              <a:gd name="T169" fmla="*/ T168 w 1507"/>
                              <a:gd name="T170" fmla="+- 0 1087 554"/>
                              <a:gd name="T171" fmla="*/ 1087 h 1473"/>
                              <a:gd name="T172" fmla="+- 0 3446 2349"/>
                              <a:gd name="T173" fmla="*/ T172 w 1507"/>
                              <a:gd name="T174" fmla="+- 0 1034 554"/>
                              <a:gd name="T175" fmla="*/ 1034 h 1473"/>
                              <a:gd name="T176" fmla="+- 0 3396 2349"/>
                              <a:gd name="T177" fmla="*/ T176 w 1507"/>
                              <a:gd name="T178" fmla="+- 0 984 554"/>
                              <a:gd name="T179" fmla="*/ 984 h 1473"/>
                              <a:gd name="T180" fmla="+- 0 3344 2349"/>
                              <a:gd name="T181" fmla="*/ T180 w 1507"/>
                              <a:gd name="T182" fmla="+- 0 935 554"/>
                              <a:gd name="T183" fmla="*/ 935 h 1473"/>
                              <a:gd name="T184" fmla="+- 0 3290 2349"/>
                              <a:gd name="T185" fmla="*/ T184 w 1507"/>
                              <a:gd name="T186" fmla="+- 0 890 554"/>
                              <a:gd name="T187" fmla="*/ 890 h 1473"/>
                              <a:gd name="T188" fmla="+- 0 3234 2349"/>
                              <a:gd name="T189" fmla="*/ T188 w 1507"/>
                              <a:gd name="T190" fmla="+- 0 846 554"/>
                              <a:gd name="T191" fmla="*/ 846 h 1473"/>
                              <a:gd name="T192" fmla="+- 0 3176 2349"/>
                              <a:gd name="T193" fmla="*/ T192 w 1507"/>
                              <a:gd name="T194" fmla="+- 0 806 554"/>
                              <a:gd name="T195" fmla="*/ 806 h 1473"/>
                              <a:gd name="T196" fmla="+- 0 3116 2349"/>
                              <a:gd name="T197" fmla="*/ T196 w 1507"/>
                              <a:gd name="T198" fmla="+- 0 768 554"/>
                              <a:gd name="T199" fmla="*/ 768 h 1473"/>
                              <a:gd name="T200" fmla="+- 0 3054 2349"/>
                              <a:gd name="T201" fmla="*/ T200 w 1507"/>
                              <a:gd name="T202" fmla="+- 0 733 554"/>
                              <a:gd name="T203" fmla="*/ 733 h 1473"/>
                              <a:gd name="T204" fmla="+- 0 2990 2349"/>
                              <a:gd name="T205" fmla="*/ T204 w 1507"/>
                              <a:gd name="T206" fmla="+- 0 701 554"/>
                              <a:gd name="T207" fmla="*/ 701 h 1473"/>
                              <a:gd name="T208" fmla="+- 0 2924 2349"/>
                              <a:gd name="T209" fmla="*/ T208 w 1507"/>
                              <a:gd name="T210" fmla="+- 0 671 554"/>
                              <a:gd name="T211" fmla="*/ 671 h 1473"/>
                              <a:gd name="T212" fmla="+- 0 2857 2349"/>
                              <a:gd name="T213" fmla="*/ T212 w 1507"/>
                              <a:gd name="T214" fmla="+- 0 645 554"/>
                              <a:gd name="T215" fmla="*/ 645 h 1473"/>
                              <a:gd name="T216" fmla="+- 0 2789 2349"/>
                              <a:gd name="T217" fmla="*/ T216 w 1507"/>
                              <a:gd name="T218" fmla="+- 0 622 554"/>
                              <a:gd name="T219" fmla="*/ 622 h 1473"/>
                              <a:gd name="T220" fmla="+- 0 2719 2349"/>
                              <a:gd name="T221" fmla="*/ T220 w 1507"/>
                              <a:gd name="T222" fmla="+- 0 602 554"/>
                              <a:gd name="T223" fmla="*/ 602 h 1473"/>
                              <a:gd name="T224" fmla="+- 0 2647 2349"/>
                              <a:gd name="T225" fmla="*/ T224 w 1507"/>
                              <a:gd name="T226" fmla="+- 0 586 554"/>
                              <a:gd name="T227" fmla="*/ 586 h 1473"/>
                              <a:gd name="T228" fmla="+- 0 2575 2349"/>
                              <a:gd name="T229" fmla="*/ T228 w 1507"/>
                              <a:gd name="T230" fmla="+- 0 572 554"/>
                              <a:gd name="T231" fmla="*/ 572 h 1473"/>
                              <a:gd name="T232" fmla="+- 0 2501 2349"/>
                              <a:gd name="T233" fmla="*/ T232 w 1507"/>
                              <a:gd name="T234" fmla="+- 0 563 554"/>
                              <a:gd name="T235" fmla="*/ 563 h 1473"/>
                              <a:gd name="T236" fmla="+- 0 2427 2349"/>
                              <a:gd name="T237" fmla="*/ T236 w 1507"/>
                              <a:gd name="T238" fmla="+- 0 556 554"/>
                              <a:gd name="T239" fmla="*/ 556 h 1473"/>
                              <a:gd name="T240" fmla="+- 0 2351 2349"/>
                              <a:gd name="T241" fmla="*/ T240 w 1507"/>
                              <a:gd name="T242" fmla="+- 0 554 554"/>
                              <a:gd name="T243" fmla="*/ 554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07" h="1473">
                                <a:moveTo>
                                  <a:pt x="2" y="0"/>
                                </a:moveTo>
                                <a:lnTo>
                                  <a:pt x="0" y="268"/>
                                </a:lnTo>
                                <a:lnTo>
                                  <a:pt x="76" y="271"/>
                                </a:lnTo>
                                <a:lnTo>
                                  <a:pt x="152" y="279"/>
                                </a:lnTo>
                                <a:lnTo>
                                  <a:pt x="225" y="291"/>
                                </a:lnTo>
                                <a:lnTo>
                                  <a:pt x="298" y="307"/>
                                </a:lnTo>
                                <a:lnTo>
                                  <a:pt x="369" y="327"/>
                                </a:lnTo>
                                <a:lnTo>
                                  <a:pt x="438" y="352"/>
                                </a:lnTo>
                                <a:lnTo>
                                  <a:pt x="505" y="380"/>
                                </a:lnTo>
                                <a:lnTo>
                                  <a:pt x="570" y="412"/>
                                </a:lnTo>
                                <a:lnTo>
                                  <a:pt x="633" y="447"/>
                                </a:lnTo>
                                <a:lnTo>
                                  <a:pt x="693" y="486"/>
                                </a:lnTo>
                                <a:lnTo>
                                  <a:pt x="752" y="528"/>
                                </a:lnTo>
                                <a:lnTo>
                                  <a:pt x="807" y="574"/>
                                </a:lnTo>
                                <a:lnTo>
                                  <a:pt x="860" y="622"/>
                                </a:lnTo>
                                <a:lnTo>
                                  <a:pt x="910" y="674"/>
                                </a:lnTo>
                                <a:lnTo>
                                  <a:pt x="957" y="728"/>
                                </a:lnTo>
                                <a:lnTo>
                                  <a:pt x="1001" y="785"/>
                                </a:lnTo>
                                <a:lnTo>
                                  <a:pt x="1042" y="844"/>
                                </a:lnTo>
                                <a:lnTo>
                                  <a:pt x="1079" y="906"/>
                                </a:lnTo>
                                <a:lnTo>
                                  <a:pt x="1113" y="970"/>
                                </a:lnTo>
                                <a:lnTo>
                                  <a:pt x="1143" y="1037"/>
                                </a:lnTo>
                                <a:lnTo>
                                  <a:pt x="1169" y="1105"/>
                                </a:lnTo>
                                <a:lnTo>
                                  <a:pt x="1191" y="1175"/>
                                </a:lnTo>
                                <a:lnTo>
                                  <a:pt x="1209" y="1247"/>
                                </a:lnTo>
                                <a:lnTo>
                                  <a:pt x="1223" y="1321"/>
                                </a:lnTo>
                                <a:lnTo>
                                  <a:pt x="1233" y="1396"/>
                                </a:lnTo>
                                <a:lnTo>
                                  <a:pt x="1238" y="1472"/>
                                </a:lnTo>
                                <a:lnTo>
                                  <a:pt x="1506" y="1462"/>
                                </a:lnTo>
                                <a:lnTo>
                                  <a:pt x="1502" y="1387"/>
                                </a:lnTo>
                                <a:lnTo>
                                  <a:pt x="1493" y="1312"/>
                                </a:lnTo>
                                <a:lnTo>
                                  <a:pt x="1482" y="1239"/>
                                </a:lnTo>
                                <a:lnTo>
                                  <a:pt x="1466" y="1167"/>
                                </a:lnTo>
                                <a:lnTo>
                                  <a:pt x="1448" y="1096"/>
                                </a:lnTo>
                                <a:lnTo>
                                  <a:pt x="1426" y="1027"/>
                                </a:lnTo>
                                <a:lnTo>
                                  <a:pt x="1401" y="959"/>
                                </a:lnTo>
                                <a:lnTo>
                                  <a:pt x="1373" y="893"/>
                                </a:lnTo>
                                <a:lnTo>
                                  <a:pt x="1342" y="828"/>
                                </a:lnTo>
                                <a:lnTo>
                                  <a:pt x="1308" y="765"/>
                                </a:lnTo>
                                <a:lnTo>
                                  <a:pt x="1271" y="704"/>
                                </a:lnTo>
                                <a:lnTo>
                                  <a:pt x="1231" y="645"/>
                                </a:lnTo>
                                <a:lnTo>
                                  <a:pt x="1189" y="588"/>
                                </a:lnTo>
                                <a:lnTo>
                                  <a:pt x="1144" y="533"/>
                                </a:lnTo>
                                <a:lnTo>
                                  <a:pt x="1097" y="480"/>
                                </a:lnTo>
                                <a:lnTo>
                                  <a:pt x="1047" y="430"/>
                                </a:lnTo>
                                <a:lnTo>
                                  <a:pt x="995" y="381"/>
                                </a:lnTo>
                                <a:lnTo>
                                  <a:pt x="941" y="336"/>
                                </a:lnTo>
                                <a:lnTo>
                                  <a:pt x="885" y="292"/>
                                </a:lnTo>
                                <a:lnTo>
                                  <a:pt x="827" y="252"/>
                                </a:lnTo>
                                <a:lnTo>
                                  <a:pt x="767" y="214"/>
                                </a:lnTo>
                                <a:lnTo>
                                  <a:pt x="705" y="179"/>
                                </a:lnTo>
                                <a:lnTo>
                                  <a:pt x="641" y="147"/>
                                </a:lnTo>
                                <a:lnTo>
                                  <a:pt x="575" y="117"/>
                                </a:lnTo>
                                <a:lnTo>
                                  <a:pt x="508" y="91"/>
                                </a:lnTo>
                                <a:lnTo>
                                  <a:pt x="440" y="68"/>
                                </a:lnTo>
                                <a:lnTo>
                                  <a:pt x="370" y="48"/>
                                </a:lnTo>
                                <a:lnTo>
                                  <a:pt x="298" y="32"/>
                                </a:lnTo>
                                <a:lnTo>
                                  <a:pt x="226" y="18"/>
                                </a:lnTo>
                                <a:lnTo>
                                  <a:pt x="152" y="9"/>
                                </a:lnTo>
                                <a:lnTo>
                                  <a:pt x="78" y="2"/>
                                </a:lnTo>
                                <a:lnTo>
                                  <a:pt x="2" y="0"/>
                                </a:lnTo>
                                <a:close/>
                              </a:path>
                            </a:pathLst>
                          </a:custGeom>
                          <a:solidFill>
                            <a:srgbClr val="A8D6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57"/>
                        <wps:cNvSpPr>
                          <a:spLocks/>
                        </wps:cNvSpPr>
                        <wps:spPr bwMode="auto">
                          <a:xfrm>
                            <a:off x="819" y="1658"/>
                            <a:ext cx="3037" cy="1934"/>
                          </a:xfrm>
                          <a:custGeom>
                            <a:avLst/>
                            <a:gdLst>
                              <a:gd name="T0" fmla="+- 0 842 820"/>
                              <a:gd name="T1" fmla="*/ T0 w 3037"/>
                              <a:gd name="T2" fmla="+- 0 1809 1658"/>
                              <a:gd name="T3" fmla="*/ 1809 h 1934"/>
                              <a:gd name="T4" fmla="+- 0 820 820"/>
                              <a:gd name="T5" fmla="*/ T4 w 3037"/>
                              <a:gd name="T6" fmla="+- 0 2036 1658"/>
                              <a:gd name="T7" fmla="*/ 2036 h 1934"/>
                              <a:gd name="T8" fmla="+- 0 831 820"/>
                              <a:gd name="T9" fmla="*/ T8 w 3037"/>
                              <a:gd name="T10" fmla="+- 0 2262 1658"/>
                              <a:gd name="T11" fmla="*/ 2262 h 1934"/>
                              <a:gd name="T12" fmla="+- 0 876 820"/>
                              <a:gd name="T13" fmla="*/ T12 w 3037"/>
                              <a:gd name="T14" fmla="+- 0 2482 1658"/>
                              <a:gd name="T15" fmla="*/ 2482 h 1934"/>
                              <a:gd name="T16" fmla="+- 0 952 820"/>
                              <a:gd name="T17" fmla="*/ T16 w 3037"/>
                              <a:gd name="T18" fmla="+- 0 2693 1658"/>
                              <a:gd name="T19" fmla="*/ 2693 h 1934"/>
                              <a:gd name="T20" fmla="+- 0 1059 820"/>
                              <a:gd name="T21" fmla="*/ T20 w 3037"/>
                              <a:gd name="T22" fmla="+- 0 2892 1658"/>
                              <a:gd name="T23" fmla="*/ 2892 h 1934"/>
                              <a:gd name="T24" fmla="+- 0 1196 820"/>
                              <a:gd name="T25" fmla="*/ T24 w 3037"/>
                              <a:gd name="T26" fmla="+- 0 3074 1658"/>
                              <a:gd name="T27" fmla="*/ 3074 h 1934"/>
                              <a:gd name="T28" fmla="+- 0 1361 820"/>
                              <a:gd name="T29" fmla="*/ T28 w 3037"/>
                              <a:gd name="T30" fmla="+- 0 3235 1658"/>
                              <a:gd name="T31" fmla="*/ 3235 h 1934"/>
                              <a:gd name="T32" fmla="+- 0 1549 820"/>
                              <a:gd name="T33" fmla="*/ T32 w 3037"/>
                              <a:gd name="T34" fmla="+- 0 3370 1658"/>
                              <a:gd name="T35" fmla="*/ 3370 h 1934"/>
                              <a:gd name="T36" fmla="+- 0 1752 820"/>
                              <a:gd name="T37" fmla="*/ T36 w 3037"/>
                              <a:gd name="T38" fmla="+- 0 3474 1658"/>
                              <a:gd name="T39" fmla="*/ 3474 h 1934"/>
                              <a:gd name="T40" fmla="+- 0 1966 820"/>
                              <a:gd name="T41" fmla="*/ T40 w 3037"/>
                              <a:gd name="T42" fmla="+- 0 3545 1658"/>
                              <a:gd name="T43" fmla="*/ 3545 h 1934"/>
                              <a:gd name="T44" fmla="+- 0 2187 820"/>
                              <a:gd name="T45" fmla="*/ T44 w 3037"/>
                              <a:gd name="T46" fmla="+- 0 3584 1658"/>
                              <a:gd name="T47" fmla="*/ 3584 h 1934"/>
                              <a:gd name="T48" fmla="+- 0 2412 820"/>
                              <a:gd name="T49" fmla="*/ T48 w 3037"/>
                              <a:gd name="T50" fmla="+- 0 3589 1658"/>
                              <a:gd name="T51" fmla="*/ 3589 h 1934"/>
                              <a:gd name="T52" fmla="+- 0 2636 820"/>
                              <a:gd name="T53" fmla="*/ T52 w 3037"/>
                              <a:gd name="T54" fmla="+- 0 3562 1658"/>
                              <a:gd name="T55" fmla="*/ 3562 h 1934"/>
                              <a:gd name="T56" fmla="+- 0 2856 820"/>
                              <a:gd name="T57" fmla="*/ T56 w 3037"/>
                              <a:gd name="T58" fmla="+- 0 3500 1658"/>
                              <a:gd name="T59" fmla="*/ 3500 h 1934"/>
                              <a:gd name="T60" fmla="+- 0 3068 820"/>
                              <a:gd name="T61" fmla="*/ T60 w 3037"/>
                              <a:gd name="T62" fmla="+- 0 3404 1658"/>
                              <a:gd name="T63" fmla="*/ 3404 h 1934"/>
                              <a:gd name="T64" fmla="+- 0 3260 820"/>
                              <a:gd name="T65" fmla="*/ T64 w 3037"/>
                              <a:gd name="T66" fmla="+- 0 3279 1658"/>
                              <a:gd name="T67" fmla="*/ 3279 h 1934"/>
                              <a:gd name="T68" fmla="+- 0 3430 820"/>
                              <a:gd name="T69" fmla="*/ T68 w 3037"/>
                              <a:gd name="T70" fmla="+- 0 3128 1658"/>
                              <a:gd name="T71" fmla="*/ 3128 h 1934"/>
                              <a:gd name="T72" fmla="+- 0 3574 820"/>
                              <a:gd name="T73" fmla="*/ T72 w 3037"/>
                              <a:gd name="T74" fmla="+- 0 2955 1658"/>
                              <a:gd name="T75" fmla="*/ 2955 h 1934"/>
                              <a:gd name="T76" fmla="+- 0 3690 820"/>
                              <a:gd name="T77" fmla="*/ T76 w 3037"/>
                              <a:gd name="T78" fmla="+- 0 2763 1658"/>
                              <a:gd name="T79" fmla="*/ 2763 h 1934"/>
                              <a:gd name="T80" fmla="+- 0 3777 820"/>
                              <a:gd name="T81" fmla="*/ T80 w 3037"/>
                              <a:gd name="T82" fmla="+- 0 2556 1658"/>
                              <a:gd name="T83" fmla="*/ 2556 h 1934"/>
                              <a:gd name="T84" fmla="+- 0 3833 820"/>
                              <a:gd name="T85" fmla="*/ T84 w 3037"/>
                              <a:gd name="T86" fmla="+- 0 2336 1658"/>
                              <a:gd name="T87" fmla="*/ 2336 h 1934"/>
                              <a:gd name="T88" fmla="+- 0 3856 820"/>
                              <a:gd name="T89" fmla="*/ T88 w 3037"/>
                              <a:gd name="T90" fmla="+- 0 2107 1658"/>
                              <a:gd name="T91" fmla="*/ 2107 h 1934"/>
                              <a:gd name="T92" fmla="+- 0 3587 820"/>
                              <a:gd name="T93" fmla="*/ T92 w 3037"/>
                              <a:gd name="T94" fmla="+- 0 2114 1658"/>
                              <a:gd name="T95" fmla="*/ 2114 h 1934"/>
                              <a:gd name="T96" fmla="+- 0 3559 820"/>
                              <a:gd name="T97" fmla="*/ T96 w 3037"/>
                              <a:gd name="T98" fmla="+- 0 2341 1658"/>
                              <a:gd name="T99" fmla="*/ 2341 h 1934"/>
                              <a:gd name="T100" fmla="+- 0 3491 820"/>
                              <a:gd name="T101" fmla="*/ T100 w 3037"/>
                              <a:gd name="T102" fmla="+- 0 2556 1658"/>
                              <a:gd name="T103" fmla="*/ 2556 h 1934"/>
                              <a:gd name="T104" fmla="+- 0 3386 820"/>
                              <a:gd name="T105" fmla="*/ T104 w 3037"/>
                              <a:gd name="T106" fmla="+- 0 2753 1658"/>
                              <a:gd name="T107" fmla="*/ 2753 h 1934"/>
                              <a:gd name="T108" fmla="+- 0 3248 820"/>
                              <a:gd name="T109" fmla="*/ T108 w 3037"/>
                              <a:gd name="T110" fmla="+- 0 2929 1658"/>
                              <a:gd name="T111" fmla="*/ 2929 h 1934"/>
                              <a:gd name="T112" fmla="+- 0 3079 820"/>
                              <a:gd name="T113" fmla="*/ T112 w 3037"/>
                              <a:gd name="T114" fmla="+- 0 3079 1658"/>
                              <a:gd name="T115" fmla="*/ 3079 h 1934"/>
                              <a:gd name="T116" fmla="+- 0 2882 820"/>
                              <a:gd name="T117" fmla="*/ T116 w 3037"/>
                              <a:gd name="T118" fmla="+- 0 3198 1658"/>
                              <a:gd name="T119" fmla="*/ 3198 h 1934"/>
                              <a:gd name="T120" fmla="+- 0 2667 820"/>
                              <a:gd name="T121" fmla="*/ T120 w 3037"/>
                              <a:gd name="T122" fmla="+- 0 3279 1658"/>
                              <a:gd name="T123" fmla="*/ 3279 h 1934"/>
                              <a:gd name="T124" fmla="+- 0 2444 820"/>
                              <a:gd name="T125" fmla="*/ T124 w 3037"/>
                              <a:gd name="T126" fmla="+- 0 3318 1658"/>
                              <a:gd name="T127" fmla="*/ 3318 h 1934"/>
                              <a:gd name="T128" fmla="+- 0 2220 820"/>
                              <a:gd name="T129" fmla="*/ T128 w 3037"/>
                              <a:gd name="T130" fmla="+- 0 3317 1658"/>
                              <a:gd name="T131" fmla="*/ 3317 h 1934"/>
                              <a:gd name="T132" fmla="+- 0 2000 820"/>
                              <a:gd name="T133" fmla="*/ T132 w 3037"/>
                              <a:gd name="T134" fmla="+- 0 3276 1658"/>
                              <a:gd name="T135" fmla="*/ 3276 h 1934"/>
                              <a:gd name="T136" fmla="+- 0 1790 820"/>
                              <a:gd name="T137" fmla="*/ T136 w 3037"/>
                              <a:gd name="T138" fmla="+- 0 3196 1658"/>
                              <a:gd name="T139" fmla="*/ 3196 h 1934"/>
                              <a:gd name="T140" fmla="+- 0 1595 820"/>
                              <a:gd name="T141" fmla="*/ T140 w 3037"/>
                              <a:gd name="T142" fmla="+- 0 3078 1658"/>
                              <a:gd name="T143" fmla="*/ 3078 h 1934"/>
                              <a:gd name="T144" fmla="+- 0 1422 820"/>
                              <a:gd name="T145" fmla="*/ T144 w 3037"/>
                              <a:gd name="T146" fmla="+- 0 2924 1658"/>
                              <a:gd name="T147" fmla="*/ 2924 h 1934"/>
                              <a:gd name="T148" fmla="+- 0 1284 820"/>
                              <a:gd name="T149" fmla="*/ T148 w 3037"/>
                              <a:gd name="T150" fmla="+- 0 2744 1658"/>
                              <a:gd name="T151" fmla="*/ 2744 h 1934"/>
                              <a:gd name="T152" fmla="+- 0 1180 820"/>
                              <a:gd name="T153" fmla="*/ T152 w 3037"/>
                              <a:gd name="T154" fmla="+- 0 2545 1658"/>
                              <a:gd name="T155" fmla="*/ 2545 h 1934"/>
                              <a:gd name="T156" fmla="+- 0 1115 820"/>
                              <a:gd name="T157" fmla="*/ T156 w 3037"/>
                              <a:gd name="T158" fmla="+- 0 2331 1658"/>
                              <a:gd name="T159" fmla="*/ 2331 h 1934"/>
                              <a:gd name="T160" fmla="+- 0 1088 820"/>
                              <a:gd name="T161" fmla="*/ T160 w 3037"/>
                              <a:gd name="T162" fmla="+- 0 2108 1658"/>
                              <a:gd name="T163" fmla="*/ 2108 h 1934"/>
                              <a:gd name="T164" fmla="+- 0 1102 820"/>
                              <a:gd name="T165" fmla="*/ T164 w 3037"/>
                              <a:gd name="T166" fmla="+- 0 1882 1658"/>
                              <a:gd name="T167" fmla="*/ 1882 h 1934"/>
                              <a:gd name="T168" fmla="+- 0 877 820"/>
                              <a:gd name="T169" fmla="*/ T168 w 3037"/>
                              <a:gd name="T170" fmla="+- 0 1658 1658"/>
                              <a:gd name="T171" fmla="*/ 1658 h 1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37" h="1934">
                                <a:moveTo>
                                  <a:pt x="57" y="0"/>
                                </a:moveTo>
                                <a:lnTo>
                                  <a:pt x="38" y="75"/>
                                </a:lnTo>
                                <a:lnTo>
                                  <a:pt x="22" y="151"/>
                                </a:lnTo>
                                <a:lnTo>
                                  <a:pt x="11" y="227"/>
                                </a:lnTo>
                                <a:lnTo>
                                  <a:pt x="3" y="303"/>
                                </a:lnTo>
                                <a:lnTo>
                                  <a:pt x="0" y="378"/>
                                </a:lnTo>
                                <a:lnTo>
                                  <a:pt x="0" y="454"/>
                                </a:lnTo>
                                <a:lnTo>
                                  <a:pt x="3" y="529"/>
                                </a:lnTo>
                                <a:lnTo>
                                  <a:pt x="11" y="604"/>
                                </a:lnTo>
                                <a:lnTo>
                                  <a:pt x="22" y="678"/>
                                </a:lnTo>
                                <a:lnTo>
                                  <a:pt x="37" y="752"/>
                                </a:lnTo>
                                <a:lnTo>
                                  <a:pt x="56" y="824"/>
                                </a:lnTo>
                                <a:lnTo>
                                  <a:pt x="78" y="896"/>
                                </a:lnTo>
                                <a:lnTo>
                                  <a:pt x="103" y="966"/>
                                </a:lnTo>
                                <a:lnTo>
                                  <a:pt x="132" y="1035"/>
                                </a:lnTo>
                                <a:lnTo>
                                  <a:pt x="164" y="1103"/>
                                </a:lnTo>
                                <a:lnTo>
                                  <a:pt x="200" y="1169"/>
                                </a:lnTo>
                                <a:lnTo>
                                  <a:pt x="239" y="1234"/>
                                </a:lnTo>
                                <a:lnTo>
                                  <a:pt x="281" y="1296"/>
                                </a:lnTo>
                                <a:lnTo>
                                  <a:pt x="327" y="1357"/>
                                </a:lnTo>
                                <a:lnTo>
                                  <a:pt x="376" y="1416"/>
                                </a:lnTo>
                                <a:lnTo>
                                  <a:pt x="428" y="1472"/>
                                </a:lnTo>
                                <a:lnTo>
                                  <a:pt x="483" y="1526"/>
                                </a:lnTo>
                                <a:lnTo>
                                  <a:pt x="541" y="1577"/>
                                </a:lnTo>
                                <a:lnTo>
                                  <a:pt x="602" y="1626"/>
                                </a:lnTo>
                                <a:lnTo>
                                  <a:pt x="665" y="1671"/>
                                </a:lnTo>
                                <a:lnTo>
                                  <a:pt x="729" y="1712"/>
                                </a:lnTo>
                                <a:lnTo>
                                  <a:pt x="795" y="1750"/>
                                </a:lnTo>
                                <a:lnTo>
                                  <a:pt x="863" y="1785"/>
                                </a:lnTo>
                                <a:lnTo>
                                  <a:pt x="932" y="1816"/>
                                </a:lnTo>
                                <a:lnTo>
                                  <a:pt x="1002" y="1843"/>
                                </a:lnTo>
                                <a:lnTo>
                                  <a:pt x="1074" y="1867"/>
                                </a:lnTo>
                                <a:lnTo>
                                  <a:pt x="1146" y="1887"/>
                                </a:lnTo>
                                <a:lnTo>
                                  <a:pt x="1219" y="1903"/>
                                </a:lnTo>
                                <a:lnTo>
                                  <a:pt x="1293" y="1916"/>
                                </a:lnTo>
                                <a:lnTo>
                                  <a:pt x="1367" y="1926"/>
                                </a:lnTo>
                                <a:lnTo>
                                  <a:pt x="1442" y="1931"/>
                                </a:lnTo>
                                <a:lnTo>
                                  <a:pt x="1517" y="1933"/>
                                </a:lnTo>
                                <a:lnTo>
                                  <a:pt x="1592" y="1931"/>
                                </a:lnTo>
                                <a:lnTo>
                                  <a:pt x="1667" y="1926"/>
                                </a:lnTo>
                                <a:lnTo>
                                  <a:pt x="1741" y="1917"/>
                                </a:lnTo>
                                <a:lnTo>
                                  <a:pt x="1816" y="1904"/>
                                </a:lnTo>
                                <a:lnTo>
                                  <a:pt x="1890" y="1887"/>
                                </a:lnTo>
                                <a:lnTo>
                                  <a:pt x="1963" y="1866"/>
                                </a:lnTo>
                                <a:lnTo>
                                  <a:pt x="2036" y="1842"/>
                                </a:lnTo>
                                <a:lnTo>
                                  <a:pt x="2108" y="1814"/>
                                </a:lnTo>
                                <a:lnTo>
                                  <a:pt x="2179" y="1782"/>
                                </a:lnTo>
                                <a:lnTo>
                                  <a:pt x="2248" y="1746"/>
                                </a:lnTo>
                                <a:lnTo>
                                  <a:pt x="2314" y="1707"/>
                                </a:lnTo>
                                <a:lnTo>
                                  <a:pt x="2379" y="1665"/>
                                </a:lnTo>
                                <a:lnTo>
                                  <a:pt x="2440" y="1621"/>
                                </a:lnTo>
                                <a:lnTo>
                                  <a:pt x="2500" y="1573"/>
                                </a:lnTo>
                                <a:lnTo>
                                  <a:pt x="2556" y="1523"/>
                                </a:lnTo>
                                <a:lnTo>
                                  <a:pt x="2610" y="1470"/>
                                </a:lnTo>
                                <a:lnTo>
                                  <a:pt x="2661" y="1415"/>
                                </a:lnTo>
                                <a:lnTo>
                                  <a:pt x="2709" y="1357"/>
                                </a:lnTo>
                                <a:lnTo>
                                  <a:pt x="2754" y="1297"/>
                                </a:lnTo>
                                <a:lnTo>
                                  <a:pt x="2796" y="1235"/>
                                </a:lnTo>
                                <a:lnTo>
                                  <a:pt x="2835" y="1171"/>
                                </a:lnTo>
                                <a:lnTo>
                                  <a:pt x="2870" y="1105"/>
                                </a:lnTo>
                                <a:lnTo>
                                  <a:pt x="2903" y="1038"/>
                                </a:lnTo>
                                <a:lnTo>
                                  <a:pt x="2932" y="968"/>
                                </a:lnTo>
                                <a:lnTo>
                                  <a:pt x="2957" y="898"/>
                                </a:lnTo>
                                <a:lnTo>
                                  <a:pt x="2980" y="826"/>
                                </a:lnTo>
                                <a:lnTo>
                                  <a:pt x="2998" y="752"/>
                                </a:lnTo>
                                <a:lnTo>
                                  <a:pt x="3013" y="678"/>
                                </a:lnTo>
                                <a:lnTo>
                                  <a:pt x="3025" y="603"/>
                                </a:lnTo>
                                <a:lnTo>
                                  <a:pt x="3032" y="526"/>
                                </a:lnTo>
                                <a:lnTo>
                                  <a:pt x="3036" y="449"/>
                                </a:lnTo>
                                <a:lnTo>
                                  <a:pt x="3036" y="372"/>
                                </a:lnTo>
                                <a:lnTo>
                                  <a:pt x="2767" y="379"/>
                                </a:lnTo>
                                <a:lnTo>
                                  <a:pt x="2767" y="456"/>
                                </a:lnTo>
                                <a:lnTo>
                                  <a:pt x="2762" y="533"/>
                                </a:lnTo>
                                <a:lnTo>
                                  <a:pt x="2753" y="609"/>
                                </a:lnTo>
                                <a:lnTo>
                                  <a:pt x="2739" y="683"/>
                                </a:lnTo>
                                <a:lnTo>
                                  <a:pt x="2720" y="756"/>
                                </a:lnTo>
                                <a:lnTo>
                                  <a:pt x="2698" y="828"/>
                                </a:lnTo>
                                <a:lnTo>
                                  <a:pt x="2671" y="898"/>
                                </a:lnTo>
                                <a:lnTo>
                                  <a:pt x="2640" y="966"/>
                                </a:lnTo>
                                <a:lnTo>
                                  <a:pt x="2605" y="1032"/>
                                </a:lnTo>
                                <a:lnTo>
                                  <a:pt x="2566" y="1095"/>
                                </a:lnTo>
                                <a:lnTo>
                                  <a:pt x="2524" y="1157"/>
                                </a:lnTo>
                                <a:lnTo>
                                  <a:pt x="2478" y="1215"/>
                                </a:lnTo>
                                <a:lnTo>
                                  <a:pt x="2428" y="1271"/>
                                </a:lnTo>
                                <a:lnTo>
                                  <a:pt x="2375" y="1324"/>
                                </a:lnTo>
                                <a:lnTo>
                                  <a:pt x="2318" y="1374"/>
                                </a:lnTo>
                                <a:lnTo>
                                  <a:pt x="2259" y="1421"/>
                                </a:lnTo>
                                <a:lnTo>
                                  <a:pt x="2196" y="1464"/>
                                </a:lnTo>
                                <a:lnTo>
                                  <a:pt x="2130" y="1504"/>
                                </a:lnTo>
                                <a:lnTo>
                                  <a:pt x="2062" y="1540"/>
                                </a:lnTo>
                                <a:lnTo>
                                  <a:pt x="1991" y="1571"/>
                                </a:lnTo>
                                <a:lnTo>
                                  <a:pt x="1919" y="1598"/>
                                </a:lnTo>
                                <a:lnTo>
                                  <a:pt x="1847" y="1621"/>
                                </a:lnTo>
                                <a:lnTo>
                                  <a:pt x="1773" y="1638"/>
                                </a:lnTo>
                                <a:lnTo>
                                  <a:pt x="1699" y="1651"/>
                                </a:lnTo>
                                <a:lnTo>
                                  <a:pt x="1624" y="1660"/>
                                </a:lnTo>
                                <a:lnTo>
                                  <a:pt x="1549" y="1664"/>
                                </a:lnTo>
                                <a:lnTo>
                                  <a:pt x="1475" y="1664"/>
                                </a:lnTo>
                                <a:lnTo>
                                  <a:pt x="1400" y="1659"/>
                                </a:lnTo>
                                <a:lnTo>
                                  <a:pt x="1326" y="1650"/>
                                </a:lnTo>
                                <a:lnTo>
                                  <a:pt x="1253" y="1636"/>
                                </a:lnTo>
                                <a:lnTo>
                                  <a:pt x="1180" y="1618"/>
                                </a:lnTo>
                                <a:lnTo>
                                  <a:pt x="1109" y="1596"/>
                                </a:lnTo>
                                <a:lnTo>
                                  <a:pt x="1039" y="1569"/>
                                </a:lnTo>
                                <a:lnTo>
                                  <a:pt x="970" y="1538"/>
                                </a:lnTo>
                                <a:lnTo>
                                  <a:pt x="903" y="1503"/>
                                </a:lnTo>
                                <a:lnTo>
                                  <a:pt x="838" y="1463"/>
                                </a:lnTo>
                                <a:lnTo>
                                  <a:pt x="775" y="1420"/>
                                </a:lnTo>
                                <a:lnTo>
                                  <a:pt x="714" y="1372"/>
                                </a:lnTo>
                                <a:lnTo>
                                  <a:pt x="656" y="1320"/>
                                </a:lnTo>
                                <a:lnTo>
                                  <a:pt x="602" y="1266"/>
                                </a:lnTo>
                                <a:lnTo>
                                  <a:pt x="552" y="1208"/>
                                </a:lnTo>
                                <a:lnTo>
                                  <a:pt x="506" y="1148"/>
                                </a:lnTo>
                                <a:lnTo>
                                  <a:pt x="464" y="1086"/>
                                </a:lnTo>
                                <a:lnTo>
                                  <a:pt x="425" y="1022"/>
                                </a:lnTo>
                                <a:lnTo>
                                  <a:pt x="391" y="955"/>
                                </a:lnTo>
                                <a:lnTo>
                                  <a:pt x="360" y="887"/>
                                </a:lnTo>
                                <a:lnTo>
                                  <a:pt x="334" y="817"/>
                                </a:lnTo>
                                <a:lnTo>
                                  <a:pt x="312" y="746"/>
                                </a:lnTo>
                                <a:lnTo>
                                  <a:pt x="295" y="673"/>
                                </a:lnTo>
                                <a:lnTo>
                                  <a:pt x="282" y="600"/>
                                </a:lnTo>
                                <a:lnTo>
                                  <a:pt x="273" y="525"/>
                                </a:lnTo>
                                <a:lnTo>
                                  <a:pt x="268" y="450"/>
                                </a:lnTo>
                                <a:lnTo>
                                  <a:pt x="268" y="375"/>
                                </a:lnTo>
                                <a:lnTo>
                                  <a:pt x="273" y="299"/>
                                </a:lnTo>
                                <a:lnTo>
                                  <a:pt x="282" y="224"/>
                                </a:lnTo>
                                <a:lnTo>
                                  <a:pt x="296" y="148"/>
                                </a:lnTo>
                                <a:lnTo>
                                  <a:pt x="315" y="73"/>
                                </a:lnTo>
                                <a:lnTo>
                                  <a:pt x="57" y="0"/>
                                </a:lnTo>
                                <a:close/>
                              </a:path>
                            </a:pathLst>
                          </a:custGeom>
                          <a:solidFill>
                            <a:srgbClr val="70BB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58"/>
                        <wps:cNvSpPr>
                          <a:spLocks/>
                        </wps:cNvSpPr>
                        <wps:spPr bwMode="auto">
                          <a:xfrm>
                            <a:off x="582" y="1792"/>
                            <a:ext cx="3511" cy="2035"/>
                          </a:xfrm>
                          <a:custGeom>
                            <a:avLst/>
                            <a:gdLst>
                              <a:gd name="T0" fmla="+- 0 587 582"/>
                              <a:gd name="T1" fmla="*/ T0 w 3511"/>
                              <a:gd name="T2" fmla="+- 0 1945 1793"/>
                              <a:gd name="T3" fmla="*/ 1945 h 2035"/>
                              <a:gd name="T4" fmla="+- 0 585 582"/>
                              <a:gd name="T5" fmla="*/ T4 w 3511"/>
                              <a:gd name="T6" fmla="+- 0 2171 1793"/>
                              <a:gd name="T7" fmla="*/ 2171 h 2035"/>
                              <a:gd name="T8" fmla="+- 0 612 582"/>
                              <a:gd name="T9" fmla="*/ T8 w 3511"/>
                              <a:gd name="T10" fmla="+- 0 2393 1793"/>
                              <a:gd name="T11" fmla="*/ 2393 h 2035"/>
                              <a:gd name="T12" fmla="+- 0 666 582"/>
                              <a:gd name="T13" fmla="*/ T12 w 3511"/>
                              <a:gd name="T14" fmla="+- 0 2609 1793"/>
                              <a:gd name="T15" fmla="*/ 2609 h 2035"/>
                              <a:gd name="T16" fmla="+- 0 747 582"/>
                              <a:gd name="T17" fmla="*/ T16 w 3511"/>
                              <a:gd name="T18" fmla="+- 0 2816 1793"/>
                              <a:gd name="T19" fmla="*/ 2816 h 2035"/>
                              <a:gd name="T20" fmla="+- 0 854 582"/>
                              <a:gd name="T21" fmla="*/ T20 w 3511"/>
                              <a:gd name="T22" fmla="+- 0 3011 1793"/>
                              <a:gd name="T23" fmla="*/ 3011 h 2035"/>
                              <a:gd name="T24" fmla="+- 0 985 582"/>
                              <a:gd name="T25" fmla="*/ T24 w 3511"/>
                              <a:gd name="T26" fmla="+- 0 3191 1793"/>
                              <a:gd name="T27" fmla="*/ 3191 h 2035"/>
                              <a:gd name="T28" fmla="+- 0 1140 582"/>
                              <a:gd name="T29" fmla="*/ T28 w 3511"/>
                              <a:gd name="T30" fmla="+- 0 3356 1793"/>
                              <a:gd name="T31" fmla="*/ 3356 h 2035"/>
                              <a:gd name="T32" fmla="+- 0 1317 582"/>
                              <a:gd name="T33" fmla="*/ T32 w 3511"/>
                              <a:gd name="T34" fmla="+- 0 3500 1793"/>
                              <a:gd name="T35" fmla="*/ 3500 h 2035"/>
                              <a:gd name="T36" fmla="+- 0 1511 582"/>
                              <a:gd name="T37" fmla="*/ T36 w 3511"/>
                              <a:gd name="T38" fmla="+- 0 3621 1793"/>
                              <a:gd name="T39" fmla="*/ 3621 h 2035"/>
                              <a:gd name="T40" fmla="+- 0 1716 582"/>
                              <a:gd name="T41" fmla="*/ T40 w 3511"/>
                              <a:gd name="T42" fmla="+- 0 3714 1793"/>
                              <a:gd name="T43" fmla="*/ 3714 h 2035"/>
                              <a:gd name="T44" fmla="+- 0 1929 582"/>
                              <a:gd name="T45" fmla="*/ T44 w 3511"/>
                              <a:gd name="T46" fmla="+- 0 3780 1793"/>
                              <a:gd name="T47" fmla="*/ 3780 h 2035"/>
                              <a:gd name="T48" fmla="+- 0 2148 582"/>
                              <a:gd name="T49" fmla="*/ T48 w 3511"/>
                              <a:gd name="T50" fmla="+- 0 3818 1793"/>
                              <a:gd name="T51" fmla="*/ 3818 h 2035"/>
                              <a:gd name="T52" fmla="+- 0 2370 582"/>
                              <a:gd name="T53" fmla="*/ T52 w 3511"/>
                              <a:gd name="T54" fmla="+- 0 3828 1793"/>
                              <a:gd name="T55" fmla="*/ 3828 h 2035"/>
                              <a:gd name="T56" fmla="+- 0 2592 582"/>
                              <a:gd name="T57" fmla="*/ T56 w 3511"/>
                              <a:gd name="T58" fmla="+- 0 3809 1793"/>
                              <a:gd name="T59" fmla="*/ 3809 h 2035"/>
                              <a:gd name="T60" fmla="+- 0 2811 582"/>
                              <a:gd name="T61" fmla="*/ T60 w 3511"/>
                              <a:gd name="T62" fmla="+- 0 3763 1793"/>
                              <a:gd name="T63" fmla="*/ 3763 h 2035"/>
                              <a:gd name="T64" fmla="+- 0 3025 582"/>
                              <a:gd name="T65" fmla="*/ T64 w 3511"/>
                              <a:gd name="T66" fmla="+- 0 3688 1793"/>
                              <a:gd name="T67" fmla="*/ 3688 h 2035"/>
                              <a:gd name="T68" fmla="+- 0 3229 582"/>
                              <a:gd name="T69" fmla="*/ T68 w 3511"/>
                              <a:gd name="T70" fmla="+- 0 3585 1793"/>
                              <a:gd name="T71" fmla="*/ 3585 h 2035"/>
                              <a:gd name="T72" fmla="+- 0 3417 582"/>
                              <a:gd name="T73" fmla="*/ T72 w 3511"/>
                              <a:gd name="T74" fmla="+- 0 3457 1793"/>
                              <a:gd name="T75" fmla="*/ 3457 h 2035"/>
                              <a:gd name="T76" fmla="+- 0 3585 582"/>
                              <a:gd name="T77" fmla="*/ T76 w 3511"/>
                              <a:gd name="T78" fmla="+- 0 3308 1793"/>
                              <a:gd name="T79" fmla="*/ 3308 h 2035"/>
                              <a:gd name="T80" fmla="+- 0 3732 582"/>
                              <a:gd name="T81" fmla="*/ T80 w 3511"/>
                              <a:gd name="T82" fmla="+- 0 3139 1793"/>
                              <a:gd name="T83" fmla="*/ 3139 h 2035"/>
                              <a:gd name="T84" fmla="+- 0 3855 582"/>
                              <a:gd name="T85" fmla="*/ T84 w 3511"/>
                              <a:gd name="T86" fmla="+- 0 2955 1793"/>
                              <a:gd name="T87" fmla="*/ 2955 h 2035"/>
                              <a:gd name="T88" fmla="+- 0 3955 582"/>
                              <a:gd name="T89" fmla="*/ T88 w 3511"/>
                              <a:gd name="T90" fmla="+- 0 2756 1793"/>
                              <a:gd name="T91" fmla="*/ 2756 h 2035"/>
                              <a:gd name="T92" fmla="+- 0 4028 582"/>
                              <a:gd name="T93" fmla="*/ T92 w 3511"/>
                              <a:gd name="T94" fmla="+- 0 2546 1793"/>
                              <a:gd name="T95" fmla="*/ 2546 h 2035"/>
                              <a:gd name="T96" fmla="+- 0 4075 582"/>
                              <a:gd name="T97" fmla="*/ T96 w 3511"/>
                              <a:gd name="T98" fmla="+- 0 2326 1793"/>
                              <a:gd name="T99" fmla="*/ 2326 h 2035"/>
                              <a:gd name="T100" fmla="+- 0 4093 582"/>
                              <a:gd name="T101" fmla="*/ T100 w 3511"/>
                              <a:gd name="T102" fmla="+- 0 2100 1793"/>
                              <a:gd name="T103" fmla="*/ 2100 h 2035"/>
                              <a:gd name="T104" fmla="+- 0 3868 582"/>
                              <a:gd name="T105" fmla="*/ T104 w 3511"/>
                              <a:gd name="T106" fmla="+- 0 2108 1793"/>
                              <a:gd name="T107" fmla="*/ 2108 h 2035"/>
                              <a:gd name="T108" fmla="+- 0 3845 582"/>
                              <a:gd name="T109" fmla="*/ T108 w 3511"/>
                              <a:gd name="T110" fmla="+- 0 2341 1793"/>
                              <a:gd name="T111" fmla="*/ 2341 h 2035"/>
                              <a:gd name="T112" fmla="+- 0 3788 582"/>
                              <a:gd name="T113" fmla="*/ T112 w 3511"/>
                              <a:gd name="T114" fmla="+- 0 2564 1793"/>
                              <a:gd name="T115" fmla="*/ 2564 h 2035"/>
                              <a:gd name="T116" fmla="+- 0 3698 582"/>
                              <a:gd name="T117" fmla="*/ T116 w 3511"/>
                              <a:gd name="T118" fmla="+- 0 2775 1793"/>
                              <a:gd name="T119" fmla="*/ 2775 h 2035"/>
                              <a:gd name="T120" fmla="+- 0 3578 582"/>
                              <a:gd name="T121" fmla="*/ T120 w 3511"/>
                              <a:gd name="T122" fmla="+- 0 2970 1793"/>
                              <a:gd name="T123" fmla="*/ 2970 h 2035"/>
                              <a:gd name="T124" fmla="+- 0 3430 582"/>
                              <a:gd name="T125" fmla="*/ T124 w 3511"/>
                              <a:gd name="T126" fmla="+- 0 3145 1793"/>
                              <a:gd name="T127" fmla="*/ 3145 h 2035"/>
                              <a:gd name="T128" fmla="+- 0 3256 582"/>
                              <a:gd name="T129" fmla="*/ T128 w 3511"/>
                              <a:gd name="T130" fmla="+- 0 3298 1793"/>
                              <a:gd name="T131" fmla="*/ 3298 h 2035"/>
                              <a:gd name="T132" fmla="+- 0 3057 582"/>
                              <a:gd name="T133" fmla="*/ T132 w 3511"/>
                              <a:gd name="T134" fmla="+- 0 3424 1793"/>
                              <a:gd name="T135" fmla="*/ 3424 h 2035"/>
                              <a:gd name="T136" fmla="+- 0 2842 582"/>
                              <a:gd name="T137" fmla="*/ T136 w 3511"/>
                              <a:gd name="T138" fmla="+- 0 3518 1793"/>
                              <a:gd name="T139" fmla="*/ 3518 h 2035"/>
                              <a:gd name="T140" fmla="+- 0 2618 582"/>
                              <a:gd name="T141" fmla="*/ T140 w 3511"/>
                              <a:gd name="T142" fmla="+- 0 3578 1793"/>
                              <a:gd name="T143" fmla="*/ 3578 h 2035"/>
                              <a:gd name="T144" fmla="+- 0 2390 582"/>
                              <a:gd name="T145" fmla="*/ T144 w 3511"/>
                              <a:gd name="T146" fmla="+- 0 3603 1793"/>
                              <a:gd name="T147" fmla="*/ 3603 h 2035"/>
                              <a:gd name="T148" fmla="+- 0 2161 582"/>
                              <a:gd name="T149" fmla="*/ T148 w 3511"/>
                              <a:gd name="T150" fmla="+- 0 3593 1793"/>
                              <a:gd name="T151" fmla="*/ 3593 h 2035"/>
                              <a:gd name="T152" fmla="+- 0 1936 582"/>
                              <a:gd name="T153" fmla="*/ T152 w 3511"/>
                              <a:gd name="T154" fmla="+- 0 3550 1793"/>
                              <a:gd name="T155" fmla="*/ 3550 h 2035"/>
                              <a:gd name="T156" fmla="+- 0 1719 582"/>
                              <a:gd name="T157" fmla="*/ T156 w 3511"/>
                              <a:gd name="T158" fmla="+- 0 3473 1793"/>
                              <a:gd name="T159" fmla="*/ 3473 h 2035"/>
                              <a:gd name="T160" fmla="+- 0 1513 582"/>
                              <a:gd name="T161" fmla="*/ T160 w 3511"/>
                              <a:gd name="T162" fmla="+- 0 3362 1793"/>
                              <a:gd name="T163" fmla="*/ 3362 h 2035"/>
                              <a:gd name="T164" fmla="+- 0 1324 582"/>
                              <a:gd name="T165" fmla="*/ T164 w 3511"/>
                              <a:gd name="T166" fmla="+- 0 3220 1793"/>
                              <a:gd name="T167" fmla="*/ 3220 h 2035"/>
                              <a:gd name="T168" fmla="+- 0 1162 582"/>
                              <a:gd name="T169" fmla="*/ T168 w 3511"/>
                              <a:gd name="T170" fmla="+- 0 3053 1793"/>
                              <a:gd name="T171" fmla="*/ 3053 h 2035"/>
                              <a:gd name="T172" fmla="+- 0 1028 582"/>
                              <a:gd name="T173" fmla="*/ T172 w 3511"/>
                              <a:gd name="T174" fmla="+- 0 2866 1793"/>
                              <a:gd name="T175" fmla="*/ 2866 h 2035"/>
                              <a:gd name="T176" fmla="+- 0 925 582"/>
                              <a:gd name="T177" fmla="*/ T176 w 3511"/>
                              <a:gd name="T178" fmla="+- 0 2662 1793"/>
                              <a:gd name="T179" fmla="*/ 2662 h 2035"/>
                              <a:gd name="T180" fmla="+- 0 853 582"/>
                              <a:gd name="T181" fmla="*/ T180 w 3511"/>
                              <a:gd name="T182" fmla="+- 0 2444 1793"/>
                              <a:gd name="T183" fmla="*/ 2444 h 2035"/>
                              <a:gd name="T184" fmla="+- 0 814 582"/>
                              <a:gd name="T185" fmla="*/ T184 w 3511"/>
                              <a:gd name="T186" fmla="+- 0 2217 1793"/>
                              <a:gd name="T187" fmla="*/ 2217 h 2035"/>
                              <a:gd name="T188" fmla="+- 0 809 582"/>
                              <a:gd name="T189" fmla="*/ T188 w 3511"/>
                              <a:gd name="T190" fmla="+- 0 1985 1793"/>
                              <a:gd name="T191" fmla="*/ 1985 h 2035"/>
                              <a:gd name="T192" fmla="+- 0 605 582"/>
                              <a:gd name="T193" fmla="*/ T192 w 3511"/>
                              <a:gd name="T194" fmla="+- 0 1793 1793"/>
                              <a:gd name="T195" fmla="*/ 1793 h 2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511" h="2035">
                                <a:moveTo>
                                  <a:pt x="23" y="0"/>
                                </a:moveTo>
                                <a:lnTo>
                                  <a:pt x="12" y="76"/>
                                </a:lnTo>
                                <a:lnTo>
                                  <a:pt x="5" y="152"/>
                                </a:lnTo>
                                <a:lnTo>
                                  <a:pt x="1" y="227"/>
                                </a:lnTo>
                                <a:lnTo>
                                  <a:pt x="0" y="303"/>
                                </a:lnTo>
                                <a:lnTo>
                                  <a:pt x="3" y="378"/>
                                </a:lnTo>
                                <a:lnTo>
                                  <a:pt x="9" y="453"/>
                                </a:lnTo>
                                <a:lnTo>
                                  <a:pt x="18" y="527"/>
                                </a:lnTo>
                                <a:lnTo>
                                  <a:pt x="30" y="600"/>
                                </a:lnTo>
                                <a:lnTo>
                                  <a:pt x="45" y="673"/>
                                </a:lnTo>
                                <a:lnTo>
                                  <a:pt x="63" y="745"/>
                                </a:lnTo>
                                <a:lnTo>
                                  <a:pt x="84" y="816"/>
                                </a:lnTo>
                                <a:lnTo>
                                  <a:pt x="108" y="886"/>
                                </a:lnTo>
                                <a:lnTo>
                                  <a:pt x="135" y="955"/>
                                </a:lnTo>
                                <a:lnTo>
                                  <a:pt x="165" y="1023"/>
                                </a:lnTo>
                                <a:lnTo>
                                  <a:pt x="198" y="1089"/>
                                </a:lnTo>
                                <a:lnTo>
                                  <a:pt x="234" y="1154"/>
                                </a:lnTo>
                                <a:lnTo>
                                  <a:pt x="272" y="1218"/>
                                </a:lnTo>
                                <a:lnTo>
                                  <a:pt x="313" y="1280"/>
                                </a:lnTo>
                                <a:lnTo>
                                  <a:pt x="357" y="1340"/>
                                </a:lnTo>
                                <a:lnTo>
                                  <a:pt x="403" y="1398"/>
                                </a:lnTo>
                                <a:lnTo>
                                  <a:pt x="452" y="1455"/>
                                </a:lnTo>
                                <a:lnTo>
                                  <a:pt x="504" y="1510"/>
                                </a:lnTo>
                                <a:lnTo>
                                  <a:pt x="558" y="1563"/>
                                </a:lnTo>
                                <a:lnTo>
                                  <a:pt x="614" y="1613"/>
                                </a:lnTo>
                                <a:lnTo>
                                  <a:pt x="673" y="1661"/>
                                </a:lnTo>
                                <a:lnTo>
                                  <a:pt x="735" y="1707"/>
                                </a:lnTo>
                                <a:lnTo>
                                  <a:pt x="798" y="1751"/>
                                </a:lnTo>
                                <a:lnTo>
                                  <a:pt x="863" y="1791"/>
                                </a:lnTo>
                                <a:lnTo>
                                  <a:pt x="929" y="1828"/>
                                </a:lnTo>
                                <a:lnTo>
                                  <a:pt x="996" y="1862"/>
                                </a:lnTo>
                                <a:lnTo>
                                  <a:pt x="1064" y="1893"/>
                                </a:lnTo>
                                <a:lnTo>
                                  <a:pt x="1134" y="1921"/>
                                </a:lnTo>
                                <a:lnTo>
                                  <a:pt x="1204" y="1946"/>
                                </a:lnTo>
                                <a:lnTo>
                                  <a:pt x="1276" y="1968"/>
                                </a:lnTo>
                                <a:lnTo>
                                  <a:pt x="1347" y="1987"/>
                                </a:lnTo>
                                <a:lnTo>
                                  <a:pt x="1420" y="2002"/>
                                </a:lnTo>
                                <a:lnTo>
                                  <a:pt x="1493" y="2015"/>
                                </a:lnTo>
                                <a:lnTo>
                                  <a:pt x="1566" y="2025"/>
                                </a:lnTo>
                                <a:lnTo>
                                  <a:pt x="1640" y="2031"/>
                                </a:lnTo>
                                <a:lnTo>
                                  <a:pt x="1714" y="2034"/>
                                </a:lnTo>
                                <a:lnTo>
                                  <a:pt x="1788" y="2035"/>
                                </a:lnTo>
                                <a:lnTo>
                                  <a:pt x="1862" y="2032"/>
                                </a:lnTo>
                                <a:lnTo>
                                  <a:pt x="1936" y="2026"/>
                                </a:lnTo>
                                <a:lnTo>
                                  <a:pt x="2010" y="2016"/>
                                </a:lnTo>
                                <a:lnTo>
                                  <a:pt x="2084" y="2004"/>
                                </a:lnTo>
                                <a:lnTo>
                                  <a:pt x="2157" y="1989"/>
                                </a:lnTo>
                                <a:lnTo>
                                  <a:pt x="2229" y="1970"/>
                                </a:lnTo>
                                <a:lnTo>
                                  <a:pt x="2301" y="1948"/>
                                </a:lnTo>
                                <a:lnTo>
                                  <a:pt x="2372" y="1923"/>
                                </a:lnTo>
                                <a:lnTo>
                                  <a:pt x="2443" y="1895"/>
                                </a:lnTo>
                                <a:lnTo>
                                  <a:pt x="2512" y="1864"/>
                                </a:lnTo>
                                <a:lnTo>
                                  <a:pt x="2581" y="1829"/>
                                </a:lnTo>
                                <a:lnTo>
                                  <a:pt x="2647" y="1792"/>
                                </a:lnTo>
                                <a:lnTo>
                                  <a:pt x="2712" y="1751"/>
                                </a:lnTo>
                                <a:lnTo>
                                  <a:pt x="2775" y="1709"/>
                                </a:lnTo>
                                <a:lnTo>
                                  <a:pt x="2835" y="1664"/>
                                </a:lnTo>
                                <a:lnTo>
                                  <a:pt x="2894" y="1616"/>
                                </a:lnTo>
                                <a:lnTo>
                                  <a:pt x="2950" y="1566"/>
                                </a:lnTo>
                                <a:lnTo>
                                  <a:pt x="3003" y="1515"/>
                                </a:lnTo>
                                <a:lnTo>
                                  <a:pt x="3055" y="1460"/>
                                </a:lnTo>
                                <a:lnTo>
                                  <a:pt x="3103" y="1404"/>
                                </a:lnTo>
                                <a:lnTo>
                                  <a:pt x="3150" y="1346"/>
                                </a:lnTo>
                                <a:lnTo>
                                  <a:pt x="3194" y="1287"/>
                                </a:lnTo>
                                <a:lnTo>
                                  <a:pt x="3235" y="1225"/>
                                </a:lnTo>
                                <a:lnTo>
                                  <a:pt x="3273" y="1162"/>
                                </a:lnTo>
                                <a:lnTo>
                                  <a:pt x="3309" y="1097"/>
                                </a:lnTo>
                                <a:lnTo>
                                  <a:pt x="3342" y="1031"/>
                                </a:lnTo>
                                <a:lnTo>
                                  <a:pt x="3373" y="963"/>
                                </a:lnTo>
                                <a:lnTo>
                                  <a:pt x="3400" y="894"/>
                                </a:lnTo>
                                <a:lnTo>
                                  <a:pt x="3425" y="824"/>
                                </a:lnTo>
                                <a:lnTo>
                                  <a:pt x="3446" y="753"/>
                                </a:lnTo>
                                <a:lnTo>
                                  <a:pt x="3465" y="681"/>
                                </a:lnTo>
                                <a:lnTo>
                                  <a:pt x="3480" y="607"/>
                                </a:lnTo>
                                <a:lnTo>
                                  <a:pt x="3493" y="533"/>
                                </a:lnTo>
                                <a:lnTo>
                                  <a:pt x="3502" y="458"/>
                                </a:lnTo>
                                <a:lnTo>
                                  <a:pt x="3508" y="383"/>
                                </a:lnTo>
                                <a:lnTo>
                                  <a:pt x="3511" y="307"/>
                                </a:lnTo>
                                <a:lnTo>
                                  <a:pt x="3511" y="230"/>
                                </a:lnTo>
                                <a:lnTo>
                                  <a:pt x="3286" y="236"/>
                                </a:lnTo>
                                <a:lnTo>
                                  <a:pt x="3286" y="315"/>
                                </a:lnTo>
                                <a:lnTo>
                                  <a:pt x="3282" y="394"/>
                                </a:lnTo>
                                <a:lnTo>
                                  <a:pt x="3275" y="471"/>
                                </a:lnTo>
                                <a:lnTo>
                                  <a:pt x="3263" y="548"/>
                                </a:lnTo>
                                <a:lnTo>
                                  <a:pt x="3248" y="623"/>
                                </a:lnTo>
                                <a:lnTo>
                                  <a:pt x="3228" y="698"/>
                                </a:lnTo>
                                <a:lnTo>
                                  <a:pt x="3206" y="771"/>
                                </a:lnTo>
                                <a:lnTo>
                                  <a:pt x="3179" y="843"/>
                                </a:lnTo>
                                <a:lnTo>
                                  <a:pt x="3149" y="913"/>
                                </a:lnTo>
                                <a:lnTo>
                                  <a:pt x="3116" y="982"/>
                                </a:lnTo>
                                <a:lnTo>
                                  <a:pt x="3079" y="1049"/>
                                </a:lnTo>
                                <a:lnTo>
                                  <a:pt x="3039" y="1114"/>
                                </a:lnTo>
                                <a:lnTo>
                                  <a:pt x="2996" y="1177"/>
                                </a:lnTo>
                                <a:lnTo>
                                  <a:pt x="2950" y="1238"/>
                                </a:lnTo>
                                <a:lnTo>
                                  <a:pt x="2900" y="1296"/>
                                </a:lnTo>
                                <a:lnTo>
                                  <a:pt x="2848" y="1352"/>
                                </a:lnTo>
                                <a:lnTo>
                                  <a:pt x="2793" y="1406"/>
                                </a:lnTo>
                                <a:lnTo>
                                  <a:pt x="2734" y="1457"/>
                                </a:lnTo>
                                <a:lnTo>
                                  <a:pt x="2674" y="1505"/>
                                </a:lnTo>
                                <a:lnTo>
                                  <a:pt x="2610" y="1550"/>
                                </a:lnTo>
                                <a:lnTo>
                                  <a:pt x="2544" y="1592"/>
                                </a:lnTo>
                                <a:lnTo>
                                  <a:pt x="2475" y="1631"/>
                                </a:lnTo>
                                <a:lnTo>
                                  <a:pt x="2404" y="1666"/>
                                </a:lnTo>
                                <a:lnTo>
                                  <a:pt x="2333" y="1698"/>
                                </a:lnTo>
                                <a:lnTo>
                                  <a:pt x="2260" y="1725"/>
                                </a:lnTo>
                                <a:lnTo>
                                  <a:pt x="2186" y="1749"/>
                                </a:lnTo>
                                <a:lnTo>
                                  <a:pt x="2111" y="1769"/>
                                </a:lnTo>
                                <a:lnTo>
                                  <a:pt x="2036" y="1785"/>
                                </a:lnTo>
                                <a:lnTo>
                                  <a:pt x="1960" y="1797"/>
                                </a:lnTo>
                                <a:lnTo>
                                  <a:pt x="1884" y="1805"/>
                                </a:lnTo>
                                <a:lnTo>
                                  <a:pt x="1808" y="1810"/>
                                </a:lnTo>
                                <a:lnTo>
                                  <a:pt x="1731" y="1810"/>
                                </a:lnTo>
                                <a:lnTo>
                                  <a:pt x="1655" y="1807"/>
                                </a:lnTo>
                                <a:lnTo>
                                  <a:pt x="1579" y="1800"/>
                                </a:lnTo>
                                <a:lnTo>
                                  <a:pt x="1503" y="1789"/>
                                </a:lnTo>
                                <a:lnTo>
                                  <a:pt x="1428" y="1775"/>
                                </a:lnTo>
                                <a:lnTo>
                                  <a:pt x="1354" y="1757"/>
                                </a:lnTo>
                                <a:lnTo>
                                  <a:pt x="1280" y="1735"/>
                                </a:lnTo>
                                <a:lnTo>
                                  <a:pt x="1208" y="1709"/>
                                </a:lnTo>
                                <a:lnTo>
                                  <a:pt x="1137" y="1680"/>
                                </a:lnTo>
                                <a:lnTo>
                                  <a:pt x="1066" y="1646"/>
                                </a:lnTo>
                                <a:lnTo>
                                  <a:pt x="998" y="1610"/>
                                </a:lnTo>
                                <a:lnTo>
                                  <a:pt x="931" y="1569"/>
                                </a:lnTo>
                                <a:lnTo>
                                  <a:pt x="865" y="1525"/>
                                </a:lnTo>
                                <a:lnTo>
                                  <a:pt x="802" y="1477"/>
                                </a:lnTo>
                                <a:lnTo>
                                  <a:pt x="742" y="1427"/>
                                </a:lnTo>
                                <a:lnTo>
                                  <a:pt x="685" y="1374"/>
                                </a:lnTo>
                                <a:lnTo>
                                  <a:pt x="631" y="1318"/>
                                </a:lnTo>
                                <a:lnTo>
                                  <a:pt x="580" y="1260"/>
                                </a:lnTo>
                                <a:lnTo>
                                  <a:pt x="532" y="1200"/>
                                </a:lnTo>
                                <a:lnTo>
                                  <a:pt x="488" y="1137"/>
                                </a:lnTo>
                                <a:lnTo>
                                  <a:pt x="446" y="1073"/>
                                </a:lnTo>
                                <a:lnTo>
                                  <a:pt x="408" y="1006"/>
                                </a:lnTo>
                                <a:lnTo>
                                  <a:pt x="374" y="938"/>
                                </a:lnTo>
                                <a:lnTo>
                                  <a:pt x="343" y="869"/>
                                </a:lnTo>
                                <a:lnTo>
                                  <a:pt x="315" y="797"/>
                                </a:lnTo>
                                <a:lnTo>
                                  <a:pt x="291" y="725"/>
                                </a:lnTo>
                                <a:lnTo>
                                  <a:pt x="271" y="651"/>
                                </a:lnTo>
                                <a:lnTo>
                                  <a:pt x="254" y="577"/>
                                </a:lnTo>
                                <a:lnTo>
                                  <a:pt x="241" y="501"/>
                                </a:lnTo>
                                <a:lnTo>
                                  <a:pt x="232" y="424"/>
                                </a:lnTo>
                                <a:lnTo>
                                  <a:pt x="226" y="347"/>
                                </a:lnTo>
                                <a:lnTo>
                                  <a:pt x="225" y="270"/>
                                </a:lnTo>
                                <a:lnTo>
                                  <a:pt x="227" y="192"/>
                                </a:lnTo>
                                <a:lnTo>
                                  <a:pt x="234" y="114"/>
                                </a:lnTo>
                                <a:lnTo>
                                  <a:pt x="244" y="36"/>
                                </a:lnTo>
                                <a:lnTo>
                                  <a:pt x="23" y="0"/>
                                </a:lnTo>
                                <a:close/>
                              </a:path>
                            </a:pathLst>
                          </a:custGeom>
                          <a:solidFill>
                            <a:srgbClr val="6FD0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docshape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07" y="1593"/>
                            <a:ext cx="25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docshape60"/>
                        <wps:cNvSpPr txBox="1">
                          <a:spLocks noChangeArrowheads="1"/>
                        </wps:cNvSpPr>
                        <wps:spPr bwMode="auto">
                          <a:xfrm>
                            <a:off x="582" y="553"/>
                            <a:ext cx="3511" cy="3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13D97" w14:textId="77777777" w:rsidR="00EE6A8C" w:rsidRDefault="00EE6A8C" w:rsidP="00EE6A8C">
                              <w:pPr>
                                <w:rPr>
                                  <w:b/>
                                  <w:sz w:val="32"/>
                                </w:rPr>
                              </w:pPr>
                            </w:p>
                            <w:p w14:paraId="24748C2B" w14:textId="77777777" w:rsidR="00EE6A8C" w:rsidRDefault="00EE6A8C" w:rsidP="00EE6A8C">
                              <w:pPr>
                                <w:rPr>
                                  <w:b/>
                                  <w:sz w:val="32"/>
                                </w:rPr>
                              </w:pPr>
                            </w:p>
                            <w:p w14:paraId="26321DF2" w14:textId="77777777" w:rsidR="00EE6A8C" w:rsidRDefault="00EE6A8C" w:rsidP="00EE6A8C">
                              <w:pPr>
                                <w:spacing w:before="11"/>
                                <w:rPr>
                                  <w:b/>
                                  <w:sz w:val="44"/>
                                </w:rPr>
                              </w:pPr>
                            </w:p>
                            <w:p w14:paraId="6BB39BF6" w14:textId="77777777" w:rsidR="00EE6A8C" w:rsidRDefault="00EE6A8C" w:rsidP="00EE6A8C">
                              <w:pPr>
                                <w:ind w:left="975" w:right="977"/>
                                <w:jc w:val="center"/>
                                <w:rPr>
                                  <w:b/>
                                  <w:sz w:val="27"/>
                                </w:rPr>
                              </w:pPr>
                              <w:r>
                                <w:rPr>
                                  <w:b/>
                                  <w:spacing w:val="-2"/>
                                  <w:sz w:val="27"/>
                                </w:rPr>
                                <w:t>19,435</w:t>
                              </w:r>
                            </w:p>
                            <w:p w14:paraId="64731E68" w14:textId="77777777" w:rsidR="00EE6A8C" w:rsidRDefault="00EE6A8C" w:rsidP="00EE6A8C">
                              <w:pPr>
                                <w:spacing w:before="70"/>
                                <w:ind w:left="979" w:right="977"/>
                                <w:jc w:val="center"/>
                                <w:rPr>
                                  <w:b/>
                                  <w:sz w:val="19"/>
                                </w:rPr>
                              </w:pPr>
                              <w:r>
                                <w:rPr>
                                  <w:b/>
                                  <w:color w:val="A9A9A9"/>
                                  <w:spacing w:val="-7"/>
                                  <w:sz w:val="19"/>
                                </w:rPr>
                                <w:t>Population</w:t>
                              </w:r>
                              <w:r>
                                <w:rPr>
                                  <w:b/>
                                  <w:color w:val="A9A9A9"/>
                                  <w:spacing w:val="4"/>
                                  <w:sz w:val="19"/>
                                </w:rPr>
                                <w:t xml:space="preserve"> </w:t>
                              </w:r>
                              <w:r>
                                <w:rPr>
                                  <w:b/>
                                  <w:color w:val="A9A9A9"/>
                                  <w:spacing w:val="-2"/>
                                  <w:sz w:val="19"/>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53885" id="Group 228" o:spid="_x0000_s1048" style="position:absolute;left:0;text-align:left;margin-left:29.1pt;margin-top:27.7pt;width:175.55pt;height:163.7pt;z-index:251674624;mso-position-horizontal-relative:page" coordorigin="582,554" coordsize="3511,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">
                <v:shape id="docshape54" o:spid="_x0000_s1049" style="position:absolute;left:1100;top:834;width:2475;height:2476;visibility:visible;mso-wrap-style:square;v-text-anchor:top" coordsize="247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" path="m1249,r-3,354l1321,357r73,11l1466,384r70,21l1603,433r65,32l1730,503r58,43l1843,593r51,52l1940,701r42,60l2019,824r32,67l2078,962r20,72l2112,1107r8,74l2122,1254r-5,72l2107,1398r-16,71l2069,1537r-27,67l2009,1669r-38,62l1928,1790r-49,56l1826,1897r-58,48l1706,1987r-65,37l1574,2055r-69,25l1435,2099r-71,13l1292,2120r-72,1l1147,2117r-71,-11l1005,2090r-70,-22l867,2040r-66,-34l737,1966r-60,-45l621,1871r-50,-53l525,1760r-40,-60l449,1637r-30,-66l395,1503r-19,-70l363,1362r-8,-72l354,1217r5,-74l370,1069r17,-73l47,900,29,973r-14,73l6,1120r-5,73l,1267r4,73l12,1412r13,71l41,1554r21,69l86,1691r29,67l147,1822r36,63l223,1946r43,59l314,2061r50,53l418,2165r58,48l537,2257r63,41l665,2335r67,32l800,2395r70,24l940,2439r71,15l1082,2465r73,7l1227,2475r72,-1l1371,2468r72,-10l1514,2444r70,-18l1654,2403r68,-26l1789,2346r65,-35l1918,2271r62,-43l2039,2181r55,-50l2146,2078r49,-55l2239,1965r42,-61l2318,1842r33,-64l2381,1712r26,-68l2429,1575r17,-70l2460,1434r9,-72l2474,1289r1,-73l2472,1143r-8,-73l2452,997r-17,-73l2414,852r-26,-71l2358,712r-33,-66l2288,582r-41,-61l2203,463r-47,-55l2106,355r-53,-49l1997,260r-58,-43l1878,178r-63,-35l1750,111,1683,82,1614,58,1544,38,1472,22,1398,10,1324,3,1249,xe" fillcolor="#284252" stroked="f">
                  <v:path arrowok="t" o:connecttype="custom" o:connectlocs="1321,1192;1536,1240;1730,1338;1894,1480;2019,1659;2098,1869;2122,2089;2091,2304;2009,2504;1879,2681;1706,2822;1505,2915;1292,2955;1076,2941;867,2875;677,2756;525,2595;419,2406;363,2197;359,1978;47,1735;6,1955;4,2175;41,2389;115,2593;223,2781;364,2949;537,3092;732,3202;940,3274;1155,3307;1371,3303;1584,3261;1789,3181;1980,3063;2146,2913;2281,2739;2381,2547;2446,2340;2474,2124;2464,1905;2414,1687;2325,1481;2203,1298;2053,1141;1878,1013;1683,917;1472,857;1249,835" o:connectangles="0,0,0,0,0,0,0,0,0,0,0,0,0,0,0,0,0,0,0,0,0,0,0,0,0,0,0,0,0,0,0,0,0,0,0,0,0,0,0,0,0,0,0,0,0,0,0,0,0"/>
                </v:shape>
                <v:shape id="docshape55" o:spid="_x0000_s1050" style="position:absolute;left:1150;top:834;width:1188;height:990;visibility:visible;mso-wrap-style:square;v-text-anchor:top" coordsize="118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" path="m1188,r-78,2l1033,9,957,21,883,38,810,59,739,84r-69,29l603,147r-65,37l476,225r-60,45l359,318r-54,51l255,424r-48,58l163,543r-41,64l86,674,53,743,24,815,,889,340,989r25,-74l396,845r37,-67l474,715r47,-58l573,603r56,-50l688,508r63,-39l818,435r69,-29l959,383r75,-16l1110,357r78,-3l1188,xe" fillcolor="#70828d" stroked="f">
                  <v:path arrowok="t" o:connecttype="custom" o:connectlocs="1188,835;1110,837;1033,844;957,856;883,873;810,894;739,919;670,948;603,982;538,1019;476,1060;416,1105;359,1153;305,1204;255,1259;207,1317;163,1378;122,1442;86,1509;53,1578;24,1650;0,1724;340,1824;365,1750;396,1680;433,1613;474,1550;521,1492;573,1438;629,1388;688,1343;751,1304;818,1270;887,1241;959,1218;1034,1202;1110,1192;1188,1189;1188,835" o:connectangles="0,0,0,0,0,0,0,0,0,0,0,0,0,0,0,0,0,0,0,0,0,0,0,0,0,0,0,0,0,0,0,0,0,0,0,0,0,0,0"/>
                </v:shape>
                <v:shape id="docshape56" o:spid="_x0000_s1051" style="position:absolute;left:2348;top:553;width:1507;height:1473;visibility:visible;mso-wrap-style:square;v-text-anchor:top" coordsize="1507,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" path="m2,l,268r76,3l152,279r73,12l298,307r71,20l438,352r67,28l570,412r63,35l693,486r59,42l807,574r53,48l910,674r47,54l1001,785r41,59l1079,906r34,64l1143,1037r26,68l1191,1175r18,72l1223,1321r10,75l1238,1472r268,-10l1502,1387r-9,-75l1482,1239r-16,-72l1448,1096r-22,-69l1401,959r-28,-66l1342,828r-34,-63l1271,704r-40,-59l1189,588r-45,-55l1097,480r-50,-50l995,381,941,336,885,292,827,252,767,214,705,179,641,147,575,117,508,91,440,68,370,48,298,32,226,18,152,9,78,2,2,xe" fillcolor="#a8d6fb" stroked="f">
                  <v:path arrowok="t" o:connecttype="custom" o:connectlocs="2,554;0,822;76,825;152,833;225,845;298,861;369,881;438,906;505,934;570,966;633,1001;693,1040;752,1082;807,1128;860,1176;910,1228;957,1282;1001,1339;1042,1398;1079,1460;1113,1524;1143,1591;1169,1659;1191,1729;1209,1801;1223,1875;1233,1950;1238,2026;1506,2016;1502,1941;1493,1866;1482,1793;1466,1721;1448,1650;1426,1581;1401,1513;1373,1447;1342,1382;1308,1319;1271,1258;1231,1199;1189,1142;1144,1087;1097,1034;1047,984;995,935;941,890;885,846;827,806;767,768;705,733;641,701;575,671;508,645;440,622;370,602;298,586;226,572;152,563;78,556;2,554" o:connectangles="0,0,0,0,0,0,0,0,0,0,0,0,0,0,0,0,0,0,0,0,0,0,0,0,0,0,0,0,0,0,0,0,0,0,0,0,0,0,0,0,0,0,0,0,0,0,0,0,0,0,0,0,0,0,0,0,0,0,0,0,0"/>
                </v:shape>
                <v:shape id="docshape57" o:spid="_x0000_s1052" style="position:absolute;left:819;top:1658;width:3037;height:1934;visibility:visible;mso-wrap-style:square;v-text-anchor:top" coordsize="3037,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" path="m57,l38,75,22,151,11,227,3,303,,378r,76l3,529r8,75l22,678r15,74l56,824r22,72l103,966r29,69l164,1103r36,66l239,1234r42,62l327,1357r49,59l428,1472r55,54l541,1577r61,49l665,1671r64,41l795,1750r68,35l932,1816r70,27l1074,1867r72,20l1219,1903r74,13l1367,1926r75,5l1517,1933r75,-2l1667,1926r74,-9l1816,1904r74,-17l1963,1866r73,-24l2108,1814r71,-32l2248,1746r66,-39l2379,1665r61,-44l2500,1573r56,-50l2610,1470r51,-55l2709,1357r45,-60l2796,1235r39,-64l2870,1105r33,-67l2932,968r25,-70l2980,826r18,-74l3013,678r12,-75l3032,526r4,-77l3036,372r-269,7l2767,456r-5,77l2753,609r-14,74l2720,756r-22,72l2671,898r-31,68l2605,1032r-39,63l2524,1157r-46,58l2428,1271r-53,53l2318,1374r-59,47l2196,1464r-66,40l2062,1540r-71,31l1919,1598r-72,23l1773,1638r-74,13l1624,1660r-75,4l1475,1664r-75,-5l1326,1650r-73,-14l1180,1618r-71,-22l1039,1569r-69,-31l903,1503r-65,-40l775,1420r-61,-48l656,1320r-54,-54l552,1208r-46,-60l464,1086r-39,-64l391,955,360,887,334,817,312,746,295,673,282,600r-9,-75l268,450r,-75l273,299r9,-75l296,148,315,73,57,xe" fillcolor="#70bbf9" stroked="f">
                  <v:path arrowok="t" o:connecttype="custom" o:connectlocs="22,1809;0,2036;11,2262;56,2482;132,2693;239,2892;376,3074;541,3235;729,3370;932,3474;1146,3545;1367,3584;1592,3589;1816,3562;2036,3500;2248,3404;2440,3279;2610,3128;2754,2955;2870,2763;2957,2556;3013,2336;3036,2107;2767,2114;2739,2341;2671,2556;2566,2753;2428,2929;2259,3079;2062,3198;1847,3279;1624,3318;1400,3317;1180,3276;970,3196;775,3078;602,2924;464,2744;360,2545;295,2331;268,2108;282,1882;57,1658" o:connectangles="0,0,0,0,0,0,0,0,0,0,0,0,0,0,0,0,0,0,0,0,0,0,0,0,0,0,0,0,0,0,0,0,0,0,0,0,0,0,0,0,0,0,0"/>
                </v:shape>
                <v:shape id="docshape58" o:spid="_x0000_s1053" style="position:absolute;left:582;top:1792;width:3511;height:2035;visibility:visible;mso-wrap-style:square;v-text-anchor:top" coordsize="351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" path="m23,l12,76,5,152,1,227,,303r3,75l9,453r9,74l30,600r15,73l63,745r21,71l108,886r27,69l165,1023r33,66l234,1154r38,64l313,1280r44,60l403,1398r49,57l504,1510r54,53l614,1613r59,48l735,1707r63,44l863,1791r66,37l996,1862r68,31l1134,1921r70,25l1276,1968r71,19l1420,2002r73,13l1566,2025r74,6l1714,2034r74,1l1862,2032r74,-6l2010,2016r74,-12l2157,1989r72,-19l2301,1948r71,-25l2443,1895r69,-31l2581,1829r66,-37l2712,1751r63,-42l2835,1664r59,-48l2950,1566r53,-51l3055,1460r48,-56l3150,1346r44,-59l3235,1225r38,-63l3309,1097r33,-66l3373,963r27,-69l3425,824r21,-71l3465,681r15,-74l3493,533r9,-75l3508,383r3,-76l3511,230r-225,6l3286,315r-4,79l3275,471r-12,77l3248,623r-20,75l3206,771r-27,72l3149,913r-33,69l3079,1049r-40,65l2996,1177r-46,61l2900,1296r-52,56l2793,1406r-59,51l2674,1505r-64,45l2544,1592r-69,39l2404,1666r-71,32l2260,1725r-74,24l2111,1769r-75,16l1960,1797r-76,8l1808,1810r-77,l1655,1807r-76,-7l1503,1789r-75,-14l1354,1757r-74,-22l1208,1709r-71,-29l1066,1646r-68,-36l931,1569r-66,-44l802,1477r-60,-50l685,1374r-54,-56l580,1260r-48,-60l488,1137r-42,-64l408,1006,374,938,343,869,315,797,291,725,271,651,254,577,241,501r-9,-77l226,347r-1,-77l227,192r7,-78l244,36,23,xe" fillcolor="#6fd096" stroked="f">
                  <v:path arrowok="t" o:connecttype="custom" o:connectlocs="5,1945;3,2171;30,2393;84,2609;165,2816;272,3011;403,3191;558,3356;735,3500;929,3621;1134,3714;1347,3780;1566,3818;1788,3828;2010,3809;2229,3763;2443,3688;2647,3585;2835,3457;3003,3308;3150,3139;3273,2955;3373,2756;3446,2546;3493,2326;3511,2100;3286,2108;3263,2341;3206,2564;3116,2775;2996,2970;2848,3145;2674,3298;2475,3424;2260,3518;2036,3578;1808,3603;1579,3593;1354,3550;1137,3473;931,3362;742,3220;580,3053;446,2866;343,2662;271,2444;232,2217;227,1985;23,1793"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9" o:spid="_x0000_s1054" type="#_x0000_t75" style="position:absolute;left:607;top:1593;width:25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">
                  <v:imagedata r:id="rId28" o:title=""/>
                </v:shape>
                <v:shape id="docshape60" o:spid="_x0000_s1055" type="#_x0000_t202" style="position:absolute;left:582;top:553;width:3511;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04113D97" w14:textId="77777777" w:rsidR="00EE6A8C" w:rsidRDefault="00EE6A8C" w:rsidP="00EE6A8C">
                        <w:pPr>
                          <w:rPr>
                            <w:b/>
                            <w:sz w:val="32"/>
                          </w:rPr>
                        </w:pPr>
                      </w:p>
                      <w:p w14:paraId="24748C2B" w14:textId="77777777" w:rsidR="00EE6A8C" w:rsidRDefault="00EE6A8C" w:rsidP="00EE6A8C">
                        <w:pPr>
                          <w:rPr>
                            <w:b/>
                            <w:sz w:val="32"/>
                          </w:rPr>
                        </w:pPr>
                      </w:p>
                      <w:p w14:paraId="26321DF2" w14:textId="77777777" w:rsidR="00EE6A8C" w:rsidRDefault="00EE6A8C" w:rsidP="00EE6A8C">
                        <w:pPr>
                          <w:spacing w:before="11"/>
                          <w:rPr>
                            <w:b/>
                            <w:sz w:val="44"/>
                          </w:rPr>
                        </w:pPr>
                      </w:p>
                      <w:p w14:paraId="6BB39BF6" w14:textId="77777777" w:rsidR="00EE6A8C" w:rsidRDefault="00EE6A8C" w:rsidP="00EE6A8C">
                        <w:pPr>
                          <w:ind w:left="975" w:right="977"/>
                          <w:jc w:val="center"/>
                          <w:rPr>
                            <w:b/>
                            <w:sz w:val="27"/>
                          </w:rPr>
                        </w:pPr>
                        <w:r>
                          <w:rPr>
                            <w:b/>
                            <w:spacing w:val="-2"/>
                            <w:sz w:val="27"/>
                          </w:rPr>
                          <w:t>19,435</w:t>
                        </w:r>
                      </w:p>
                      <w:p w14:paraId="64731E68" w14:textId="77777777" w:rsidR="00EE6A8C" w:rsidRDefault="00EE6A8C" w:rsidP="00EE6A8C">
                        <w:pPr>
                          <w:spacing w:before="70"/>
                          <w:ind w:left="979" w:right="977"/>
                          <w:jc w:val="center"/>
                          <w:rPr>
                            <w:b/>
                            <w:sz w:val="19"/>
                          </w:rPr>
                        </w:pPr>
                        <w:r>
                          <w:rPr>
                            <w:b/>
                            <w:color w:val="A9A9A9"/>
                            <w:spacing w:val="-7"/>
                            <w:sz w:val="19"/>
                          </w:rPr>
                          <w:t>Population</w:t>
                        </w:r>
                        <w:r>
                          <w:rPr>
                            <w:b/>
                            <w:color w:val="A9A9A9"/>
                            <w:spacing w:val="4"/>
                            <w:sz w:val="19"/>
                          </w:rPr>
                          <w:t xml:space="preserve"> </w:t>
                        </w:r>
                        <w:r>
                          <w:rPr>
                            <w:b/>
                            <w:color w:val="A9A9A9"/>
                            <w:spacing w:val="-2"/>
                            <w:sz w:val="19"/>
                          </w:rPr>
                          <w:t>(2022)</w:t>
                        </w:r>
                      </w:p>
                    </w:txbxContent>
                  </v:textbox>
                </v:shape>
                <w10:wrap anchorx="page"/>
              </v:group>
            </w:pict>
          </mc:Fallback>
        </mc:AlternateContent>
      </w:r>
      <w:r>
        <w:rPr>
          <w:color w:val="545454"/>
          <w:spacing w:val="-2"/>
        </w:rPr>
        <w:t>Population</w:t>
      </w:r>
    </w:p>
    <w:p w14:paraId="34ED840E" w14:textId="080474F8" w:rsidR="00EE6A8C" w:rsidRDefault="00EE6A8C" w:rsidP="00EE6A8C">
      <w:pPr>
        <w:pStyle w:val="BodyText"/>
        <w:spacing w:before="11"/>
        <w:rPr>
          <w:sz w:val="5"/>
        </w:rPr>
      </w:pPr>
      <w:r>
        <w:rPr>
          <w:noProof/>
        </w:rPr>
        <mc:AlternateContent>
          <mc:Choice Requires="wps">
            <w:drawing>
              <wp:anchor distT="0" distB="0" distL="0" distR="0" simplePos="0" relativeHeight="251762688" behindDoc="1" locked="0" layoutInCell="1" allowOverlap="1" wp14:anchorId="04861897" wp14:editId="7EEDE8AF">
                <wp:simplePos x="0" y="0"/>
                <wp:positionH relativeFrom="page">
                  <wp:posOffset>2925445</wp:posOffset>
                </wp:positionH>
                <wp:positionV relativeFrom="paragraph">
                  <wp:posOffset>59055</wp:posOffset>
                </wp:positionV>
                <wp:extent cx="4485005" cy="6350"/>
                <wp:effectExtent l="1270" t="3175" r="0" b="0"/>
                <wp:wrapTopAndBottom/>
                <wp:docPr id="227" name="Freeform: 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5005" cy="6350"/>
                        </a:xfrm>
                        <a:custGeom>
                          <a:avLst/>
                          <a:gdLst>
                            <a:gd name="T0" fmla="+- 0 10302 4607"/>
                            <a:gd name="T1" fmla="*/ T0 w 7063"/>
                            <a:gd name="T2" fmla="+- 0 93 93"/>
                            <a:gd name="T3" fmla="*/ 93 h 10"/>
                            <a:gd name="T4" fmla="+- 0 5012 4607"/>
                            <a:gd name="T5" fmla="*/ T4 w 7063"/>
                            <a:gd name="T6" fmla="+- 0 93 93"/>
                            <a:gd name="T7" fmla="*/ 93 h 10"/>
                            <a:gd name="T8" fmla="+- 0 4607 4607"/>
                            <a:gd name="T9" fmla="*/ T8 w 7063"/>
                            <a:gd name="T10" fmla="+- 0 93 93"/>
                            <a:gd name="T11" fmla="*/ 93 h 10"/>
                            <a:gd name="T12" fmla="+- 0 4607 4607"/>
                            <a:gd name="T13" fmla="*/ T12 w 7063"/>
                            <a:gd name="T14" fmla="+- 0 103 93"/>
                            <a:gd name="T15" fmla="*/ 103 h 10"/>
                            <a:gd name="T16" fmla="+- 0 5012 4607"/>
                            <a:gd name="T17" fmla="*/ T16 w 7063"/>
                            <a:gd name="T18" fmla="+- 0 103 93"/>
                            <a:gd name="T19" fmla="*/ 103 h 10"/>
                            <a:gd name="T20" fmla="+- 0 10302 4607"/>
                            <a:gd name="T21" fmla="*/ T20 w 7063"/>
                            <a:gd name="T22" fmla="+- 0 103 93"/>
                            <a:gd name="T23" fmla="*/ 103 h 10"/>
                            <a:gd name="T24" fmla="+- 0 10302 4607"/>
                            <a:gd name="T25" fmla="*/ T24 w 7063"/>
                            <a:gd name="T26" fmla="+- 0 93 93"/>
                            <a:gd name="T27" fmla="*/ 93 h 10"/>
                            <a:gd name="T28" fmla="+- 0 11670 4607"/>
                            <a:gd name="T29" fmla="*/ T28 w 7063"/>
                            <a:gd name="T30" fmla="+- 0 93 93"/>
                            <a:gd name="T31" fmla="*/ 93 h 10"/>
                            <a:gd name="T32" fmla="+- 0 10302 4607"/>
                            <a:gd name="T33" fmla="*/ T32 w 7063"/>
                            <a:gd name="T34" fmla="+- 0 93 93"/>
                            <a:gd name="T35" fmla="*/ 93 h 10"/>
                            <a:gd name="T36" fmla="+- 0 10302 4607"/>
                            <a:gd name="T37" fmla="*/ T36 w 7063"/>
                            <a:gd name="T38" fmla="+- 0 103 93"/>
                            <a:gd name="T39" fmla="*/ 103 h 10"/>
                            <a:gd name="T40" fmla="+- 0 11670 4607"/>
                            <a:gd name="T41" fmla="*/ T40 w 7063"/>
                            <a:gd name="T42" fmla="+- 0 103 93"/>
                            <a:gd name="T43" fmla="*/ 103 h 10"/>
                            <a:gd name="T44" fmla="+- 0 11670 4607"/>
                            <a:gd name="T45" fmla="*/ T44 w 7063"/>
                            <a:gd name="T46" fmla="+- 0 93 93"/>
                            <a:gd name="T47" fmla="*/ 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63" h="10">
                              <a:moveTo>
                                <a:pt x="5695" y="0"/>
                              </a:moveTo>
                              <a:lnTo>
                                <a:pt x="405" y="0"/>
                              </a:lnTo>
                              <a:lnTo>
                                <a:pt x="0" y="0"/>
                              </a:lnTo>
                              <a:lnTo>
                                <a:pt x="0" y="10"/>
                              </a:lnTo>
                              <a:lnTo>
                                <a:pt x="405" y="10"/>
                              </a:lnTo>
                              <a:lnTo>
                                <a:pt x="5695" y="10"/>
                              </a:lnTo>
                              <a:lnTo>
                                <a:pt x="5695" y="0"/>
                              </a:lnTo>
                              <a:close/>
                              <a:moveTo>
                                <a:pt x="7063" y="0"/>
                              </a:moveTo>
                              <a:lnTo>
                                <a:pt x="5695" y="0"/>
                              </a:lnTo>
                              <a:lnTo>
                                <a:pt x="5695" y="10"/>
                              </a:lnTo>
                              <a:lnTo>
                                <a:pt x="7063" y="10"/>
                              </a:lnTo>
                              <a:lnTo>
                                <a:pt x="7063"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C7331" id="Freeform: Shape 227" o:spid="_x0000_s1026" style="position:absolute;margin-left:230.35pt;margin-top:4.65pt;width:353.15pt;height:.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" path="m5695,l405,,,,,10r405,l5695,10r,-10xm7063,l5695,r,10l7063,10r,-10xe" fillcolor="#e5e5e5" stroked="f">
                <v:path arrowok="t" o:connecttype="custom" o:connectlocs="3616325,59055;257175,59055;0,59055;0,65405;257175,65405;3616325,65405;3616325,59055;4485005,59055;3616325,59055;3616325,65405;4485005,65405;4485005,59055" o:connectangles="0,0,0,0,0,0,0,0,0,0,0,0"/>
                <w10:wrap type="topAndBottom" anchorx="page"/>
              </v:shape>
            </w:pict>
          </mc:Fallback>
        </mc:AlternateContent>
      </w:r>
    </w:p>
    <w:p w14:paraId="16EFE6A1" w14:textId="77777777" w:rsidR="00EE6A8C" w:rsidRDefault="00EE6A8C" w:rsidP="00EE6A8C">
      <w:pPr>
        <w:pStyle w:val="Heading6"/>
        <w:tabs>
          <w:tab w:val="left" w:pos="404"/>
          <w:tab w:val="left" w:pos="6224"/>
        </w:tabs>
        <w:spacing w:before="129"/>
        <w:ind w:left="0" w:right="228"/>
        <w:jc w:val="right"/>
      </w:pPr>
      <w:r>
        <w:rPr>
          <w:rFonts w:ascii="Gill Sans MT"/>
          <w:color w:val="284252"/>
          <w:spacing w:val="-10"/>
          <w:sz w:val="17"/>
        </w:rPr>
        <w:t>A</w:t>
      </w:r>
      <w:r>
        <w:rPr>
          <w:rFonts w:ascii="Gill Sans MT"/>
          <w:color w:val="284252"/>
          <w:sz w:val="17"/>
        </w:rPr>
        <w:tab/>
      </w:r>
      <w:r>
        <w:rPr>
          <w:color w:val="545454"/>
          <w:spacing w:val="-6"/>
          <w:position w:val="1"/>
        </w:rPr>
        <w:t>16+</w:t>
      </w:r>
      <w:r>
        <w:rPr>
          <w:color w:val="545454"/>
          <w:spacing w:val="4"/>
          <w:position w:val="1"/>
        </w:rPr>
        <w:t xml:space="preserve"> </w:t>
      </w:r>
      <w:r>
        <w:rPr>
          <w:color w:val="545454"/>
          <w:spacing w:val="-6"/>
          <w:position w:val="1"/>
        </w:rPr>
        <w:t>Civilian</w:t>
      </w:r>
      <w:r>
        <w:rPr>
          <w:color w:val="545454"/>
          <w:spacing w:val="4"/>
          <w:position w:val="1"/>
        </w:rPr>
        <w:t xml:space="preserve"> </w:t>
      </w:r>
      <w:r>
        <w:rPr>
          <w:color w:val="545454"/>
          <w:spacing w:val="-6"/>
          <w:position w:val="1"/>
        </w:rPr>
        <w:t>Non-Institutionalized</w:t>
      </w:r>
      <w:r>
        <w:rPr>
          <w:color w:val="545454"/>
          <w:spacing w:val="4"/>
          <w:position w:val="1"/>
        </w:rPr>
        <w:t xml:space="preserve"> </w:t>
      </w:r>
      <w:r>
        <w:rPr>
          <w:color w:val="545454"/>
          <w:spacing w:val="-6"/>
          <w:position w:val="1"/>
        </w:rPr>
        <w:t>Population</w:t>
      </w:r>
      <w:r>
        <w:rPr>
          <w:color w:val="545454"/>
          <w:position w:val="1"/>
        </w:rPr>
        <w:tab/>
      </w:r>
      <w:r>
        <w:rPr>
          <w:color w:val="545454"/>
          <w:spacing w:val="-2"/>
          <w:position w:val="1"/>
        </w:rPr>
        <w:t>15,431</w:t>
      </w:r>
    </w:p>
    <w:p w14:paraId="0C6F644A" w14:textId="6F1D9DA4" w:rsidR="00EE6A8C" w:rsidRDefault="00EE6A8C" w:rsidP="00EE6A8C">
      <w:pPr>
        <w:pStyle w:val="BodyText"/>
        <w:spacing w:before="10"/>
        <w:rPr>
          <w:sz w:val="7"/>
        </w:rPr>
      </w:pPr>
      <w:r>
        <w:rPr>
          <w:noProof/>
        </w:rPr>
        <mc:AlternateContent>
          <mc:Choice Requires="wps">
            <w:drawing>
              <wp:anchor distT="0" distB="0" distL="0" distR="0" simplePos="0" relativeHeight="251763712" behindDoc="1" locked="0" layoutInCell="1" allowOverlap="1" wp14:anchorId="276A1D44" wp14:editId="35A3FC95">
                <wp:simplePos x="0" y="0"/>
                <wp:positionH relativeFrom="page">
                  <wp:posOffset>2925445</wp:posOffset>
                </wp:positionH>
                <wp:positionV relativeFrom="paragraph">
                  <wp:posOffset>73660</wp:posOffset>
                </wp:positionV>
                <wp:extent cx="4485005" cy="6350"/>
                <wp:effectExtent l="1270" t="0" r="0" b="0"/>
                <wp:wrapTopAndBottom/>
                <wp:docPr id="226" name="Freeform: 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5005" cy="6350"/>
                        </a:xfrm>
                        <a:custGeom>
                          <a:avLst/>
                          <a:gdLst>
                            <a:gd name="T0" fmla="+- 0 10302 4607"/>
                            <a:gd name="T1" fmla="*/ T0 w 7063"/>
                            <a:gd name="T2" fmla="+- 0 116 116"/>
                            <a:gd name="T3" fmla="*/ 116 h 10"/>
                            <a:gd name="T4" fmla="+- 0 5012 4607"/>
                            <a:gd name="T5" fmla="*/ T4 w 7063"/>
                            <a:gd name="T6" fmla="+- 0 116 116"/>
                            <a:gd name="T7" fmla="*/ 116 h 10"/>
                            <a:gd name="T8" fmla="+- 0 4607 4607"/>
                            <a:gd name="T9" fmla="*/ T8 w 7063"/>
                            <a:gd name="T10" fmla="+- 0 116 116"/>
                            <a:gd name="T11" fmla="*/ 116 h 10"/>
                            <a:gd name="T12" fmla="+- 0 4607 4607"/>
                            <a:gd name="T13" fmla="*/ T12 w 7063"/>
                            <a:gd name="T14" fmla="+- 0 125 116"/>
                            <a:gd name="T15" fmla="*/ 125 h 10"/>
                            <a:gd name="T16" fmla="+- 0 5012 4607"/>
                            <a:gd name="T17" fmla="*/ T16 w 7063"/>
                            <a:gd name="T18" fmla="+- 0 125 116"/>
                            <a:gd name="T19" fmla="*/ 125 h 10"/>
                            <a:gd name="T20" fmla="+- 0 10302 4607"/>
                            <a:gd name="T21" fmla="*/ T20 w 7063"/>
                            <a:gd name="T22" fmla="+- 0 125 116"/>
                            <a:gd name="T23" fmla="*/ 125 h 10"/>
                            <a:gd name="T24" fmla="+- 0 10302 4607"/>
                            <a:gd name="T25" fmla="*/ T24 w 7063"/>
                            <a:gd name="T26" fmla="+- 0 116 116"/>
                            <a:gd name="T27" fmla="*/ 116 h 10"/>
                            <a:gd name="T28" fmla="+- 0 11670 4607"/>
                            <a:gd name="T29" fmla="*/ T28 w 7063"/>
                            <a:gd name="T30" fmla="+- 0 116 116"/>
                            <a:gd name="T31" fmla="*/ 116 h 10"/>
                            <a:gd name="T32" fmla="+- 0 10302 4607"/>
                            <a:gd name="T33" fmla="*/ T32 w 7063"/>
                            <a:gd name="T34" fmla="+- 0 116 116"/>
                            <a:gd name="T35" fmla="*/ 116 h 10"/>
                            <a:gd name="T36" fmla="+- 0 10302 4607"/>
                            <a:gd name="T37" fmla="*/ T36 w 7063"/>
                            <a:gd name="T38" fmla="+- 0 125 116"/>
                            <a:gd name="T39" fmla="*/ 125 h 10"/>
                            <a:gd name="T40" fmla="+- 0 11670 4607"/>
                            <a:gd name="T41" fmla="*/ T40 w 7063"/>
                            <a:gd name="T42" fmla="+- 0 125 116"/>
                            <a:gd name="T43" fmla="*/ 125 h 10"/>
                            <a:gd name="T44" fmla="+- 0 11670 4607"/>
                            <a:gd name="T45" fmla="*/ T44 w 7063"/>
                            <a:gd name="T46" fmla="+- 0 116 116"/>
                            <a:gd name="T47" fmla="*/ 1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63" h="10">
                              <a:moveTo>
                                <a:pt x="5695" y="0"/>
                              </a:moveTo>
                              <a:lnTo>
                                <a:pt x="405" y="0"/>
                              </a:lnTo>
                              <a:lnTo>
                                <a:pt x="0" y="0"/>
                              </a:lnTo>
                              <a:lnTo>
                                <a:pt x="0" y="9"/>
                              </a:lnTo>
                              <a:lnTo>
                                <a:pt x="405" y="9"/>
                              </a:lnTo>
                              <a:lnTo>
                                <a:pt x="5695" y="9"/>
                              </a:lnTo>
                              <a:lnTo>
                                <a:pt x="5695" y="0"/>
                              </a:lnTo>
                              <a:close/>
                              <a:moveTo>
                                <a:pt x="7063" y="0"/>
                              </a:moveTo>
                              <a:lnTo>
                                <a:pt x="5695" y="0"/>
                              </a:lnTo>
                              <a:lnTo>
                                <a:pt x="5695" y="9"/>
                              </a:lnTo>
                              <a:lnTo>
                                <a:pt x="7063" y="9"/>
                              </a:lnTo>
                              <a:lnTo>
                                <a:pt x="7063"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D736" id="Freeform: Shape 226" o:spid="_x0000_s1026" style="position:absolute;margin-left:230.35pt;margin-top:5.8pt;width:353.15pt;height:.5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" path="m5695,l405,,,,,9r405,l5695,9r,-9xm7063,l5695,r,9l7063,9r,-9xe" fillcolor="#e5e5e5" stroked="f">
                <v:path arrowok="t" o:connecttype="custom" o:connectlocs="3616325,73660;257175,73660;0,73660;0,79375;257175,79375;3616325,79375;3616325,73660;4485005,73660;3616325,73660;3616325,79375;4485005,79375;4485005,73660" o:connectangles="0,0,0,0,0,0,0,0,0,0,0,0"/>
                <w10:wrap type="topAndBottom" anchorx="page"/>
              </v:shape>
            </w:pict>
          </mc:Fallback>
        </mc:AlternateContent>
      </w:r>
    </w:p>
    <w:p w14:paraId="28672E65" w14:textId="77777777" w:rsidR="00EE6A8C" w:rsidRDefault="00EE6A8C" w:rsidP="00EE6A8C">
      <w:pPr>
        <w:pStyle w:val="BodyText"/>
        <w:rPr>
          <w:sz w:val="6"/>
        </w:rPr>
      </w:pPr>
    </w:p>
    <w:p w14:paraId="196BA56C" w14:textId="77777777" w:rsidR="00EE6A8C" w:rsidRDefault="00EE6A8C" w:rsidP="00EE6A8C">
      <w:pPr>
        <w:rPr>
          <w:sz w:val="6"/>
        </w:rPr>
        <w:sectPr w:rsidR="00EE6A8C">
          <w:pgSz w:w="12240" w:h="15840"/>
          <w:pgMar w:top="1040" w:right="460" w:bottom="1120" w:left="460" w:header="708" w:footer="933" w:gutter="0"/>
          <w:cols w:space="720"/>
        </w:sectPr>
      </w:pPr>
    </w:p>
    <w:p w14:paraId="51B5D3B6" w14:textId="77777777" w:rsidR="00EE6A8C" w:rsidRDefault="00EE6A8C" w:rsidP="00EE6A8C">
      <w:pPr>
        <w:pStyle w:val="Heading6"/>
        <w:tabs>
          <w:tab w:val="left" w:pos="4975"/>
        </w:tabs>
        <w:spacing w:before="76" w:line="165" w:lineRule="auto"/>
        <w:ind w:left="4975" w:hanging="714"/>
      </w:pPr>
      <w:r>
        <w:rPr>
          <w:rFonts w:ascii="Gill Sans MT"/>
          <w:color w:val="A8D6FB"/>
          <w:spacing w:val="-10"/>
          <w:position w:val="-12"/>
          <w:sz w:val="17"/>
        </w:rPr>
        <w:t>A</w:t>
      </w:r>
      <w:r>
        <w:rPr>
          <w:rFonts w:ascii="Gill Sans MT"/>
          <w:color w:val="A8D6FB"/>
          <w:position w:val="-12"/>
          <w:sz w:val="17"/>
        </w:rPr>
        <w:tab/>
      </w:r>
      <w:r>
        <w:rPr>
          <w:color w:val="545454"/>
          <w:spacing w:val="-4"/>
        </w:rPr>
        <w:t>Not</w:t>
      </w:r>
      <w:r>
        <w:rPr>
          <w:color w:val="545454"/>
          <w:spacing w:val="-11"/>
        </w:rPr>
        <w:t xml:space="preserve"> </w:t>
      </w:r>
      <w:r>
        <w:rPr>
          <w:color w:val="545454"/>
          <w:spacing w:val="-4"/>
        </w:rPr>
        <w:t>in</w:t>
      </w:r>
      <w:r>
        <w:rPr>
          <w:color w:val="545454"/>
          <w:spacing w:val="-10"/>
        </w:rPr>
        <w:t xml:space="preserve"> </w:t>
      </w:r>
      <w:r>
        <w:rPr>
          <w:color w:val="545454"/>
          <w:spacing w:val="-4"/>
        </w:rPr>
        <w:t>Labor</w:t>
      </w:r>
      <w:r>
        <w:rPr>
          <w:color w:val="545454"/>
          <w:spacing w:val="-10"/>
        </w:rPr>
        <w:t xml:space="preserve"> </w:t>
      </w:r>
      <w:r>
        <w:rPr>
          <w:color w:val="545454"/>
          <w:spacing w:val="-4"/>
        </w:rPr>
        <w:t xml:space="preserve">Force </w:t>
      </w:r>
      <w:r>
        <w:rPr>
          <w:color w:val="545454"/>
          <w:spacing w:val="-2"/>
        </w:rPr>
        <w:t>(16+)</w:t>
      </w:r>
    </w:p>
    <w:p w14:paraId="4787BECA" w14:textId="77777777" w:rsidR="00EE6A8C" w:rsidRDefault="00EE6A8C" w:rsidP="00EE6A8C">
      <w:pPr>
        <w:pStyle w:val="Heading6"/>
        <w:spacing w:before="176"/>
        <w:ind w:left="0" w:right="224"/>
        <w:jc w:val="right"/>
      </w:pPr>
      <w:r>
        <w:rPr>
          <w:b w:val="0"/>
        </w:rPr>
        <w:br w:type="column"/>
      </w:r>
      <w:r>
        <w:rPr>
          <w:color w:val="545454"/>
          <w:spacing w:val="-2"/>
        </w:rPr>
        <w:t>4,744</w:t>
      </w:r>
    </w:p>
    <w:p w14:paraId="3DAF24C6" w14:textId="77777777" w:rsidR="00EE6A8C" w:rsidRDefault="00EE6A8C" w:rsidP="00EE6A8C">
      <w:pPr>
        <w:jc w:val="right"/>
        <w:sectPr w:rsidR="00EE6A8C">
          <w:type w:val="continuous"/>
          <w:pgSz w:w="12240" w:h="15840"/>
          <w:pgMar w:top="660" w:right="460" w:bottom="280" w:left="460" w:header="708" w:footer="933" w:gutter="0"/>
          <w:cols w:num="2" w:space="720" w:equalWidth="0">
            <w:col w:w="6557" w:space="40"/>
            <w:col w:w="4723"/>
          </w:cols>
        </w:sectPr>
      </w:pPr>
    </w:p>
    <w:p w14:paraId="03228E29" w14:textId="77777777" w:rsidR="00EE6A8C" w:rsidRDefault="00EE6A8C" w:rsidP="00EE6A8C">
      <w:pPr>
        <w:pStyle w:val="BodyText"/>
        <w:spacing w:before="8"/>
        <w:rPr>
          <w:sz w:val="11"/>
        </w:rPr>
      </w:pPr>
    </w:p>
    <w:p w14:paraId="5FB46048" w14:textId="69090A26" w:rsidR="00EE6A8C" w:rsidRDefault="00EE6A8C" w:rsidP="00EE6A8C">
      <w:pPr>
        <w:pStyle w:val="BodyText"/>
        <w:spacing w:line="20" w:lineRule="exact"/>
        <w:ind w:left="4147"/>
        <w:rPr>
          <w:b w:val="0"/>
          <w:sz w:val="2"/>
        </w:rPr>
      </w:pPr>
      <w:r>
        <w:rPr>
          <w:b w:val="0"/>
          <w:noProof/>
          <w:sz w:val="2"/>
        </w:rPr>
        <mc:AlternateContent>
          <mc:Choice Requires="wpg">
            <w:drawing>
              <wp:inline distT="0" distB="0" distL="0" distR="0" wp14:anchorId="2CF18D53" wp14:editId="4DD46A91">
                <wp:extent cx="4485005" cy="6350"/>
                <wp:effectExtent l="1270" t="635" r="0" b="254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5005" cy="6350"/>
                          <a:chOff x="0" y="0"/>
                          <a:chExt cx="7063" cy="10"/>
                        </a:xfrm>
                      </wpg:grpSpPr>
                      <wps:wsp>
                        <wps:cNvPr id="225" name="docshape64"/>
                        <wps:cNvSpPr>
                          <a:spLocks/>
                        </wps:cNvSpPr>
                        <wps:spPr bwMode="auto">
                          <a:xfrm>
                            <a:off x="0" y="0"/>
                            <a:ext cx="7063" cy="10"/>
                          </a:xfrm>
                          <a:custGeom>
                            <a:avLst/>
                            <a:gdLst>
                              <a:gd name="T0" fmla="*/ 5695 w 7063"/>
                              <a:gd name="T1" fmla="*/ 0 h 10"/>
                              <a:gd name="T2" fmla="*/ 405 w 7063"/>
                              <a:gd name="T3" fmla="*/ 0 h 10"/>
                              <a:gd name="T4" fmla="*/ 0 w 7063"/>
                              <a:gd name="T5" fmla="*/ 0 h 10"/>
                              <a:gd name="T6" fmla="*/ 0 w 7063"/>
                              <a:gd name="T7" fmla="*/ 10 h 10"/>
                              <a:gd name="T8" fmla="*/ 405 w 7063"/>
                              <a:gd name="T9" fmla="*/ 10 h 10"/>
                              <a:gd name="T10" fmla="*/ 5695 w 7063"/>
                              <a:gd name="T11" fmla="*/ 10 h 10"/>
                              <a:gd name="T12" fmla="*/ 5695 w 7063"/>
                              <a:gd name="T13" fmla="*/ 0 h 10"/>
                              <a:gd name="T14" fmla="*/ 7063 w 7063"/>
                              <a:gd name="T15" fmla="*/ 0 h 10"/>
                              <a:gd name="T16" fmla="*/ 5695 w 7063"/>
                              <a:gd name="T17" fmla="*/ 0 h 10"/>
                              <a:gd name="T18" fmla="*/ 5695 w 7063"/>
                              <a:gd name="T19" fmla="*/ 10 h 10"/>
                              <a:gd name="T20" fmla="*/ 7063 w 7063"/>
                              <a:gd name="T21" fmla="*/ 10 h 10"/>
                              <a:gd name="T22" fmla="*/ 7063 w 7063"/>
                              <a:gd name="T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63" h="10">
                                <a:moveTo>
                                  <a:pt x="5695" y="0"/>
                                </a:moveTo>
                                <a:lnTo>
                                  <a:pt x="405" y="0"/>
                                </a:lnTo>
                                <a:lnTo>
                                  <a:pt x="0" y="0"/>
                                </a:lnTo>
                                <a:lnTo>
                                  <a:pt x="0" y="10"/>
                                </a:lnTo>
                                <a:lnTo>
                                  <a:pt x="405" y="10"/>
                                </a:lnTo>
                                <a:lnTo>
                                  <a:pt x="5695" y="10"/>
                                </a:lnTo>
                                <a:lnTo>
                                  <a:pt x="5695" y="0"/>
                                </a:lnTo>
                                <a:close/>
                                <a:moveTo>
                                  <a:pt x="7063" y="0"/>
                                </a:moveTo>
                                <a:lnTo>
                                  <a:pt x="5695" y="0"/>
                                </a:lnTo>
                                <a:lnTo>
                                  <a:pt x="5695" y="10"/>
                                </a:lnTo>
                                <a:lnTo>
                                  <a:pt x="7063" y="10"/>
                                </a:lnTo>
                                <a:lnTo>
                                  <a:pt x="7063"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C5DC21" id="Group 224" o:spid="_x0000_s1026" style="width:353.15pt;height:.5pt;mso-position-horizontal-relative:char;mso-position-vertical-relative:line" coordsize="7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">
                <v:shape id="docshape64" o:spid="_x0000_s1027" style="position:absolute;width:7063;height:10;visibility:visible;mso-wrap-style:square;v-text-anchor:top" coordsize="70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" path="m5695,l405,,,,,10r405,l5695,10r,-10xm7063,l5695,r,10l7063,10r,-10xe" fillcolor="#e5e5e5" stroked="f">
                  <v:path arrowok="t" o:connecttype="custom" o:connectlocs="5695,0;405,0;0,0;0,10;405,10;5695,10;5695,0;7063,0;5695,0;5695,10;7063,10;7063,0" o:connectangles="0,0,0,0,0,0,0,0,0,0,0,0"/>
                </v:shape>
                <w10:anchorlock/>
              </v:group>
            </w:pict>
          </mc:Fallback>
        </mc:AlternateContent>
      </w:r>
    </w:p>
    <w:p w14:paraId="25DE9C80" w14:textId="77777777" w:rsidR="00EE6A8C" w:rsidRDefault="00EE6A8C" w:rsidP="00EE6A8C">
      <w:pPr>
        <w:pStyle w:val="Heading6"/>
        <w:tabs>
          <w:tab w:val="left" w:pos="4975"/>
          <w:tab w:val="left" w:pos="10487"/>
        </w:tabs>
        <w:spacing w:before="119"/>
        <w:ind w:left="4262"/>
      </w:pPr>
      <w:r>
        <w:rPr>
          <w:rFonts w:ascii="Gill Sans MT"/>
          <w:color w:val="70BBF9"/>
          <w:spacing w:val="-10"/>
          <w:sz w:val="17"/>
        </w:rPr>
        <w:t>A</w:t>
      </w:r>
      <w:r>
        <w:rPr>
          <w:rFonts w:ascii="Gill Sans MT"/>
          <w:color w:val="70BBF9"/>
          <w:sz w:val="17"/>
        </w:rPr>
        <w:tab/>
      </w:r>
      <w:r>
        <w:rPr>
          <w:color w:val="545454"/>
          <w:spacing w:val="-6"/>
          <w:position w:val="1"/>
        </w:rPr>
        <w:t>Labor</w:t>
      </w:r>
      <w:r>
        <w:rPr>
          <w:color w:val="545454"/>
          <w:spacing w:val="-9"/>
          <w:position w:val="1"/>
        </w:rPr>
        <w:t xml:space="preserve"> </w:t>
      </w:r>
      <w:r>
        <w:rPr>
          <w:color w:val="545454"/>
          <w:spacing w:val="-4"/>
          <w:position w:val="1"/>
        </w:rPr>
        <w:t>Force</w:t>
      </w:r>
      <w:r>
        <w:rPr>
          <w:color w:val="545454"/>
          <w:position w:val="1"/>
        </w:rPr>
        <w:tab/>
      </w:r>
      <w:r>
        <w:rPr>
          <w:color w:val="545454"/>
          <w:spacing w:val="-2"/>
          <w:position w:val="1"/>
        </w:rPr>
        <w:t>10,687</w:t>
      </w:r>
    </w:p>
    <w:p w14:paraId="6826AC05" w14:textId="6E1E72E4" w:rsidR="00EE6A8C" w:rsidRDefault="00EE6A8C" w:rsidP="00EE6A8C">
      <w:pPr>
        <w:pStyle w:val="BodyText"/>
        <w:spacing w:before="9"/>
        <w:rPr>
          <w:sz w:val="7"/>
        </w:rPr>
      </w:pPr>
      <w:r>
        <w:rPr>
          <w:noProof/>
        </w:rPr>
        <mc:AlternateContent>
          <mc:Choice Requires="wps">
            <w:drawing>
              <wp:anchor distT="0" distB="0" distL="0" distR="0" simplePos="0" relativeHeight="251764736" behindDoc="1" locked="0" layoutInCell="1" allowOverlap="1" wp14:anchorId="49C777E7" wp14:editId="37C7268B">
                <wp:simplePos x="0" y="0"/>
                <wp:positionH relativeFrom="page">
                  <wp:posOffset>2925445</wp:posOffset>
                </wp:positionH>
                <wp:positionV relativeFrom="paragraph">
                  <wp:posOffset>73025</wp:posOffset>
                </wp:positionV>
                <wp:extent cx="4485005" cy="6350"/>
                <wp:effectExtent l="1270" t="635" r="0" b="2540"/>
                <wp:wrapTopAndBottom/>
                <wp:docPr id="223" name="Freeform: 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5005" cy="6350"/>
                        </a:xfrm>
                        <a:custGeom>
                          <a:avLst/>
                          <a:gdLst>
                            <a:gd name="T0" fmla="+- 0 10302 4607"/>
                            <a:gd name="T1" fmla="*/ T0 w 7063"/>
                            <a:gd name="T2" fmla="+- 0 115 115"/>
                            <a:gd name="T3" fmla="*/ 115 h 10"/>
                            <a:gd name="T4" fmla="+- 0 5012 4607"/>
                            <a:gd name="T5" fmla="*/ T4 w 7063"/>
                            <a:gd name="T6" fmla="+- 0 115 115"/>
                            <a:gd name="T7" fmla="*/ 115 h 10"/>
                            <a:gd name="T8" fmla="+- 0 4607 4607"/>
                            <a:gd name="T9" fmla="*/ T8 w 7063"/>
                            <a:gd name="T10" fmla="+- 0 115 115"/>
                            <a:gd name="T11" fmla="*/ 115 h 10"/>
                            <a:gd name="T12" fmla="+- 0 4607 4607"/>
                            <a:gd name="T13" fmla="*/ T12 w 7063"/>
                            <a:gd name="T14" fmla="+- 0 125 115"/>
                            <a:gd name="T15" fmla="*/ 125 h 10"/>
                            <a:gd name="T16" fmla="+- 0 5012 4607"/>
                            <a:gd name="T17" fmla="*/ T16 w 7063"/>
                            <a:gd name="T18" fmla="+- 0 125 115"/>
                            <a:gd name="T19" fmla="*/ 125 h 10"/>
                            <a:gd name="T20" fmla="+- 0 10302 4607"/>
                            <a:gd name="T21" fmla="*/ T20 w 7063"/>
                            <a:gd name="T22" fmla="+- 0 125 115"/>
                            <a:gd name="T23" fmla="*/ 125 h 10"/>
                            <a:gd name="T24" fmla="+- 0 10302 4607"/>
                            <a:gd name="T25" fmla="*/ T24 w 7063"/>
                            <a:gd name="T26" fmla="+- 0 115 115"/>
                            <a:gd name="T27" fmla="*/ 115 h 10"/>
                            <a:gd name="T28" fmla="+- 0 11670 4607"/>
                            <a:gd name="T29" fmla="*/ T28 w 7063"/>
                            <a:gd name="T30" fmla="+- 0 115 115"/>
                            <a:gd name="T31" fmla="*/ 115 h 10"/>
                            <a:gd name="T32" fmla="+- 0 10302 4607"/>
                            <a:gd name="T33" fmla="*/ T32 w 7063"/>
                            <a:gd name="T34" fmla="+- 0 115 115"/>
                            <a:gd name="T35" fmla="*/ 115 h 10"/>
                            <a:gd name="T36" fmla="+- 0 10302 4607"/>
                            <a:gd name="T37" fmla="*/ T36 w 7063"/>
                            <a:gd name="T38" fmla="+- 0 125 115"/>
                            <a:gd name="T39" fmla="*/ 125 h 10"/>
                            <a:gd name="T40" fmla="+- 0 11670 4607"/>
                            <a:gd name="T41" fmla="*/ T40 w 7063"/>
                            <a:gd name="T42" fmla="+- 0 125 115"/>
                            <a:gd name="T43" fmla="*/ 125 h 10"/>
                            <a:gd name="T44" fmla="+- 0 11670 4607"/>
                            <a:gd name="T45" fmla="*/ T44 w 7063"/>
                            <a:gd name="T46" fmla="+- 0 115 115"/>
                            <a:gd name="T47" fmla="*/ 11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63" h="10">
                              <a:moveTo>
                                <a:pt x="5695" y="0"/>
                              </a:moveTo>
                              <a:lnTo>
                                <a:pt x="405" y="0"/>
                              </a:lnTo>
                              <a:lnTo>
                                <a:pt x="0" y="0"/>
                              </a:lnTo>
                              <a:lnTo>
                                <a:pt x="0" y="10"/>
                              </a:lnTo>
                              <a:lnTo>
                                <a:pt x="405" y="10"/>
                              </a:lnTo>
                              <a:lnTo>
                                <a:pt x="5695" y="10"/>
                              </a:lnTo>
                              <a:lnTo>
                                <a:pt x="5695" y="0"/>
                              </a:lnTo>
                              <a:close/>
                              <a:moveTo>
                                <a:pt x="7063" y="0"/>
                              </a:moveTo>
                              <a:lnTo>
                                <a:pt x="5695" y="0"/>
                              </a:lnTo>
                              <a:lnTo>
                                <a:pt x="5695" y="10"/>
                              </a:lnTo>
                              <a:lnTo>
                                <a:pt x="7063" y="10"/>
                              </a:lnTo>
                              <a:lnTo>
                                <a:pt x="7063"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53BAF" id="Freeform: Shape 223" o:spid="_x0000_s1026" style="position:absolute;margin-left:230.35pt;margin-top:5.75pt;width:353.15pt;height:.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" path="m5695,l405,,,,,10r405,l5695,10r,-10xm7063,l5695,r,10l7063,10r,-10xe" fillcolor="#e5e5e5" stroked="f">
                <v:path arrowok="t" o:connecttype="custom" o:connectlocs="3616325,73025;257175,73025;0,73025;0,79375;257175,79375;3616325,79375;3616325,73025;4485005,73025;3616325,73025;3616325,79375;4485005,79375;4485005,73025" o:connectangles="0,0,0,0,0,0,0,0,0,0,0,0"/>
                <w10:wrap type="topAndBottom" anchorx="page"/>
              </v:shape>
            </w:pict>
          </mc:Fallback>
        </mc:AlternateContent>
      </w:r>
    </w:p>
    <w:p w14:paraId="2EA22DA2" w14:textId="77777777" w:rsidR="00EE6A8C" w:rsidRDefault="00EE6A8C" w:rsidP="00EE6A8C">
      <w:pPr>
        <w:pStyle w:val="Heading6"/>
        <w:tabs>
          <w:tab w:val="left" w:pos="5284"/>
          <w:tab w:val="left" w:pos="10487"/>
        </w:tabs>
        <w:spacing w:before="129"/>
        <w:ind w:left="4262"/>
      </w:pPr>
      <w:r>
        <w:rPr>
          <w:rFonts w:ascii="Gill Sans MT"/>
          <w:color w:val="6FD096"/>
          <w:spacing w:val="-10"/>
          <w:w w:val="105"/>
          <w:sz w:val="17"/>
        </w:rPr>
        <w:t>A</w:t>
      </w:r>
      <w:r>
        <w:rPr>
          <w:rFonts w:ascii="Gill Sans MT"/>
          <w:color w:val="6FD096"/>
          <w:sz w:val="17"/>
        </w:rPr>
        <w:tab/>
      </w:r>
      <w:r>
        <w:rPr>
          <w:color w:val="545454"/>
          <w:spacing w:val="-2"/>
          <w:w w:val="105"/>
          <w:position w:val="1"/>
        </w:rPr>
        <w:t>Employed</w:t>
      </w:r>
      <w:r>
        <w:rPr>
          <w:color w:val="545454"/>
          <w:position w:val="1"/>
        </w:rPr>
        <w:tab/>
      </w:r>
      <w:r>
        <w:rPr>
          <w:color w:val="545454"/>
          <w:spacing w:val="-2"/>
          <w:w w:val="105"/>
          <w:position w:val="1"/>
        </w:rPr>
        <w:t>10,327</w:t>
      </w:r>
    </w:p>
    <w:p w14:paraId="1EBD7652" w14:textId="346C8A33" w:rsidR="00EE6A8C" w:rsidRDefault="00EE6A8C" w:rsidP="00EE6A8C">
      <w:pPr>
        <w:pStyle w:val="Heading6"/>
        <w:tabs>
          <w:tab w:val="left" w:pos="5284"/>
          <w:tab w:val="right" w:pos="11092"/>
        </w:tabs>
        <w:spacing w:before="254"/>
        <w:ind w:left="4262"/>
      </w:pPr>
      <w:r>
        <w:rPr>
          <w:noProof/>
        </w:rPr>
        <mc:AlternateContent>
          <mc:Choice Requires="wps">
            <w:drawing>
              <wp:anchor distT="0" distB="0" distL="114300" distR="114300" simplePos="0" relativeHeight="251675648" behindDoc="0" locked="0" layoutInCell="1" allowOverlap="1" wp14:anchorId="044FAF17" wp14:editId="05F8CA10">
                <wp:simplePos x="0" y="0"/>
                <wp:positionH relativeFrom="page">
                  <wp:posOffset>2925445</wp:posOffset>
                </wp:positionH>
                <wp:positionV relativeFrom="paragraph">
                  <wp:posOffset>73025</wp:posOffset>
                </wp:positionV>
                <wp:extent cx="4485005" cy="6350"/>
                <wp:effectExtent l="1270" t="1905" r="0" b="1270"/>
                <wp:wrapNone/>
                <wp:docPr id="222" name="Freeform: 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5005" cy="6350"/>
                        </a:xfrm>
                        <a:custGeom>
                          <a:avLst/>
                          <a:gdLst>
                            <a:gd name="T0" fmla="+- 0 10302 4607"/>
                            <a:gd name="T1" fmla="*/ T0 w 7063"/>
                            <a:gd name="T2" fmla="+- 0 115 115"/>
                            <a:gd name="T3" fmla="*/ 115 h 10"/>
                            <a:gd name="T4" fmla="+- 0 5012 4607"/>
                            <a:gd name="T5" fmla="*/ T4 w 7063"/>
                            <a:gd name="T6" fmla="+- 0 115 115"/>
                            <a:gd name="T7" fmla="*/ 115 h 10"/>
                            <a:gd name="T8" fmla="+- 0 4607 4607"/>
                            <a:gd name="T9" fmla="*/ T8 w 7063"/>
                            <a:gd name="T10" fmla="+- 0 115 115"/>
                            <a:gd name="T11" fmla="*/ 115 h 10"/>
                            <a:gd name="T12" fmla="+- 0 4607 4607"/>
                            <a:gd name="T13" fmla="*/ T12 w 7063"/>
                            <a:gd name="T14" fmla="+- 0 124 115"/>
                            <a:gd name="T15" fmla="*/ 124 h 10"/>
                            <a:gd name="T16" fmla="+- 0 5012 4607"/>
                            <a:gd name="T17" fmla="*/ T16 w 7063"/>
                            <a:gd name="T18" fmla="+- 0 124 115"/>
                            <a:gd name="T19" fmla="*/ 124 h 10"/>
                            <a:gd name="T20" fmla="+- 0 10302 4607"/>
                            <a:gd name="T21" fmla="*/ T20 w 7063"/>
                            <a:gd name="T22" fmla="+- 0 124 115"/>
                            <a:gd name="T23" fmla="*/ 124 h 10"/>
                            <a:gd name="T24" fmla="+- 0 10302 4607"/>
                            <a:gd name="T25" fmla="*/ T24 w 7063"/>
                            <a:gd name="T26" fmla="+- 0 115 115"/>
                            <a:gd name="T27" fmla="*/ 115 h 10"/>
                            <a:gd name="T28" fmla="+- 0 11670 4607"/>
                            <a:gd name="T29" fmla="*/ T28 w 7063"/>
                            <a:gd name="T30" fmla="+- 0 115 115"/>
                            <a:gd name="T31" fmla="*/ 115 h 10"/>
                            <a:gd name="T32" fmla="+- 0 10302 4607"/>
                            <a:gd name="T33" fmla="*/ T32 w 7063"/>
                            <a:gd name="T34" fmla="+- 0 115 115"/>
                            <a:gd name="T35" fmla="*/ 115 h 10"/>
                            <a:gd name="T36" fmla="+- 0 10302 4607"/>
                            <a:gd name="T37" fmla="*/ T36 w 7063"/>
                            <a:gd name="T38" fmla="+- 0 124 115"/>
                            <a:gd name="T39" fmla="*/ 124 h 10"/>
                            <a:gd name="T40" fmla="+- 0 11670 4607"/>
                            <a:gd name="T41" fmla="*/ T40 w 7063"/>
                            <a:gd name="T42" fmla="+- 0 124 115"/>
                            <a:gd name="T43" fmla="*/ 124 h 10"/>
                            <a:gd name="T44" fmla="+- 0 11670 4607"/>
                            <a:gd name="T45" fmla="*/ T44 w 7063"/>
                            <a:gd name="T46" fmla="+- 0 115 115"/>
                            <a:gd name="T47" fmla="*/ 11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63" h="10">
                              <a:moveTo>
                                <a:pt x="5695" y="0"/>
                              </a:moveTo>
                              <a:lnTo>
                                <a:pt x="405" y="0"/>
                              </a:lnTo>
                              <a:lnTo>
                                <a:pt x="0" y="0"/>
                              </a:lnTo>
                              <a:lnTo>
                                <a:pt x="0" y="9"/>
                              </a:lnTo>
                              <a:lnTo>
                                <a:pt x="405" y="9"/>
                              </a:lnTo>
                              <a:lnTo>
                                <a:pt x="5695" y="9"/>
                              </a:lnTo>
                              <a:lnTo>
                                <a:pt x="5695" y="0"/>
                              </a:lnTo>
                              <a:close/>
                              <a:moveTo>
                                <a:pt x="7063" y="0"/>
                              </a:moveTo>
                              <a:lnTo>
                                <a:pt x="5695" y="0"/>
                              </a:lnTo>
                              <a:lnTo>
                                <a:pt x="5695" y="9"/>
                              </a:lnTo>
                              <a:lnTo>
                                <a:pt x="7063" y="9"/>
                              </a:lnTo>
                              <a:lnTo>
                                <a:pt x="7063"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4E728" id="Freeform: Shape 222" o:spid="_x0000_s1026" style="position:absolute;margin-left:230.35pt;margin-top:5.75pt;width:353.15pt;height:.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" path="m5695,l405,,,,,9r405,l5695,9r,-9xm7063,l5695,r,9l7063,9r,-9xe" fillcolor="#e5e5e5" stroked="f">
                <v:path arrowok="t" o:connecttype="custom" o:connectlocs="3616325,73025;257175,73025;0,73025;0,78740;257175,78740;3616325,78740;3616325,73025;4485005,73025;3616325,73025;3616325,78740;4485005,78740;4485005,73025" o:connectangles="0,0,0,0,0,0,0,0,0,0,0,0"/>
                <w10:wrap anchorx="page"/>
              </v:shape>
            </w:pict>
          </mc:Fallback>
        </mc:AlternateContent>
      </w:r>
      <w:r>
        <w:rPr>
          <w:noProof/>
        </w:rPr>
        <mc:AlternateContent>
          <mc:Choice Requires="wps">
            <w:drawing>
              <wp:anchor distT="0" distB="0" distL="114300" distR="114300" simplePos="0" relativeHeight="251676672" behindDoc="0" locked="0" layoutInCell="1" allowOverlap="1" wp14:anchorId="7FFCB47B" wp14:editId="502D61AA">
                <wp:simplePos x="0" y="0"/>
                <wp:positionH relativeFrom="page">
                  <wp:posOffset>2925445</wp:posOffset>
                </wp:positionH>
                <wp:positionV relativeFrom="paragraph">
                  <wp:posOffset>379095</wp:posOffset>
                </wp:positionV>
                <wp:extent cx="4485005" cy="6350"/>
                <wp:effectExtent l="1270" t="3175" r="0" b="0"/>
                <wp:wrapNone/>
                <wp:docPr id="221" name="Freeform: 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5005" cy="6350"/>
                        </a:xfrm>
                        <a:custGeom>
                          <a:avLst/>
                          <a:gdLst>
                            <a:gd name="T0" fmla="+- 0 10302 4607"/>
                            <a:gd name="T1" fmla="*/ T0 w 7063"/>
                            <a:gd name="T2" fmla="+- 0 597 597"/>
                            <a:gd name="T3" fmla="*/ 597 h 10"/>
                            <a:gd name="T4" fmla="+- 0 5012 4607"/>
                            <a:gd name="T5" fmla="*/ T4 w 7063"/>
                            <a:gd name="T6" fmla="+- 0 597 597"/>
                            <a:gd name="T7" fmla="*/ 597 h 10"/>
                            <a:gd name="T8" fmla="+- 0 4607 4607"/>
                            <a:gd name="T9" fmla="*/ T8 w 7063"/>
                            <a:gd name="T10" fmla="+- 0 597 597"/>
                            <a:gd name="T11" fmla="*/ 597 h 10"/>
                            <a:gd name="T12" fmla="+- 0 4607 4607"/>
                            <a:gd name="T13" fmla="*/ T12 w 7063"/>
                            <a:gd name="T14" fmla="+- 0 606 597"/>
                            <a:gd name="T15" fmla="*/ 606 h 10"/>
                            <a:gd name="T16" fmla="+- 0 5012 4607"/>
                            <a:gd name="T17" fmla="*/ T16 w 7063"/>
                            <a:gd name="T18" fmla="+- 0 606 597"/>
                            <a:gd name="T19" fmla="*/ 606 h 10"/>
                            <a:gd name="T20" fmla="+- 0 10302 4607"/>
                            <a:gd name="T21" fmla="*/ T20 w 7063"/>
                            <a:gd name="T22" fmla="+- 0 606 597"/>
                            <a:gd name="T23" fmla="*/ 606 h 10"/>
                            <a:gd name="T24" fmla="+- 0 10302 4607"/>
                            <a:gd name="T25" fmla="*/ T24 w 7063"/>
                            <a:gd name="T26" fmla="+- 0 597 597"/>
                            <a:gd name="T27" fmla="*/ 597 h 10"/>
                            <a:gd name="T28" fmla="+- 0 11670 4607"/>
                            <a:gd name="T29" fmla="*/ T28 w 7063"/>
                            <a:gd name="T30" fmla="+- 0 597 597"/>
                            <a:gd name="T31" fmla="*/ 597 h 10"/>
                            <a:gd name="T32" fmla="+- 0 10302 4607"/>
                            <a:gd name="T33" fmla="*/ T32 w 7063"/>
                            <a:gd name="T34" fmla="+- 0 597 597"/>
                            <a:gd name="T35" fmla="*/ 597 h 10"/>
                            <a:gd name="T36" fmla="+- 0 10302 4607"/>
                            <a:gd name="T37" fmla="*/ T36 w 7063"/>
                            <a:gd name="T38" fmla="+- 0 606 597"/>
                            <a:gd name="T39" fmla="*/ 606 h 10"/>
                            <a:gd name="T40" fmla="+- 0 11670 4607"/>
                            <a:gd name="T41" fmla="*/ T40 w 7063"/>
                            <a:gd name="T42" fmla="+- 0 606 597"/>
                            <a:gd name="T43" fmla="*/ 606 h 10"/>
                            <a:gd name="T44" fmla="+- 0 11670 4607"/>
                            <a:gd name="T45" fmla="*/ T44 w 7063"/>
                            <a:gd name="T46" fmla="+- 0 597 597"/>
                            <a:gd name="T47" fmla="*/ 5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63" h="10">
                              <a:moveTo>
                                <a:pt x="5695" y="0"/>
                              </a:moveTo>
                              <a:lnTo>
                                <a:pt x="405" y="0"/>
                              </a:lnTo>
                              <a:lnTo>
                                <a:pt x="0" y="0"/>
                              </a:lnTo>
                              <a:lnTo>
                                <a:pt x="0" y="9"/>
                              </a:lnTo>
                              <a:lnTo>
                                <a:pt x="405" y="9"/>
                              </a:lnTo>
                              <a:lnTo>
                                <a:pt x="5695" y="9"/>
                              </a:lnTo>
                              <a:lnTo>
                                <a:pt x="5695" y="0"/>
                              </a:lnTo>
                              <a:close/>
                              <a:moveTo>
                                <a:pt x="7063" y="0"/>
                              </a:moveTo>
                              <a:lnTo>
                                <a:pt x="5695" y="0"/>
                              </a:lnTo>
                              <a:lnTo>
                                <a:pt x="5695" y="9"/>
                              </a:lnTo>
                              <a:lnTo>
                                <a:pt x="7063" y="9"/>
                              </a:lnTo>
                              <a:lnTo>
                                <a:pt x="7063"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5933" id="Freeform: Shape 221" o:spid="_x0000_s1026" style="position:absolute;margin-left:230.35pt;margin-top:29.85pt;width:353.15pt;height:.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" path="m5695,l405,,,,,9r405,l5695,9r,-9xm7063,l5695,r,9l7063,9r,-9xe" fillcolor="#e5e5e5" stroked="f">
                <v:path arrowok="t" o:connecttype="custom" o:connectlocs="3616325,379095;257175,379095;0,379095;0,384810;257175,384810;3616325,384810;3616325,379095;4485005,379095;3616325,379095;3616325,384810;4485005,384810;4485005,379095" o:connectangles="0,0,0,0,0,0,0,0,0,0,0,0"/>
                <w10:wrap anchorx="page"/>
              </v:shape>
            </w:pict>
          </mc:Fallback>
        </mc:AlternateContent>
      </w:r>
      <w:r>
        <w:rPr>
          <w:rFonts w:ascii="Gill Sans MT"/>
          <w:color w:val="9EE0B8"/>
          <w:spacing w:val="-10"/>
          <w:sz w:val="17"/>
        </w:rPr>
        <w:t>A</w:t>
      </w:r>
      <w:r>
        <w:rPr>
          <w:rFonts w:ascii="Gill Sans MT"/>
          <w:color w:val="9EE0B8"/>
          <w:sz w:val="17"/>
        </w:rPr>
        <w:tab/>
      </w:r>
      <w:r>
        <w:rPr>
          <w:color w:val="545454"/>
          <w:spacing w:val="-2"/>
          <w:position w:val="1"/>
        </w:rPr>
        <w:t>Unemployed</w:t>
      </w:r>
      <w:r>
        <w:rPr>
          <w:rFonts w:ascii="Times New Roman"/>
          <w:b w:val="0"/>
          <w:color w:val="545454"/>
          <w:position w:val="1"/>
        </w:rPr>
        <w:tab/>
      </w:r>
      <w:r>
        <w:rPr>
          <w:color w:val="545454"/>
          <w:spacing w:val="-5"/>
          <w:position w:val="1"/>
        </w:rPr>
        <w:t>360</w:t>
      </w:r>
    </w:p>
    <w:p w14:paraId="6570F2CA" w14:textId="77777777" w:rsidR="00EE6A8C" w:rsidRDefault="00EE6A8C" w:rsidP="00EE6A8C">
      <w:pPr>
        <w:sectPr w:rsidR="00EE6A8C">
          <w:type w:val="continuous"/>
          <w:pgSz w:w="12240" w:h="15840"/>
          <w:pgMar w:top="660" w:right="460" w:bottom="280" w:left="460" w:header="708" w:footer="933" w:gutter="0"/>
          <w:cols w:space="720"/>
        </w:sectPr>
      </w:pPr>
    </w:p>
    <w:p w14:paraId="391F28C4" w14:textId="58488F35" w:rsidR="00EE6A8C" w:rsidRDefault="00EE6A8C" w:rsidP="00EE6A8C">
      <w:pPr>
        <w:pStyle w:val="Heading6"/>
        <w:tabs>
          <w:tab w:val="left" w:pos="4667"/>
        </w:tabs>
        <w:spacing w:before="271" w:line="165" w:lineRule="auto"/>
        <w:ind w:left="4667" w:hanging="405"/>
      </w:pPr>
      <w:r>
        <w:rPr>
          <w:noProof/>
        </w:rPr>
        <mc:AlternateContent>
          <mc:Choice Requires="wps">
            <w:drawing>
              <wp:anchor distT="0" distB="0" distL="114300" distR="114300" simplePos="0" relativeHeight="251677696" behindDoc="0" locked="0" layoutInCell="1" allowOverlap="1" wp14:anchorId="1CA4DC8E" wp14:editId="6ADA6B05">
                <wp:simplePos x="0" y="0"/>
                <wp:positionH relativeFrom="page">
                  <wp:posOffset>2925445</wp:posOffset>
                </wp:positionH>
                <wp:positionV relativeFrom="paragraph">
                  <wp:posOffset>532130</wp:posOffset>
                </wp:positionV>
                <wp:extent cx="4485005" cy="6350"/>
                <wp:effectExtent l="1270" t="4445" r="0" b="0"/>
                <wp:wrapNone/>
                <wp:docPr id="220" name="Freeform: 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5005" cy="6350"/>
                        </a:xfrm>
                        <a:custGeom>
                          <a:avLst/>
                          <a:gdLst>
                            <a:gd name="T0" fmla="+- 0 10302 4607"/>
                            <a:gd name="T1" fmla="*/ T0 w 7063"/>
                            <a:gd name="T2" fmla="+- 0 838 838"/>
                            <a:gd name="T3" fmla="*/ 838 h 10"/>
                            <a:gd name="T4" fmla="+- 0 5012 4607"/>
                            <a:gd name="T5" fmla="*/ T4 w 7063"/>
                            <a:gd name="T6" fmla="+- 0 838 838"/>
                            <a:gd name="T7" fmla="*/ 838 h 10"/>
                            <a:gd name="T8" fmla="+- 0 4607 4607"/>
                            <a:gd name="T9" fmla="*/ T8 w 7063"/>
                            <a:gd name="T10" fmla="+- 0 838 838"/>
                            <a:gd name="T11" fmla="*/ 838 h 10"/>
                            <a:gd name="T12" fmla="+- 0 4607 4607"/>
                            <a:gd name="T13" fmla="*/ T12 w 7063"/>
                            <a:gd name="T14" fmla="+- 0 848 838"/>
                            <a:gd name="T15" fmla="*/ 848 h 10"/>
                            <a:gd name="T16" fmla="+- 0 5012 4607"/>
                            <a:gd name="T17" fmla="*/ T16 w 7063"/>
                            <a:gd name="T18" fmla="+- 0 848 838"/>
                            <a:gd name="T19" fmla="*/ 848 h 10"/>
                            <a:gd name="T20" fmla="+- 0 10302 4607"/>
                            <a:gd name="T21" fmla="*/ T20 w 7063"/>
                            <a:gd name="T22" fmla="+- 0 848 838"/>
                            <a:gd name="T23" fmla="*/ 848 h 10"/>
                            <a:gd name="T24" fmla="+- 0 10302 4607"/>
                            <a:gd name="T25" fmla="*/ T24 w 7063"/>
                            <a:gd name="T26" fmla="+- 0 838 838"/>
                            <a:gd name="T27" fmla="*/ 838 h 10"/>
                            <a:gd name="T28" fmla="+- 0 11670 4607"/>
                            <a:gd name="T29" fmla="*/ T28 w 7063"/>
                            <a:gd name="T30" fmla="+- 0 838 838"/>
                            <a:gd name="T31" fmla="*/ 838 h 10"/>
                            <a:gd name="T32" fmla="+- 0 10302 4607"/>
                            <a:gd name="T33" fmla="*/ T32 w 7063"/>
                            <a:gd name="T34" fmla="+- 0 838 838"/>
                            <a:gd name="T35" fmla="*/ 838 h 10"/>
                            <a:gd name="T36" fmla="+- 0 10302 4607"/>
                            <a:gd name="T37" fmla="*/ T36 w 7063"/>
                            <a:gd name="T38" fmla="+- 0 848 838"/>
                            <a:gd name="T39" fmla="*/ 848 h 10"/>
                            <a:gd name="T40" fmla="+- 0 11670 4607"/>
                            <a:gd name="T41" fmla="*/ T40 w 7063"/>
                            <a:gd name="T42" fmla="+- 0 848 838"/>
                            <a:gd name="T43" fmla="*/ 848 h 10"/>
                            <a:gd name="T44" fmla="+- 0 11670 4607"/>
                            <a:gd name="T45" fmla="*/ T44 w 7063"/>
                            <a:gd name="T46" fmla="+- 0 838 838"/>
                            <a:gd name="T47" fmla="*/ 83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63" h="10">
                              <a:moveTo>
                                <a:pt x="5695" y="0"/>
                              </a:moveTo>
                              <a:lnTo>
                                <a:pt x="405" y="0"/>
                              </a:lnTo>
                              <a:lnTo>
                                <a:pt x="0" y="0"/>
                              </a:lnTo>
                              <a:lnTo>
                                <a:pt x="0" y="10"/>
                              </a:lnTo>
                              <a:lnTo>
                                <a:pt x="405" y="10"/>
                              </a:lnTo>
                              <a:lnTo>
                                <a:pt x="5695" y="10"/>
                              </a:lnTo>
                              <a:lnTo>
                                <a:pt x="5695" y="0"/>
                              </a:lnTo>
                              <a:close/>
                              <a:moveTo>
                                <a:pt x="7063" y="0"/>
                              </a:moveTo>
                              <a:lnTo>
                                <a:pt x="5695" y="0"/>
                              </a:lnTo>
                              <a:lnTo>
                                <a:pt x="5695" y="10"/>
                              </a:lnTo>
                              <a:lnTo>
                                <a:pt x="7063" y="10"/>
                              </a:lnTo>
                              <a:lnTo>
                                <a:pt x="7063"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0F948" id="Freeform: Shape 220" o:spid="_x0000_s1026" style="position:absolute;margin-left:230.35pt;margin-top:41.9pt;width:353.15pt;height:.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" path="m5695,l405,,,,,10r405,l5695,10r,-10xm7063,l5695,r,10l7063,10r,-10xe" fillcolor="#e5e5e5" stroked="f">
                <v:path arrowok="t" o:connecttype="custom" o:connectlocs="3616325,532130;257175,532130;0,532130;0,538480;257175,538480;3616325,538480;3616325,532130;4485005,532130;3616325,532130;3616325,538480;4485005,538480;4485005,532130" o:connectangles="0,0,0,0,0,0,0,0,0,0,0,0"/>
                <w10:wrap anchorx="page"/>
              </v:shape>
            </w:pict>
          </mc:Fallback>
        </mc:AlternateContent>
      </w:r>
      <w:r>
        <w:rPr>
          <w:rFonts w:ascii="Gill Sans MT"/>
          <w:color w:val="70828D"/>
          <w:spacing w:val="-10"/>
          <w:position w:val="-12"/>
          <w:sz w:val="17"/>
        </w:rPr>
        <w:t>A</w:t>
      </w:r>
      <w:r>
        <w:rPr>
          <w:rFonts w:ascii="Gill Sans MT"/>
          <w:color w:val="70828D"/>
          <w:position w:val="-12"/>
          <w:sz w:val="17"/>
        </w:rPr>
        <w:tab/>
      </w:r>
      <w:r>
        <w:rPr>
          <w:color w:val="545454"/>
          <w:spacing w:val="-6"/>
        </w:rPr>
        <w:t>Under</w:t>
      </w:r>
      <w:r>
        <w:rPr>
          <w:color w:val="545454"/>
          <w:spacing w:val="-11"/>
        </w:rPr>
        <w:t xml:space="preserve"> </w:t>
      </w:r>
      <w:r>
        <w:rPr>
          <w:color w:val="545454"/>
          <w:spacing w:val="-6"/>
        </w:rPr>
        <w:t>16,</w:t>
      </w:r>
      <w:r>
        <w:rPr>
          <w:color w:val="545454"/>
          <w:spacing w:val="-9"/>
        </w:rPr>
        <w:t xml:space="preserve"> </w:t>
      </w:r>
      <w:r>
        <w:rPr>
          <w:color w:val="545454"/>
          <w:spacing w:val="-6"/>
        </w:rPr>
        <w:t>Military,</w:t>
      </w:r>
      <w:r>
        <w:rPr>
          <w:color w:val="545454"/>
          <w:spacing w:val="-9"/>
        </w:rPr>
        <w:t xml:space="preserve"> </w:t>
      </w:r>
      <w:r>
        <w:rPr>
          <w:color w:val="545454"/>
          <w:spacing w:val="-6"/>
        </w:rPr>
        <w:t>and</w:t>
      </w:r>
      <w:r>
        <w:rPr>
          <w:color w:val="545454"/>
          <w:spacing w:val="-9"/>
        </w:rPr>
        <w:t xml:space="preserve"> </w:t>
      </w:r>
      <w:r>
        <w:rPr>
          <w:color w:val="545454"/>
          <w:spacing w:val="-6"/>
        </w:rPr>
        <w:t xml:space="preserve">institutionalized </w:t>
      </w:r>
      <w:r>
        <w:rPr>
          <w:color w:val="545454"/>
          <w:spacing w:val="-2"/>
        </w:rPr>
        <w:t>Population</w:t>
      </w:r>
    </w:p>
    <w:p w14:paraId="7B6BCAEE" w14:textId="77777777" w:rsidR="00EE6A8C" w:rsidRDefault="00EE6A8C" w:rsidP="00EE6A8C">
      <w:pPr>
        <w:pStyle w:val="Heading6"/>
        <w:spacing w:before="371"/>
        <w:ind w:left="0" w:right="224"/>
        <w:jc w:val="right"/>
      </w:pPr>
      <w:r>
        <w:rPr>
          <w:b w:val="0"/>
        </w:rPr>
        <w:br w:type="column"/>
      </w:r>
      <w:r>
        <w:rPr>
          <w:color w:val="545454"/>
          <w:spacing w:val="-2"/>
        </w:rPr>
        <w:t>4,004</w:t>
      </w:r>
    </w:p>
    <w:p w14:paraId="71550398" w14:textId="77777777" w:rsidR="00EE6A8C" w:rsidRDefault="00EE6A8C" w:rsidP="00EE6A8C">
      <w:pPr>
        <w:jc w:val="right"/>
        <w:sectPr w:rsidR="00EE6A8C">
          <w:type w:val="continuous"/>
          <w:pgSz w:w="12240" w:h="15840"/>
          <w:pgMar w:top="660" w:right="460" w:bottom="280" w:left="460" w:header="708" w:footer="933" w:gutter="0"/>
          <w:cols w:num="2" w:space="720" w:equalWidth="0">
            <w:col w:w="8008" w:space="40"/>
            <w:col w:w="3272"/>
          </w:cols>
        </w:sectPr>
      </w:pPr>
    </w:p>
    <w:p w14:paraId="6577D73A" w14:textId="5D99E028" w:rsidR="00EE6A8C" w:rsidRDefault="00B1771C" w:rsidP="00EE6A8C">
      <w:pPr>
        <w:pStyle w:val="Heading3"/>
        <w:spacing w:before="731"/>
      </w:pPr>
      <w:r>
        <w:rPr>
          <w:color w:val="656565"/>
          <w:w w:val="90"/>
        </w:rPr>
        <w:t>E</w:t>
      </w:r>
      <w:r w:rsidR="00EE6A8C">
        <w:rPr>
          <w:color w:val="656565"/>
          <w:w w:val="90"/>
        </w:rPr>
        <w:t>ducational</w:t>
      </w:r>
      <w:r w:rsidR="00EE6A8C">
        <w:rPr>
          <w:color w:val="656565"/>
          <w:spacing w:val="35"/>
        </w:rPr>
        <w:t xml:space="preserve"> </w:t>
      </w:r>
      <w:r w:rsidR="00EE6A8C">
        <w:rPr>
          <w:color w:val="656565"/>
          <w:spacing w:val="-2"/>
        </w:rPr>
        <w:t>Attainment</w:t>
      </w:r>
    </w:p>
    <w:p w14:paraId="4188B366" w14:textId="77777777" w:rsidR="00EE6A8C" w:rsidRDefault="00EE6A8C" w:rsidP="00EE6A8C">
      <w:pPr>
        <w:pStyle w:val="Heading6"/>
        <w:spacing w:before="343" w:line="355" w:lineRule="auto"/>
        <w:ind w:left="109"/>
      </w:pPr>
      <w:r>
        <w:rPr>
          <w:color w:val="545454"/>
          <w:spacing w:val="-4"/>
        </w:rPr>
        <w:t>Concerning</w:t>
      </w:r>
      <w:r>
        <w:rPr>
          <w:color w:val="545454"/>
          <w:spacing w:val="-6"/>
        </w:rPr>
        <w:t xml:space="preserve"> </w:t>
      </w:r>
      <w:r>
        <w:rPr>
          <w:color w:val="545454"/>
          <w:spacing w:val="-4"/>
        </w:rPr>
        <w:t>educational</w:t>
      </w:r>
      <w:r>
        <w:rPr>
          <w:color w:val="545454"/>
          <w:spacing w:val="-5"/>
        </w:rPr>
        <w:t xml:space="preserve"> </w:t>
      </w:r>
      <w:r>
        <w:rPr>
          <w:color w:val="545454"/>
          <w:spacing w:val="-4"/>
        </w:rPr>
        <w:t>attainment,</w:t>
      </w:r>
      <w:r>
        <w:rPr>
          <w:color w:val="545454"/>
          <w:spacing w:val="-7"/>
        </w:rPr>
        <w:t xml:space="preserve"> </w:t>
      </w:r>
      <w:r>
        <w:rPr>
          <w:color w:val="545454"/>
          <w:spacing w:val="-4"/>
        </w:rPr>
        <w:t>13.8%</w:t>
      </w:r>
      <w:r>
        <w:rPr>
          <w:color w:val="545454"/>
          <w:spacing w:val="-8"/>
        </w:rPr>
        <w:t xml:space="preserve"> </w:t>
      </w:r>
      <w:r>
        <w:rPr>
          <w:color w:val="545454"/>
          <w:spacing w:val="-4"/>
        </w:rPr>
        <w:t>of</w:t>
      </w:r>
      <w:r>
        <w:rPr>
          <w:color w:val="545454"/>
          <w:spacing w:val="-19"/>
        </w:rPr>
        <w:t xml:space="preserve"> </w:t>
      </w:r>
      <w:r>
        <w:rPr>
          <w:color w:val="545454"/>
          <w:spacing w:val="-4"/>
        </w:rPr>
        <w:t>Jackson</w:t>
      </w:r>
      <w:r>
        <w:rPr>
          <w:color w:val="545454"/>
          <w:spacing w:val="-8"/>
        </w:rPr>
        <w:t xml:space="preserve"> </w:t>
      </w:r>
      <w:r>
        <w:rPr>
          <w:color w:val="545454"/>
          <w:spacing w:val="-4"/>
        </w:rPr>
        <w:t>County,</w:t>
      </w:r>
      <w:r>
        <w:rPr>
          <w:color w:val="545454"/>
          <w:spacing w:val="-8"/>
        </w:rPr>
        <w:t xml:space="preserve"> </w:t>
      </w:r>
      <w:r>
        <w:rPr>
          <w:color w:val="545454"/>
          <w:spacing w:val="-4"/>
        </w:rPr>
        <w:t>IA</w:t>
      </w:r>
      <w:r>
        <w:rPr>
          <w:color w:val="545454"/>
          <w:spacing w:val="-19"/>
        </w:rPr>
        <w:t xml:space="preserve"> </w:t>
      </w:r>
      <w:r>
        <w:rPr>
          <w:color w:val="545454"/>
          <w:spacing w:val="-4"/>
        </w:rPr>
        <w:t>residents</w:t>
      </w:r>
      <w:r>
        <w:rPr>
          <w:color w:val="545454"/>
          <w:spacing w:val="-8"/>
        </w:rPr>
        <w:t xml:space="preserve"> </w:t>
      </w:r>
      <w:r>
        <w:rPr>
          <w:color w:val="545454"/>
          <w:spacing w:val="-4"/>
        </w:rPr>
        <w:t>possess</w:t>
      </w:r>
      <w:r>
        <w:rPr>
          <w:color w:val="545454"/>
          <w:spacing w:val="-8"/>
        </w:rPr>
        <w:t xml:space="preserve"> </w:t>
      </w:r>
      <w:r>
        <w:rPr>
          <w:color w:val="545454"/>
          <w:spacing w:val="-4"/>
        </w:rPr>
        <w:t>a</w:t>
      </w:r>
      <w:r>
        <w:rPr>
          <w:color w:val="545454"/>
          <w:spacing w:val="-8"/>
        </w:rPr>
        <w:t xml:space="preserve"> </w:t>
      </w:r>
      <w:r>
        <w:rPr>
          <w:color w:val="545454"/>
          <w:spacing w:val="-4"/>
        </w:rPr>
        <w:t>Bachelor's</w:t>
      </w:r>
      <w:r>
        <w:rPr>
          <w:color w:val="545454"/>
          <w:spacing w:val="-8"/>
        </w:rPr>
        <w:t xml:space="preserve"> </w:t>
      </w:r>
      <w:r>
        <w:rPr>
          <w:color w:val="545454"/>
          <w:spacing w:val="-4"/>
        </w:rPr>
        <w:t>Degree</w:t>
      </w:r>
      <w:r>
        <w:rPr>
          <w:color w:val="545454"/>
          <w:spacing w:val="38"/>
        </w:rPr>
        <w:t xml:space="preserve"> </w:t>
      </w:r>
      <w:r>
        <w:rPr>
          <w:color w:val="545454"/>
          <w:spacing w:val="-4"/>
        </w:rPr>
        <w:t>(7.0%</w:t>
      </w:r>
      <w:r>
        <w:rPr>
          <w:color w:val="545454"/>
          <w:spacing w:val="-6"/>
        </w:rPr>
        <w:t xml:space="preserve"> </w:t>
      </w:r>
      <w:r>
        <w:rPr>
          <w:color w:val="545454"/>
          <w:spacing w:val="-4"/>
        </w:rPr>
        <w:t>below</w:t>
      </w:r>
      <w:r>
        <w:rPr>
          <w:color w:val="545454"/>
          <w:spacing w:val="-6"/>
        </w:rPr>
        <w:t xml:space="preserve"> </w:t>
      </w:r>
      <w:r>
        <w:rPr>
          <w:color w:val="545454"/>
          <w:spacing w:val="-4"/>
        </w:rPr>
        <w:t>the</w:t>
      </w:r>
      <w:r>
        <w:rPr>
          <w:color w:val="545454"/>
          <w:spacing w:val="-6"/>
        </w:rPr>
        <w:t xml:space="preserve"> </w:t>
      </w:r>
      <w:r>
        <w:rPr>
          <w:color w:val="545454"/>
          <w:spacing w:val="-4"/>
        </w:rPr>
        <w:t xml:space="preserve">national </w:t>
      </w:r>
      <w:r>
        <w:rPr>
          <w:color w:val="545454"/>
          <w:spacing w:val="-2"/>
        </w:rPr>
        <w:t>average),</w:t>
      </w:r>
      <w:r>
        <w:rPr>
          <w:color w:val="545454"/>
          <w:spacing w:val="-13"/>
        </w:rPr>
        <w:t xml:space="preserve"> </w:t>
      </w:r>
      <w:r>
        <w:rPr>
          <w:color w:val="545454"/>
          <w:spacing w:val="-2"/>
        </w:rPr>
        <w:t>and</w:t>
      </w:r>
      <w:r>
        <w:rPr>
          <w:color w:val="545454"/>
          <w:spacing w:val="-12"/>
        </w:rPr>
        <w:t xml:space="preserve"> </w:t>
      </w:r>
      <w:r>
        <w:rPr>
          <w:color w:val="545454"/>
          <w:spacing w:val="-2"/>
        </w:rPr>
        <w:t>10.6%</w:t>
      </w:r>
      <w:r>
        <w:rPr>
          <w:color w:val="545454"/>
          <w:spacing w:val="-12"/>
        </w:rPr>
        <w:t xml:space="preserve"> </w:t>
      </w:r>
      <w:r>
        <w:rPr>
          <w:color w:val="545454"/>
          <w:spacing w:val="-2"/>
        </w:rPr>
        <w:t>hold</w:t>
      </w:r>
      <w:r>
        <w:rPr>
          <w:color w:val="545454"/>
          <w:spacing w:val="-13"/>
        </w:rPr>
        <w:t xml:space="preserve"> </w:t>
      </w:r>
      <w:r>
        <w:rPr>
          <w:color w:val="545454"/>
          <w:spacing w:val="-2"/>
        </w:rPr>
        <w:t>an</w:t>
      </w:r>
      <w:r>
        <w:rPr>
          <w:color w:val="545454"/>
          <w:spacing w:val="-21"/>
        </w:rPr>
        <w:t xml:space="preserve"> </w:t>
      </w:r>
      <w:r>
        <w:rPr>
          <w:color w:val="545454"/>
          <w:spacing w:val="-2"/>
        </w:rPr>
        <w:t>Associate's</w:t>
      </w:r>
      <w:r>
        <w:rPr>
          <w:color w:val="545454"/>
          <w:spacing w:val="-12"/>
        </w:rPr>
        <w:t xml:space="preserve"> </w:t>
      </w:r>
      <w:r>
        <w:rPr>
          <w:color w:val="545454"/>
          <w:spacing w:val="-2"/>
        </w:rPr>
        <w:t>Degree</w:t>
      </w:r>
      <w:r>
        <w:rPr>
          <w:color w:val="545454"/>
          <w:spacing w:val="-4"/>
        </w:rPr>
        <w:t xml:space="preserve"> </w:t>
      </w:r>
      <w:r>
        <w:rPr>
          <w:color w:val="545454"/>
          <w:spacing w:val="-2"/>
        </w:rPr>
        <w:t>(1.7%</w:t>
      </w:r>
      <w:r>
        <w:rPr>
          <w:color w:val="545454"/>
          <w:spacing w:val="-11"/>
        </w:rPr>
        <w:t xml:space="preserve"> </w:t>
      </w:r>
      <w:r>
        <w:rPr>
          <w:color w:val="545454"/>
          <w:spacing w:val="-2"/>
        </w:rPr>
        <w:t>above</w:t>
      </w:r>
      <w:r>
        <w:rPr>
          <w:color w:val="545454"/>
          <w:spacing w:val="-12"/>
        </w:rPr>
        <w:t xml:space="preserve"> </w:t>
      </w:r>
      <w:r>
        <w:rPr>
          <w:color w:val="545454"/>
          <w:spacing w:val="-2"/>
        </w:rPr>
        <w:t>the</w:t>
      </w:r>
      <w:r>
        <w:rPr>
          <w:color w:val="545454"/>
          <w:spacing w:val="-12"/>
        </w:rPr>
        <w:t xml:space="preserve"> </w:t>
      </w:r>
      <w:r>
        <w:rPr>
          <w:color w:val="545454"/>
          <w:spacing w:val="-2"/>
        </w:rPr>
        <w:t>national</w:t>
      </w:r>
      <w:r>
        <w:rPr>
          <w:color w:val="545454"/>
          <w:spacing w:val="-11"/>
        </w:rPr>
        <w:t xml:space="preserve"> </w:t>
      </w:r>
      <w:r>
        <w:rPr>
          <w:color w:val="545454"/>
          <w:spacing w:val="-2"/>
        </w:rPr>
        <w:t>average).</w:t>
      </w:r>
    </w:p>
    <w:p w14:paraId="3457160A" w14:textId="77777777" w:rsidR="00EE6A8C" w:rsidRDefault="00EE6A8C" w:rsidP="00EE6A8C">
      <w:pPr>
        <w:spacing w:line="355" w:lineRule="auto"/>
        <w:sectPr w:rsidR="00EE6A8C">
          <w:type w:val="continuous"/>
          <w:pgSz w:w="12240" w:h="15840"/>
          <w:pgMar w:top="660" w:right="460" w:bottom="280" w:left="460" w:header="708" w:footer="933" w:gutter="0"/>
          <w:cols w:space="720"/>
        </w:sectPr>
      </w:pPr>
    </w:p>
    <w:p w14:paraId="0BF54A23" w14:textId="77777777" w:rsidR="00EE6A8C" w:rsidRDefault="00EE6A8C" w:rsidP="00EE6A8C">
      <w:pPr>
        <w:pStyle w:val="BodyText"/>
        <w:rPr>
          <w:sz w:val="20"/>
        </w:rPr>
      </w:pPr>
    </w:p>
    <w:p w14:paraId="7511E7BC" w14:textId="77777777" w:rsidR="00B1771C" w:rsidRDefault="00B1771C" w:rsidP="00EE6A8C">
      <w:pPr>
        <w:pStyle w:val="BodyText"/>
        <w:rPr>
          <w:sz w:val="20"/>
        </w:rPr>
      </w:pPr>
    </w:p>
    <w:p w14:paraId="0596653B" w14:textId="3326B69C" w:rsidR="00EE6A8C" w:rsidRDefault="00B1771C" w:rsidP="00B1771C">
      <w:pPr>
        <w:rPr>
          <w:sz w:val="11"/>
        </w:rPr>
      </w:pPr>
      <w:r w:rsidRPr="00B1771C">
        <w:rPr>
          <w:noProof/>
        </w:rPr>
        <w:drawing>
          <wp:inline distT="0" distB="0" distL="0" distR="0" wp14:anchorId="4CFC1A46" wp14:editId="5EE8EAC9">
            <wp:extent cx="7023100" cy="2705881"/>
            <wp:effectExtent l="0" t="0" r="635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2941" cy="2713525"/>
                    </a:xfrm>
                    <a:prstGeom prst="rect">
                      <a:avLst/>
                    </a:prstGeom>
                    <a:noFill/>
                    <a:ln>
                      <a:noFill/>
                    </a:ln>
                  </pic:spPr>
                </pic:pic>
              </a:graphicData>
            </a:graphic>
          </wp:inline>
        </w:drawing>
      </w:r>
    </w:p>
    <w:p w14:paraId="75B6408D" w14:textId="30B8A179" w:rsidR="00EE6A8C" w:rsidRDefault="00EE6A8C" w:rsidP="00EE6A8C">
      <w:pPr>
        <w:pStyle w:val="BodyText"/>
        <w:spacing w:line="20" w:lineRule="exact"/>
        <w:ind w:left="3260"/>
        <w:rPr>
          <w:b w:val="0"/>
          <w:sz w:val="2"/>
        </w:rPr>
      </w:pPr>
      <w:r>
        <w:rPr>
          <w:b w:val="0"/>
          <w:noProof/>
          <w:sz w:val="2"/>
        </w:rPr>
        <mc:AlternateContent>
          <mc:Choice Requires="wpg">
            <w:drawing>
              <wp:inline distT="0" distB="0" distL="0" distR="0" wp14:anchorId="48B41C57" wp14:editId="78D223E9">
                <wp:extent cx="5048250" cy="6350"/>
                <wp:effectExtent l="0" t="0" r="0" b="762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6350"/>
                          <a:chOff x="0" y="0"/>
                          <a:chExt cx="7950" cy="10"/>
                        </a:xfrm>
                      </wpg:grpSpPr>
                      <wps:wsp>
                        <wps:cNvPr id="210" name="docshape79"/>
                        <wps:cNvSpPr>
                          <a:spLocks/>
                        </wps:cNvSpPr>
                        <wps:spPr bwMode="auto">
                          <a:xfrm>
                            <a:off x="0" y="0"/>
                            <a:ext cx="7950" cy="10"/>
                          </a:xfrm>
                          <a:custGeom>
                            <a:avLst/>
                            <a:gdLst>
                              <a:gd name="T0" fmla="*/ 6321 w 7950"/>
                              <a:gd name="T1" fmla="*/ 0 h 10"/>
                              <a:gd name="T2" fmla="*/ 4105 w 7950"/>
                              <a:gd name="T3" fmla="*/ 0 h 10"/>
                              <a:gd name="T4" fmla="*/ 405 w 7950"/>
                              <a:gd name="T5" fmla="*/ 0 h 10"/>
                              <a:gd name="T6" fmla="*/ 0 w 7950"/>
                              <a:gd name="T7" fmla="*/ 0 h 10"/>
                              <a:gd name="T8" fmla="*/ 0 w 7950"/>
                              <a:gd name="T9" fmla="*/ 10 h 10"/>
                              <a:gd name="T10" fmla="*/ 405 w 7950"/>
                              <a:gd name="T11" fmla="*/ 10 h 10"/>
                              <a:gd name="T12" fmla="*/ 4105 w 7950"/>
                              <a:gd name="T13" fmla="*/ 10 h 10"/>
                              <a:gd name="T14" fmla="*/ 6321 w 7950"/>
                              <a:gd name="T15" fmla="*/ 10 h 10"/>
                              <a:gd name="T16" fmla="*/ 6321 w 7950"/>
                              <a:gd name="T17" fmla="*/ 0 h 10"/>
                              <a:gd name="T18" fmla="*/ 7949 w 7950"/>
                              <a:gd name="T19" fmla="*/ 0 h 10"/>
                              <a:gd name="T20" fmla="*/ 6321 w 7950"/>
                              <a:gd name="T21" fmla="*/ 0 h 10"/>
                              <a:gd name="T22" fmla="*/ 6321 w 7950"/>
                              <a:gd name="T23" fmla="*/ 10 h 10"/>
                              <a:gd name="T24" fmla="*/ 7949 w 7950"/>
                              <a:gd name="T25" fmla="*/ 10 h 10"/>
                              <a:gd name="T26" fmla="*/ 7949 w 7950"/>
                              <a:gd name="T2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50" h="10">
                                <a:moveTo>
                                  <a:pt x="6321" y="0"/>
                                </a:moveTo>
                                <a:lnTo>
                                  <a:pt x="4105" y="0"/>
                                </a:lnTo>
                                <a:lnTo>
                                  <a:pt x="405" y="0"/>
                                </a:lnTo>
                                <a:lnTo>
                                  <a:pt x="0" y="0"/>
                                </a:lnTo>
                                <a:lnTo>
                                  <a:pt x="0" y="10"/>
                                </a:lnTo>
                                <a:lnTo>
                                  <a:pt x="405" y="10"/>
                                </a:lnTo>
                                <a:lnTo>
                                  <a:pt x="4105" y="10"/>
                                </a:lnTo>
                                <a:lnTo>
                                  <a:pt x="6321" y="10"/>
                                </a:lnTo>
                                <a:lnTo>
                                  <a:pt x="6321" y="0"/>
                                </a:lnTo>
                                <a:close/>
                                <a:moveTo>
                                  <a:pt x="7949" y="0"/>
                                </a:moveTo>
                                <a:lnTo>
                                  <a:pt x="6321" y="0"/>
                                </a:lnTo>
                                <a:lnTo>
                                  <a:pt x="6321" y="10"/>
                                </a:lnTo>
                                <a:lnTo>
                                  <a:pt x="7949" y="10"/>
                                </a:lnTo>
                                <a:lnTo>
                                  <a:pt x="7949"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EFE666" id="Group 209" o:spid="_x0000_s1026" style="width:397.5pt;height:.5pt;mso-position-horizontal-relative:char;mso-position-vertical-relative:line" coordsize="79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">
                <v:shape id="docshape79" o:spid="_x0000_s1027" style="position:absolute;width:7950;height:10;visibility:visible;mso-wrap-style:square;v-text-anchor:top" coordsize="79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" path="m6321,l4105,,405,,,,,10r405,l4105,10r2216,l6321,xm7949,l6321,r,10l7949,10r,-10xe" fillcolor="#e5e5e5" stroked="f">
                  <v:path arrowok="t" o:connecttype="custom" o:connectlocs="6321,0;4105,0;405,0;0,0;0,10;405,10;4105,10;6321,10;6321,0;7949,0;6321,0;6321,10;7949,10;7949,0" o:connectangles="0,0,0,0,0,0,0,0,0,0,0,0,0,0"/>
                </v:shape>
                <w10:anchorlock/>
              </v:group>
            </w:pict>
          </mc:Fallback>
        </mc:AlternateContent>
      </w:r>
    </w:p>
    <w:p w14:paraId="41094109" w14:textId="77777777" w:rsidR="00EE6A8C" w:rsidRDefault="00EE6A8C" w:rsidP="00EE6A8C">
      <w:pPr>
        <w:pStyle w:val="BodyText"/>
        <w:rPr>
          <w:sz w:val="20"/>
        </w:rPr>
      </w:pPr>
    </w:p>
    <w:p w14:paraId="037925CE" w14:textId="77777777" w:rsidR="00EE6A8C" w:rsidRDefault="00EE6A8C" w:rsidP="00EE6A8C">
      <w:pPr>
        <w:pStyle w:val="Heading1"/>
        <w:spacing w:before="245"/>
      </w:pPr>
      <w:bookmarkStart w:id="8" w:name="_TOC_250008"/>
      <w:r>
        <w:rPr>
          <w:color w:val="656565"/>
          <w:spacing w:val="-12"/>
        </w:rPr>
        <w:t>Unemployment</w:t>
      </w:r>
      <w:r>
        <w:rPr>
          <w:color w:val="656565"/>
          <w:spacing w:val="-9"/>
        </w:rPr>
        <w:t xml:space="preserve"> </w:t>
      </w:r>
      <w:r>
        <w:rPr>
          <w:color w:val="656565"/>
          <w:spacing w:val="-12"/>
        </w:rPr>
        <w:t>by</w:t>
      </w:r>
      <w:r>
        <w:rPr>
          <w:color w:val="656565"/>
          <w:spacing w:val="-19"/>
        </w:rPr>
        <w:t xml:space="preserve"> </w:t>
      </w:r>
      <w:bookmarkEnd w:id="8"/>
      <w:r>
        <w:rPr>
          <w:color w:val="656565"/>
          <w:spacing w:val="-12"/>
        </w:rPr>
        <w:t>Demographics</w:t>
      </w:r>
    </w:p>
    <w:p w14:paraId="59AC0BDA" w14:textId="77777777" w:rsidR="00EE6A8C" w:rsidRDefault="00EE6A8C" w:rsidP="00EE6A8C">
      <w:pPr>
        <w:pStyle w:val="Heading3"/>
        <w:spacing w:before="402"/>
      </w:pPr>
      <w:bookmarkStart w:id="9" w:name="Unemployment_by_Age"/>
      <w:bookmarkEnd w:id="9"/>
      <w:r>
        <w:rPr>
          <w:color w:val="656565"/>
          <w:spacing w:val="-8"/>
        </w:rPr>
        <w:t>Unemployment</w:t>
      </w:r>
      <w:r>
        <w:rPr>
          <w:color w:val="656565"/>
          <w:spacing w:val="-13"/>
        </w:rPr>
        <w:t xml:space="preserve"> </w:t>
      </w:r>
      <w:r>
        <w:rPr>
          <w:color w:val="656565"/>
          <w:spacing w:val="-8"/>
        </w:rPr>
        <w:t>by</w:t>
      </w:r>
      <w:r>
        <w:rPr>
          <w:color w:val="656565"/>
          <w:spacing w:val="-34"/>
        </w:rPr>
        <w:t xml:space="preserve"> </w:t>
      </w:r>
      <w:r>
        <w:rPr>
          <w:color w:val="656565"/>
          <w:spacing w:val="-8"/>
        </w:rPr>
        <w:t>Age</w:t>
      </w:r>
    </w:p>
    <w:p w14:paraId="384F96FE" w14:textId="77777777" w:rsidR="00EE6A8C" w:rsidRDefault="00EE6A8C" w:rsidP="00EE6A8C">
      <w:pPr>
        <w:pStyle w:val="BodyText"/>
        <w:rPr>
          <w:sz w:val="20"/>
        </w:rPr>
      </w:pPr>
    </w:p>
    <w:p w14:paraId="60605E38" w14:textId="77777777" w:rsidR="00EE6A8C" w:rsidRDefault="00EE6A8C" w:rsidP="00EE6A8C">
      <w:pPr>
        <w:pStyle w:val="BodyText"/>
        <w:spacing w:before="10"/>
        <w:rPr>
          <w:sz w:val="19"/>
        </w:rPr>
      </w:pPr>
      <w:r>
        <w:rPr>
          <w:noProof/>
        </w:rPr>
        <w:drawing>
          <wp:anchor distT="0" distB="0" distL="0" distR="0" simplePos="0" relativeHeight="251659264" behindDoc="0" locked="0" layoutInCell="1" allowOverlap="1" wp14:anchorId="46DE3B44" wp14:editId="56947A24">
            <wp:simplePos x="0" y="0"/>
            <wp:positionH relativeFrom="page">
              <wp:posOffset>700699</wp:posOffset>
            </wp:positionH>
            <wp:positionV relativeFrom="paragraph">
              <wp:posOffset>161864</wp:posOffset>
            </wp:positionV>
            <wp:extent cx="6622127" cy="2427636"/>
            <wp:effectExtent l="0" t="0" r="0" b="0"/>
            <wp:wrapTopAndBottom/>
            <wp:docPr id="8" name="Picture 8" descr="A picture containing text, plo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lot, screenshot, line&#10;&#10;Description automatically generated"/>
                    <pic:cNvPicPr/>
                  </pic:nvPicPr>
                  <pic:blipFill>
                    <a:blip r:embed="rId30" cstate="print"/>
                    <a:stretch>
                      <a:fillRect/>
                    </a:stretch>
                  </pic:blipFill>
                  <pic:spPr>
                    <a:xfrm>
                      <a:off x="0" y="0"/>
                      <a:ext cx="6622127" cy="2427636"/>
                    </a:xfrm>
                    <a:prstGeom prst="rect">
                      <a:avLst/>
                    </a:prstGeom>
                  </pic:spPr>
                </pic:pic>
              </a:graphicData>
            </a:graphic>
          </wp:anchor>
        </w:drawing>
      </w:r>
    </w:p>
    <w:p w14:paraId="6C0B8347" w14:textId="77777777" w:rsidR="00EE6A8C" w:rsidRDefault="00EE6A8C" w:rsidP="00EE6A8C">
      <w:pPr>
        <w:pStyle w:val="BodyText"/>
        <w:rPr>
          <w:sz w:val="20"/>
        </w:rPr>
      </w:pPr>
    </w:p>
    <w:p w14:paraId="10B81B14" w14:textId="77777777" w:rsidR="00EE6A8C" w:rsidRDefault="00EE6A8C" w:rsidP="00EE6A8C">
      <w:pPr>
        <w:pStyle w:val="BodyText"/>
        <w:rPr>
          <w:sz w:val="20"/>
        </w:rPr>
      </w:pPr>
    </w:p>
    <w:p w14:paraId="01F3917B" w14:textId="77777777" w:rsidR="00EE6A8C" w:rsidRDefault="00EE6A8C" w:rsidP="00EE6A8C">
      <w:pPr>
        <w:pStyle w:val="BodyText"/>
        <w:rPr>
          <w:sz w:val="20"/>
        </w:rPr>
      </w:pPr>
    </w:p>
    <w:p w14:paraId="7820CC89" w14:textId="77777777" w:rsidR="00EE6A8C" w:rsidRDefault="00EE6A8C" w:rsidP="00EE6A8C">
      <w:pPr>
        <w:pStyle w:val="BodyText"/>
        <w:rPr>
          <w:sz w:val="20"/>
        </w:rPr>
      </w:pPr>
    </w:p>
    <w:p w14:paraId="1D538E19" w14:textId="77777777" w:rsidR="00EE6A8C" w:rsidRDefault="00EE6A8C" w:rsidP="00EE6A8C">
      <w:pPr>
        <w:pStyle w:val="BodyText"/>
        <w:rPr>
          <w:sz w:val="20"/>
        </w:rPr>
      </w:pPr>
    </w:p>
    <w:p w14:paraId="297F15E6" w14:textId="77777777" w:rsidR="00EE6A8C" w:rsidRDefault="00EE6A8C" w:rsidP="00EE6A8C">
      <w:pPr>
        <w:pStyle w:val="BodyText"/>
        <w:spacing w:before="5"/>
        <w:rPr>
          <w:sz w:val="20"/>
        </w:rPr>
      </w:pPr>
    </w:p>
    <w:p w14:paraId="0B77D09B" w14:textId="67F5876F" w:rsidR="00EE6A8C" w:rsidRDefault="004423F5" w:rsidP="00EE6A8C">
      <w:pPr>
        <w:pStyle w:val="Heading6"/>
        <w:tabs>
          <w:tab w:val="left" w:pos="2273"/>
        </w:tabs>
        <w:spacing w:before="107"/>
        <w:ind w:left="0" w:right="330"/>
        <w:jc w:val="right"/>
      </w:pPr>
      <w:r>
        <w:rPr>
          <w:noProof/>
        </w:rPr>
        <mc:AlternateContent>
          <mc:Choice Requires="wps">
            <w:drawing>
              <wp:anchor distT="0" distB="0" distL="114300" distR="114300" simplePos="0" relativeHeight="251680768" behindDoc="0" locked="0" layoutInCell="1" allowOverlap="1" wp14:anchorId="3E306FDF" wp14:editId="237EA0C7">
                <wp:simplePos x="0" y="0"/>
                <wp:positionH relativeFrom="margin">
                  <wp:align>left</wp:align>
                </wp:positionH>
                <wp:positionV relativeFrom="paragraph">
                  <wp:posOffset>6515100</wp:posOffset>
                </wp:positionV>
                <wp:extent cx="7057390" cy="904875"/>
                <wp:effectExtent l="0" t="0" r="10160" b="952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739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187"/>
                              <w:gridCol w:w="4108"/>
                              <w:gridCol w:w="1369"/>
                              <w:gridCol w:w="1328"/>
                            </w:tblGrid>
                            <w:tr w:rsidR="00EE6A8C" w14:paraId="151699B1" w14:textId="77777777">
                              <w:trPr>
                                <w:trHeight w:val="320"/>
                              </w:trPr>
                              <w:tc>
                                <w:tcPr>
                                  <w:tcW w:w="4187" w:type="dxa"/>
                                  <w:tcBorders>
                                    <w:bottom w:val="single" w:sz="4" w:space="0" w:color="E5E5E5"/>
                                  </w:tcBorders>
                                </w:tcPr>
                                <w:p w14:paraId="683EBC39" w14:textId="77777777" w:rsidR="00EE6A8C" w:rsidRDefault="00EE6A8C">
                                  <w:pPr>
                                    <w:pStyle w:val="TableParagraph"/>
                                    <w:spacing w:before="7"/>
                                    <w:ind w:left="115"/>
                                    <w:rPr>
                                      <w:b/>
                                      <w:sz w:val="19"/>
                                    </w:rPr>
                                  </w:pPr>
                                  <w:r>
                                    <w:rPr>
                                      <w:b/>
                                      <w:color w:val="545454"/>
                                      <w:spacing w:val="-2"/>
                                      <w:sz w:val="19"/>
                                    </w:rPr>
                                    <w:t>Gender</w:t>
                                  </w:r>
                                </w:p>
                              </w:tc>
                              <w:tc>
                                <w:tcPr>
                                  <w:tcW w:w="4108" w:type="dxa"/>
                                  <w:tcBorders>
                                    <w:bottom w:val="single" w:sz="4" w:space="0" w:color="E5E5E5"/>
                                  </w:tcBorders>
                                </w:tcPr>
                                <w:p w14:paraId="49C7B4BE" w14:textId="77777777" w:rsidR="00EE6A8C" w:rsidRDefault="00EE6A8C">
                                  <w:pPr>
                                    <w:pStyle w:val="TableParagraph"/>
                                    <w:spacing w:before="0"/>
                                    <w:rPr>
                                      <w:rFonts w:ascii="Times New Roman"/>
                                      <w:sz w:val="20"/>
                                    </w:rPr>
                                  </w:pPr>
                                </w:p>
                              </w:tc>
                              <w:tc>
                                <w:tcPr>
                                  <w:tcW w:w="1369" w:type="dxa"/>
                                  <w:tcBorders>
                                    <w:bottom w:val="single" w:sz="4" w:space="0" w:color="E5E5E5"/>
                                  </w:tcBorders>
                                </w:tcPr>
                                <w:p w14:paraId="0D6DB54B" w14:textId="77777777" w:rsidR="00EE6A8C" w:rsidRDefault="00EE6A8C">
                                  <w:pPr>
                                    <w:pStyle w:val="TableParagraph"/>
                                    <w:spacing w:before="7"/>
                                    <w:ind w:right="116"/>
                                    <w:jc w:val="right"/>
                                    <w:rPr>
                                      <w:b/>
                                      <w:sz w:val="19"/>
                                    </w:rPr>
                                  </w:pPr>
                                  <w:r>
                                    <w:rPr>
                                      <w:b/>
                                      <w:color w:val="545454"/>
                                      <w:spacing w:val="-2"/>
                                      <w:sz w:val="19"/>
                                    </w:rPr>
                                    <w:t>(Dec</w:t>
                                  </w:r>
                                  <w:r>
                                    <w:rPr>
                                      <w:b/>
                                      <w:color w:val="545454"/>
                                      <w:spacing w:val="-11"/>
                                      <w:sz w:val="19"/>
                                    </w:rPr>
                                    <w:t xml:space="preserve"> </w:t>
                                  </w:r>
                                  <w:r>
                                    <w:rPr>
                                      <w:b/>
                                      <w:color w:val="545454"/>
                                      <w:spacing w:val="-2"/>
                                      <w:sz w:val="19"/>
                                    </w:rPr>
                                    <w:t>2022)</w:t>
                                  </w:r>
                                </w:p>
                              </w:tc>
                              <w:tc>
                                <w:tcPr>
                                  <w:tcW w:w="1328" w:type="dxa"/>
                                  <w:tcBorders>
                                    <w:bottom w:val="single" w:sz="4" w:space="0" w:color="E5E5E5"/>
                                  </w:tcBorders>
                                </w:tcPr>
                                <w:p w14:paraId="44D0B0AC" w14:textId="77777777" w:rsidR="00EE6A8C" w:rsidRDefault="00EE6A8C">
                                  <w:pPr>
                                    <w:pStyle w:val="TableParagraph"/>
                                    <w:spacing w:before="7"/>
                                    <w:ind w:right="112"/>
                                    <w:jc w:val="right"/>
                                    <w:rPr>
                                      <w:b/>
                                      <w:sz w:val="19"/>
                                    </w:rPr>
                                  </w:pPr>
                                  <w:r>
                                    <w:rPr>
                                      <w:b/>
                                      <w:color w:val="545454"/>
                                      <w:spacing w:val="-2"/>
                                      <w:sz w:val="19"/>
                                    </w:rPr>
                                    <w:t>Unemployed</w:t>
                                  </w:r>
                                </w:p>
                              </w:tc>
                            </w:tr>
                            <w:tr w:rsidR="00EE6A8C" w14:paraId="7A953125" w14:textId="77777777">
                              <w:trPr>
                                <w:trHeight w:val="471"/>
                              </w:trPr>
                              <w:tc>
                                <w:tcPr>
                                  <w:tcW w:w="4187" w:type="dxa"/>
                                  <w:tcBorders>
                                    <w:top w:val="single" w:sz="4" w:space="0" w:color="E5E5E5"/>
                                    <w:bottom w:val="single" w:sz="4" w:space="0" w:color="E5E5E5"/>
                                  </w:tcBorders>
                                </w:tcPr>
                                <w:p w14:paraId="1F12E1A9" w14:textId="77777777" w:rsidR="00EE6A8C" w:rsidRDefault="00EE6A8C">
                                  <w:pPr>
                                    <w:pStyle w:val="TableParagraph"/>
                                    <w:ind w:left="115"/>
                                    <w:rPr>
                                      <w:b/>
                                      <w:sz w:val="19"/>
                                    </w:rPr>
                                  </w:pPr>
                                  <w:r>
                                    <w:rPr>
                                      <w:b/>
                                      <w:color w:val="545454"/>
                                      <w:spacing w:val="-2"/>
                                      <w:sz w:val="19"/>
                                    </w:rPr>
                                    <w:t>Females</w:t>
                                  </w:r>
                                </w:p>
                              </w:tc>
                              <w:tc>
                                <w:tcPr>
                                  <w:tcW w:w="4108" w:type="dxa"/>
                                  <w:tcBorders>
                                    <w:top w:val="single" w:sz="4" w:space="0" w:color="E5E5E5"/>
                                    <w:bottom w:val="single" w:sz="4" w:space="0" w:color="E5E5E5"/>
                                  </w:tcBorders>
                                </w:tcPr>
                                <w:p w14:paraId="3267D960" w14:textId="77777777" w:rsidR="00EE6A8C" w:rsidRDefault="00EE6A8C">
                                  <w:pPr>
                                    <w:pStyle w:val="TableParagraph"/>
                                    <w:spacing w:before="0"/>
                                    <w:rPr>
                                      <w:rFonts w:ascii="Times New Roman"/>
                                      <w:sz w:val="20"/>
                                    </w:rPr>
                                  </w:pPr>
                                </w:p>
                              </w:tc>
                              <w:tc>
                                <w:tcPr>
                                  <w:tcW w:w="1369" w:type="dxa"/>
                                  <w:tcBorders>
                                    <w:top w:val="single" w:sz="4" w:space="0" w:color="E5E5E5"/>
                                    <w:bottom w:val="single" w:sz="4" w:space="0" w:color="E5E5E5"/>
                                  </w:tcBorders>
                                </w:tcPr>
                                <w:p w14:paraId="550B0E91" w14:textId="77777777" w:rsidR="00EE6A8C" w:rsidRDefault="00EE6A8C">
                                  <w:pPr>
                                    <w:pStyle w:val="TableParagraph"/>
                                    <w:ind w:right="111"/>
                                    <w:jc w:val="right"/>
                                    <w:rPr>
                                      <w:b/>
                                      <w:sz w:val="19"/>
                                    </w:rPr>
                                  </w:pPr>
                                  <w:r>
                                    <w:rPr>
                                      <w:b/>
                                      <w:color w:val="545454"/>
                                      <w:spacing w:val="-5"/>
                                      <w:sz w:val="19"/>
                                    </w:rPr>
                                    <w:t>92</w:t>
                                  </w:r>
                                </w:p>
                              </w:tc>
                              <w:tc>
                                <w:tcPr>
                                  <w:tcW w:w="1328" w:type="dxa"/>
                                  <w:tcBorders>
                                    <w:top w:val="single" w:sz="4" w:space="0" w:color="E5E5E5"/>
                                    <w:bottom w:val="single" w:sz="4" w:space="0" w:color="E5E5E5"/>
                                  </w:tcBorders>
                                </w:tcPr>
                                <w:p w14:paraId="243AB096" w14:textId="77777777" w:rsidR="00EE6A8C" w:rsidRDefault="00EE6A8C">
                                  <w:pPr>
                                    <w:pStyle w:val="TableParagraph"/>
                                    <w:ind w:right="110"/>
                                    <w:jc w:val="right"/>
                                    <w:rPr>
                                      <w:b/>
                                      <w:sz w:val="19"/>
                                    </w:rPr>
                                  </w:pPr>
                                  <w:r>
                                    <w:rPr>
                                      <w:b/>
                                      <w:color w:val="545454"/>
                                      <w:spacing w:val="-2"/>
                                      <w:sz w:val="19"/>
                                    </w:rPr>
                                    <w:t>25.56%</w:t>
                                  </w:r>
                                </w:p>
                              </w:tc>
                            </w:tr>
                            <w:tr w:rsidR="00EE6A8C" w14:paraId="1ED65C0E" w14:textId="77777777">
                              <w:trPr>
                                <w:trHeight w:val="471"/>
                              </w:trPr>
                              <w:tc>
                                <w:tcPr>
                                  <w:tcW w:w="4187" w:type="dxa"/>
                                  <w:tcBorders>
                                    <w:top w:val="single" w:sz="4" w:space="0" w:color="E5E5E5"/>
                                    <w:bottom w:val="single" w:sz="4" w:space="0" w:color="E5E5E5"/>
                                  </w:tcBorders>
                                </w:tcPr>
                                <w:p w14:paraId="488B63A8" w14:textId="77777777" w:rsidR="00EE6A8C" w:rsidRDefault="00EE6A8C">
                                  <w:pPr>
                                    <w:pStyle w:val="TableParagraph"/>
                                    <w:ind w:left="115"/>
                                    <w:rPr>
                                      <w:b/>
                                      <w:sz w:val="19"/>
                                    </w:rPr>
                                  </w:pPr>
                                  <w:r>
                                    <w:rPr>
                                      <w:b/>
                                      <w:color w:val="545454"/>
                                      <w:spacing w:val="-2"/>
                                      <w:sz w:val="19"/>
                                    </w:rPr>
                                    <w:t>Males</w:t>
                                  </w:r>
                                </w:p>
                              </w:tc>
                              <w:tc>
                                <w:tcPr>
                                  <w:tcW w:w="4108" w:type="dxa"/>
                                  <w:tcBorders>
                                    <w:top w:val="single" w:sz="4" w:space="0" w:color="E5E5E5"/>
                                    <w:bottom w:val="single" w:sz="4" w:space="0" w:color="E5E5E5"/>
                                  </w:tcBorders>
                                </w:tcPr>
                                <w:p w14:paraId="267B10C1" w14:textId="77777777" w:rsidR="00EE6A8C" w:rsidRDefault="00EE6A8C">
                                  <w:pPr>
                                    <w:pStyle w:val="TableParagraph"/>
                                    <w:spacing w:before="0"/>
                                    <w:rPr>
                                      <w:rFonts w:ascii="Times New Roman"/>
                                      <w:sz w:val="20"/>
                                    </w:rPr>
                                  </w:pPr>
                                </w:p>
                              </w:tc>
                              <w:tc>
                                <w:tcPr>
                                  <w:tcW w:w="1369" w:type="dxa"/>
                                  <w:tcBorders>
                                    <w:top w:val="single" w:sz="4" w:space="0" w:color="E5E5E5"/>
                                    <w:bottom w:val="single" w:sz="4" w:space="0" w:color="E5E5E5"/>
                                  </w:tcBorders>
                                </w:tcPr>
                                <w:p w14:paraId="5A3E8518" w14:textId="77777777" w:rsidR="00EE6A8C" w:rsidRDefault="00EE6A8C">
                                  <w:pPr>
                                    <w:pStyle w:val="TableParagraph"/>
                                    <w:ind w:right="115"/>
                                    <w:jc w:val="right"/>
                                    <w:rPr>
                                      <w:b/>
                                      <w:sz w:val="19"/>
                                    </w:rPr>
                                  </w:pPr>
                                  <w:r>
                                    <w:rPr>
                                      <w:b/>
                                      <w:color w:val="545454"/>
                                      <w:spacing w:val="-5"/>
                                      <w:sz w:val="19"/>
                                    </w:rPr>
                                    <w:t>268</w:t>
                                  </w:r>
                                </w:p>
                              </w:tc>
                              <w:tc>
                                <w:tcPr>
                                  <w:tcW w:w="1328" w:type="dxa"/>
                                  <w:tcBorders>
                                    <w:top w:val="single" w:sz="4" w:space="0" w:color="E5E5E5"/>
                                    <w:bottom w:val="single" w:sz="4" w:space="0" w:color="E5E5E5"/>
                                  </w:tcBorders>
                                </w:tcPr>
                                <w:p w14:paraId="2B84C06A" w14:textId="77777777" w:rsidR="00EE6A8C" w:rsidRDefault="00EE6A8C">
                                  <w:pPr>
                                    <w:pStyle w:val="TableParagraph"/>
                                    <w:ind w:right="110"/>
                                    <w:jc w:val="right"/>
                                    <w:rPr>
                                      <w:b/>
                                      <w:sz w:val="19"/>
                                    </w:rPr>
                                  </w:pPr>
                                  <w:r>
                                    <w:rPr>
                                      <w:b/>
                                      <w:color w:val="545454"/>
                                      <w:spacing w:val="-2"/>
                                      <w:sz w:val="19"/>
                                    </w:rPr>
                                    <w:t>74.44%</w:t>
                                  </w:r>
                                </w:p>
                              </w:tc>
                            </w:tr>
                            <w:tr w:rsidR="00EE6A8C" w14:paraId="2691CABA" w14:textId="77777777">
                              <w:trPr>
                                <w:trHeight w:val="471"/>
                              </w:trPr>
                              <w:tc>
                                <w:tcPr>
                                  <w:tcW w:w="4187" w:type="dxa"/>
                                  <w:tcBorders>
                                    <w:top w:val="single" w:sz="4" w:space="0" w:color="E5E5E5"/>
                                    <w:bottom w:val="single" w:sz="4" w:space="0" w:color="E5E5E5"/>
                                  </w:tcBorders>
                                </w:tcPr>
                                <w:p w14:paraId="20964BBF" w14:textId="77777777" w:rsidR="00EE6A8C" w:rsidRDefault="00EE6A8C">
                                  <w:pPr>
                                    <w:pStyle w:val="TableParagraph"/>
                                    <w:spacing w:before="0"/>
                                    <w:rPr>
                                      <w:rFonts w:ascii="Times New Roman"/>
                                      <w:sz w:val="20"/>
                                    </w:rPr>
                                  </w:pPr>
                                </w:p>
                              </w:tc>
                              <w:tc>
                                <w:tcPr>
                                  <w:tcW w:w="4108" w:type="dxa"/>
                                  <w:tcBorders>
                                    <w:top w:val="single" w:sz="4" w:space="0" w:color="E5E5E5"/>
                                    <w:bottom w:val="single" w:sz="4" w:space="0" w:color="E5E5E5"/>
                                  </w:tcBorders>
                                </w:tcPr>
                                <w:p w14:paraId="40E49CE1" w14:textId="77777777" w:rsidR="00EE6A8C" w:rsidRDefault="00EE6A8C">
                                  <w:pPr>
                                    <w:pStyle w:val="TableParagraph"/>
                                    <w:ind w:right="305"/>
                                    <w:jc w:val="right"/>
                                    <w:rPr>
                                      <w:b/>
                                      <w:sz w:val="19"/>
                                    </w:rPr>
                                  </w:pPr>
                                  <w:r>
                                    <w:rPr>
                                      <w:b/>
                                      <w:color w:val="545454"/>
                                      <w:spacing w:val="-2"/>
                                      <w:sz w:val="19"/>
                                    </w:rPr>
                                    <w:t>Total</w:t>
                                  </w:r>
                                </w:p>
                              </w:tc>
                              <w:tc>
                                <w:tcPr>
                                  <w:tcW w:w="1369" w:type="dxa"/>
                                  <w:tcBorders>
                                    <w:top w:val="single" w:sz="4" w:space="0" w:color="E5E5E5"/>
                                    <w:bottom w:val="single" w:sz="4" w:space="0" w:color="E5E5E5"/>
                                  </w:tcBorders>
                                </w:tcPr>
                                <w:p w14:paraId="1D6329F3" w14:textId="77777777" w:rsidR="00EE6A8C" w:rsidRDefault="00EE6A8C">
                                  <w:pPr>
                                    <w:pStyle w:val="TableParagraph"/>
                                    <w:ind w:right="115"/>
                                    <w:jc w:val="right"/>
                                    <w:rPr>
                                      <w:b/>
                                      <w:sz w:val="19"/>
                                    </w:rPr>
                                  </w:pPr>
                                  <w:r>
                                    <w:rPr>
                                      <w:b/>
                                      <w:color w:val="545454"/>
                                      <w:spacing w:val="-5"/>
                                      <w:sz w:val="19"/>
                                    </w:rPr>
                                    <w:t>360</w:t>
                                  </w:r>
                                </w:p>
                              </w:tc>
                              <w:tc>
                                <w:tcPr>
                                  <w:tcW w:w="1328" w:type="dxa"/>
                                  <w:tcBorders>
                                    <w:top w:val="single" w:sz="4" w:space="0" w:color="E5E5E5"/>
                                    <w:bottom w:val="single" w:sz="4" w:space="0" w:color="E5E5E5"/>
                                  </w:tcBorders>
                                </w:tcPr>
                                <w:p w14:paraId="004D0A53" w14:textId="77777777" w:rsidR="00EE6A8C" w:rsidRDefault="00EE6A8C">
                                  <w:pPr>
                                    <w:pStyle w:val="TableParagraph"/>
                                    <w:ind w:right="114"/>
                                    <w:jc w:val="right"/>
                                    <w:rPr>
                                      <w:b/>
                                      <w:sz w:val="19"/>
                                    </w:rPr>
                                  </w:pPr>
                                  <w:r>
                                    <w:rPr>
                                      <w:b/>
                                      <w:color w:val="545454"/>
                                      <w:spacing w:val="-2"/>
                                      <w:sz w:val="19"/>
                                    </w:rPr>
                                    <w:t>100.00%</w:t>
                                  </w:r>
                                </w:p>
                              </w:tc>
                            </w:tr>
                          </w:tbl>
                          <w:p w14:paraId="421AFA5E" w14:textId="77777777" w:rsidR="00EE6A8C" w:rsidRDefault="00EE6A8C" w:rsidP="00EE6A8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06FDF" id="_x0000_t202" coordsize="21600,21600" o:spt="202" path="m,l,21600r21600,l21600,xe">
                <v:stroke joinstyle="miter"/>
                <v:path gradientshapeok="t" o:connecttype="rect"/>
              </v:shapetype>
              <v:shape id="Text Box 207" o:spid="_x0000_s1056" type="#_x0000_t202" style="position:absolute;left:0;text-align:left;margin-left:0;margin-top:513pt;width:555.7pt;height:71.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187"/>
                        <w:gridCol w:w="4108"/>
                        <w:gridCol w:w="1369"/>
                        <w:gridCol w:w="1328"/>
                      </w:tblGrid>
                      <w:tr w:rsidR="00EE6A8C" w14:paraId="151699B1" w14:textId="77777777">
                        <w:trPr>
                          <w:trHeight w:val="320"/>
                        </w:trPr>
                        <w:tc>
                          <w:tcPr>
                            <w:tcW w:w="4187" w:type="dxa"/>
                            <w:tcBorders>
                              <w:bottom w:val="single" w:sz="4" w:space="0" w:color="E5E5E5"/>
                            </w:tcBorders>
                          </w:tcPr>
                          <w:p w14:paraId="683EBC39" w14:textId="77777777" w:rsidR="00EE6A8C" w:rsidRDefault="00EE6A8C">
                            <w:pPr>
                              <w:pStyle w:val="TableParagraph"/>
                              <w:spacing w:before="7"/>
                              <w:ind w:left="115"/>
                              <w:rPr>
                                <w:b/>
                                <w:sz w:val="19"/>
                              </w:rPr>
                            </w:pPr>
                            <w:r>
                              <w:rPr>
                                <w:b/>
                                <w:color w:val="545454"/>
                                <w:spacing w:val="-2"/>
                                <w:sz w:val="19"/>
                              </w:rPr>
                              <w:t>Gender</w:t>
                            </w:r>
                          </w:p>
                        </w:tc>
                        <w:tc>
                          <w:tcPr>
                            <w:tcW w:w="4108" w:type="dxa"/>
                            <w:tcBorders>
                              <w:bottom w:val="single" w:sz="4" w:space="0" w:color="E5E5E5"/>
                            </w:tcBorders>
                          </w:tcPr>
                          <w:p w14:paraId="49C7B4BE" w14:textId="77777777" w:rsidR="00EE6A8C" w:rsidRDefault="00EE6A8C">
                            <w:pPr>
                              <w:pStyle w:val="TableParagraph"/>
                              <w:spacing w:before="0"/>
                              <w:rPr>
                                <w:rFonts w:ascii="Times New Roman"/>
                                <w:sz w:val="20"/>
                              </w:rPr>
                            </w:pPr>
                          </w:p>
                        </w:tc>
                        <w:tc>
                          <w:tcPr>
                            <w:tcW w:w="1369" w:type="dxa"/>
                            <w:tcBorders>
                              <w:bottom w:val="single" w:sz="4" w:space="0" w:color="E5E5E5"/>
                            </w:tcBorders>
                          </w:tcPr>
                          <w:p w14:paraId="0D6DB54B" w14:textId="77777777" w:rsidR="00EE6A8C" w:rsidRDefault="00EE6A8C">
                            <w:pPr>
                              <w:pStyle w:val="TableParagraph"/>
                              <w:spacing w:before="7"/>
                              <w:ind w:right="116"/>
                              <w:jc w:val="right"/>
                              <w:rPr>
                                <w:b/>
                                <w:sz w:val="19"/>
                              </w:rPr>
                            </w:pPr>
                            <w:r>
                              <w:rPr>
                                <w:b/>
                                <w:color w:val="545454"/>
                                <w:spacing w:val="-2"/>
                                <w:sz w:val="19"/>
                              </w:rPr>
                              <w:t>(Dec</w:t>
                            </w:r>
                            <w:r>
                              <w:rPr>
                                <w:b/>
                                <w:color w:val="545454"/>
                                <w:spacing w:val="-11"/>
                                <w:sz w:val="19"/>
                              </w:rPr>
                              <w:t xml:space="preserve"> </w:t>
                            </w:r>
                            <w:r>
                              <w:rPr>
                                <w:b/>
                                <w:color w:val="545454"/>
                                <w:spacing w:val="-2"/>
                                <w:sz w:val="19"/>
                              </w:rPr>
                              <w:t>2022)</w:t>
                            </w:r>
                          </w:p>
                        </w:tc>
                        <w:tc>
                          <w:tcPr>
                            <w:tcW w:w="1328" w:type="dxa"/>
                            <w:tcBorders>
                              <w:bottom w:val="single" w:sz="4" w:space="0" w:color="E5E5E5"/>
                            </w:tcBorders>
                          </w:tcPr>
                          <w:p w14:paraId="44D0B0AC" w14:textId="77777777" w:rsidR="00EE6A8C" w:rsidRDefault="00EE6A8C">
                            <w:pPr>
                              <w:pStyle w:val="TableParagraph"/>
                              <w:spacing w:before="7"/>
                              <w:ind w:right="112"/>
                              <w:jc w:val="right"/>
                              <w:rPr>
                                <w:b/>
                                <w:sz w:val="19"/>
                              </w:rPr>
                            </w:pPr>
                            <w:r>
                              <w:rPr>
                                <w:b/>
                                <w:color w:val="545454"/>
                                <w:spacing w:val="-2"/>
                                <w:sz w:val="19"/>
                              </w:rPr>
                              <w:t>Unemployed</w:t>
                            </w:r>
                          </w:p>
                        </w:tc>
                      </w:tr>
                      <w:tr w:rsidR="00EE6A8C" w14:paraId="7A953125" w14:textId="77777777">
                        <w:trPr>
                          <w:trHeight w:val="471"/>
                        </w:trPr>
                        <w:tc>
                          <w:tcPr>
                            <w:tcW w:w="4187" w:type="dxa"/>
                            <w:tcBorders>
                              <w:top w:val="single" w:sz="4" w:space="0" w:color="E5E5E5"/>
                              <w:bottom w:val="single" w:sz="4" w:space="0" w:color="E5E5E5"/>
                            </w:tcBorders>
                          </w:tcPr>
                          <w:p w14:paraId="1F12E1A9" w14:textId="77777777" w:rsidR="00EE6A8C" w:rsidRDefault="00EE6A8C">
                            <w:pPr>
                              <w:pStyle w:val="TableParagraph"/>
                              <w:ind w:left="115"/>
                              <w:rPr>
                                <w:b/>
                                <w:sz w:val="19"/>
                              </w:rPr>
                            </w:pPr>
                            <w:r>
                              <w:rPr>
                                <w:b/>
                                <w:color w:val="545454"/>
                                <w:spacing w:val="-2"/>
                                <w:sz w:val="19"/>
                              </w:rPr>
                              <w:t>Females</w:t>
                            </w:r>
                          </w:p>
                        </w:tc>
                        <w:tc>
                          <w:tcPr>
                            <w:tcW w:w="4108" w:type="dxa"/>
                            <w:tcBorders>
                              <w:top w:val="single" w:sz="4" w:space="0" w:color="E5E5E5"/>
                              <w:bottom w:val="single" w:sz="4" w:space="0" w:color="E5E5E5"/>
                            </w:tcBorders>
                          </w:tcPr>
                          <w:p w14:paraId="3267D960" w14:textId="77777777" w:rsidR="00EE6A8C" w:rsidRDefault="00EE6A8C">
                            <w:pPr>
                              <w:pStyle w:val="TableParagraph"/>
                              <w:spacing w:before="0"/>
                              <w:rPr>
                                <w:rFonts w:ascii="Times New Roman"/>
                                <w:sz w:val="20"/>
                              </w:rPr>
                            </w:pPr>
                          </w:p>
                        </w:tc>
                        <w:tc>
                          <w:tcPr>
                            <w:tcW w:w="1369" w:type="dxa"/>
                            <w:tcBorders>
                              <w:top w:val="single" w:sz="4" w:space="0" w:color="E5E5E5"/>
                              <w:bottom w:val="single" w:sz="4" w:space="0" w:color="E5E5E5"/>
                            </w:tcBorders>
                          </w:tcPr>
                          <w:p w14:paraId="550B0E91" w14:textId="77777777" w:rsidR="00EE6A8C" w:rsidRDefault="00EE6A8C">
                            <w:pPr>
                              <w:pStyle w:val="TableParagraph"/>
                              <w:ind w:right="111"/>
                              <w:jc w:val="right"/>
                              <w:rPr>
                                <w:b/>
                                <w:sz w:val="19"/>
                              </w:rPr>
                            </w:pPr>
                            <w:r>
                              <w:rPr>
                                <w:b/>
                                <w:color w:val="545454"/>
                                <w:spacing w:val="-5"/>
                                <w:sz w:val="19"/>
                              </w:rPr>
                              <w:t>92</w:t>
                            </w:r>
                          </w:p>
                        </w:tc>
                        <w:tc>
                          <w:tcPr>
                            <w:tcW w:w="1328" w:type="dxa"/>
                            <w:tcBorders>
                              <w:top w:val="single" w:sz="4" w:space="0" w:color="E5E5E5"/>
                              <w:bottom w:val="single" w:sz="4" w:space="0" w:color="E5E5E5"/>
                            </w:tcBorders>
                          </w:tcPr>
                          <w:p w14:paraId="243AB096" w14:textId="77777777" w:rsidR="00EE6A8C" w:rsidRDefault="00EE6A8C">
                            <w:pPr>
                              <w:pStyle w:val="TableParagraph"/>
                              <w:ind w:right="110"/>
                              <w:jc w:val="right"/>
                              <w:rPr>
                                <w:b/>
                                <w:sz w:val="19"/>
                              </w:rPr>
                            </w:pPr>
                            <w:r>
                              <w:rPr>
                                <w:b/>
                                <w:color w:val="545454"/>
                                <w:spacing w:val="-2"/>
                                <w:sz w:val="19"/>
                              </w:rPr>
                              <w:t>25.56%</w:t>
                            </w:r>
                          </w:p>
                        </w:tc>
                      </w:tr>
                      <w:tr w:rsidR="00EE6A8C" w14:paraId="1ED65C0E" w14:textId="77777777">
                        <w:trPr>
                          <w:trHeight w:val="471"/>
                        </w:trPr>
                        <w:tc>
                          <w:tcPr>
                            <w:tcW w:w="4187" w:type="dxa"/>
                            <w:tcBorders>
                              <w:top w:val="single" w:sz="4" w:space="0" w:color="E5E5E5"/>
                              <w:bottom w:val="single" w:sz="4" w:space="0" w:color="E5E5E5"/>
                            </w:tcBorders>
                          </w:tcPr>
                          <w:p w14:paraId="488B63A8" w14:textId="77777777" w:rsidR="00EE6A8C" w:rsidRDefault="00EE6A8C">
                            <w:pPr>
                              <w:pStyle w:val="TableParagraph"/>
                              <w:ind w:left="115"/>
                              <w:rPr>
                                <w:b/>
                                <w:sz w:val="19"/>
                              </w:rPr>
                            </w:pPr>
                            <w:r>
                              <w:rPr>
                                <w:b/>
                                <w:color w:val="545454"/>
                                <w:spacing w:val="-2"/>
                                <w:sz w:val="19"/>
                              </w:rPr>
                              <w:t>Males</w:t>
                            </w:r>
                          </w:p>
                        </w:tc>
                        <w:tc>
                          <w:tcPr>
                            <w:tcW w:w="4108" w:type="dxa"/>
                            <w:tcBorders>
                              <w:top w:val="single" w:sz="4" w:space="0" w:color="E5E5E5"/>
                              <w:bottom w:val="single" w:sz="4" w:space="0" w:color="E5E5E5"/>
                            </w:tcBorders>
                          </w:tcPr>
                          <w:p w14:paraId="267B10C1" w14:textId="77777777" w:rsidR="00EE6A8C" w:rsidRDefault="00EE6A8C">
                            <w:pPr>
                              <w:pStyle w:val="TableParagraph"/>
                              <w:spacing w:before="0"/>
                              <w:rPr>
                                <w:rFonts w:ascii="Times New Roman"/>
                                <w:sz w:val="20"/>
                              </w:rPr>
                            </w:pPr>
                          </w:p>
                        </w:tc>
                        <w:tc>
                          <w:tcPr>
                            <w:tcW w:w="1369" w:type="dxa"/>
                            <w:tcBorders>
                              <w:top w:val="single" w:sz="4" w:space="0" w:color="E5E5E5"/>
                              <w:bottom w:val="single" w:sz="4" w:space="0" w:color="E5E5E5"/>
                            </w:tcBorders>
                          </w:tcPr>
                          <w:p w14:paraId="5A3E8518" w14:textId="77777777" w:rsidR="00EE6A8C" w:rsidRDefault="00EE6A8C">
                            <w:pPr>
                              <w:pStyle w:val="TableParagraph"/>
                              <w:ind w:right="115"/>
                              <w:jc w:val="right"/>
                              <w:rPr>
                                <w:b/>
                                <w:sz w:val="19"/>
                              </w:rPr>
                            </w:pPr>
                            <w:r>
                              <w:rPr>
                                <w:b/>
                                <w:color w:val="545454"/>
                                <w:spacing w:val="-5"/>
                                <w:sz w:val="19"/>
                              </w:rPr>
                              <w:t>268</w:t>
                            </w:r>
                          </w:p>
                        </w:tc>
                        <w:tc>
                          <w:tcPr>
                            <w:tcW w:w="1328" w:type="dxa"/>
                            <w:tcBorders>
                              <w:top w:val="single" w:sz="4" w:space="0" w:color="E5E5E5"/>
                              <w:bottom w:val="single" w:sz="4" w:space="0" w:color="E5E5E5"/>
                            </w:tcBorders>
                          </w:tcPr>
                          <w:p w14:paraId="2B84C06A" w14:textId="77777777" w:rsidR="00EE6A8C" w:rsidRDefault="00EE6A8C">
                            <w:pPr>
                              <w:pStyle w:val="TableParagraph"/>
                              <w:ind w:right="110"/>
                              <w:jc w:val="right"/>
                              <w:rPr>
                                <w:b/>
                                <w:sz w:val="19"/>
                              </w:rPr>
                            </w:pPr>
                            <w:r>
                              <w:rPr>
                                <w:b/>
                                <w:color w:val="545454"/>
                                <w:spacing w:val="-2"/>
                                <w:sz w:val="19"/>
                              </w:rPr>
                              <w:t>74.44%</w:t>
                            </w:r>
                          </w:p>
                        </w:tc>
                      </w:tr>
                      <w:tr w:rsidR="00EE6A8C" w14:paraId="2691CABA" w14:textId="77777777">
                        <w:trPr>
                          <w:trHeight w:val="471"/>
                        </w:trPr>
                        <w:tc>
                          <w:tcPr>
                            <w:tcW w:w="4187" w:type="dxa"/>
                            <w:tcBorders>
                              <w:top w:val="single" w:sz="4" w:space="0" w:color="E5E5E5"/>
                              <w:bottom w:val="single" w:sz="4" w:space="0" w:color="E5E5E5"/>
                            </w:tcBorders>
                          </w:tcPr>
                          <w:p w14:paraId="20964BBF" w14:textId="77777777" w:rsidR="00EE6A8C" w:rsidRDefault="00EE6A8C">
                            <w:pPr>
                              <w:pStyle w:val="TableParagraph"/>
                              <w:spacing w:before="0"/>
                              <w:rPr>
                                <w:rFonts w:ascii="Times New Roman"/>
                                <w:sz w:val="20"/>
                              </w:rPr>
                            </w:pPr>
                          </w:p>
                        </w:tc>
                        <w:tc>
                          <w:tcPr>
                            <w:tcW w:w="4108" w:type="dxa"/>
                            <w:tcBorders>
                              <w:top w:val="single" w:sz="4" w:space="0" w:color="E5E5E5"/>
                              <w:bottom w:val="single" w:sz="4" w:space="0" w:color="E5E5E5"/>
                            </w:tcBorders>
                          </w:tcPr>
                          <w:p w14:paraId="40E49CE1" w14:textId="77777777" w:rsidR="00EE6A8C" w:rsidRDefault="00EE6A8C">
                            <w:pPr>
                              <w:pStyle w:val="TableParagraph"/>
                              <w:ind w:right="305"/>
                              <w:jc w:val="right"/>
                              <w:rPr>
                                <w:b/>
                                <w:sz w:val="19"/>
                              </w:rPr>
                            </w:pPr>
                            <w:r>
                              <w:rPr>
                                <w:b/>
                                <w:color w:val="545454"/>
                                <w:spacing w:val="-2"/>
                                <w:sz w:val="19"/>
                              </w:rPr>
                              <w:t>Total</w:t>
                            </w:r>
                          </w:p>
                        </w:tc>
                        <w:tc>
                          <w:tcPr>
                            <w:tcW w:w="1369" w:type="dxa"/>
                            <w:tcBorders>
                              <w:top w:val="single" w:sz="4" w:space="0" w:color="E5E5E5"/>
                              <w:bottom w:val="single" w:sz="4" w:space="0" w:color="E5E5E5"/>
                            </w:tcBorders>
                          </w:tcPr>
                          <w:p w14:paraId="1D6329F3" w14:textId="77777777" w:rsidR="00EE6A8C" w:rsidRDefault="00EE6A8C">
                            <w:pPr>
                              <w:pStyle w:val="TableParagraph"/>
                              <w:ind w:right="115"/>
                              <w:jc w:val="right"/>
                              <w:rPr>
                                <w:b/>
                                <w:sz w:val="19"/>
                              </w:rPr>
                            </w:pPr>
                            <w:r>
                              <w:rPr>
                                <w:b/>
                                <w:color w:val="545454"/>
                                <w:spacing w:val="-5"/>
                                <w:sz w:val="19"/>
                              </w:rPr>
                              <w:t>360</w:t>
                            </w:r>
                          </w:p>
                        </w:tc>
                        <w:tc>
                          <w:tcPr>
                            <w:tcW w:w="1328" w:type="dxa"/>
                            <w:tcBorders>
                              <w:top w:val="single" w:sz="4" w:space="0" w:color="E5E5E5"/>
                              <w:bottom w:val="single" w:sz="4" w:space="0" w:color="E5E5E5"/>
                            </w:tcBorders>
                          </w:tcPr>
                          <w:p w14:paraId="004D0A53" w14:textId="77777777" w:rsidR="00EE6A8C" w:rsidRDefault="00EE6A8C">
                            <w:pPr>
                              <w:pStyle w:val="TableParagraph"/>
                              <w:ind w:right="114"/>
                              <w:jc w:val="right"/>
                              <w:rPr>
                                <w:b/>
                                <w:sz w:val="19"/>
                              </w:rPr>
                            </w:pPr>
                            <w:r>
                              <w:rPr>
                                <w:b/>
                                <w:color w:val="545454"/>
                                <w:spacing w:val="-2"/>
                                <w:sz w:val="19"/>
                              </w:rPr>
                              <w:t>100.00%</w:t>
                            </w:r>
                          </w:p>
                        </w:tc>
                      </w:tr>
                    </w:tbl>
                    <w:p w14:paraId="421AFA5E" w14:textId="77777777" w:rsidR="00EE6A8C" w:rsidRDefault="00EE6A8C" w:rsidP="00EE6A8C">
                      <w:pPr>
                        <w:pStyle w:val="BodyText"/>
                      </w:pPr>
                    </w:p>
                  </w:txbxContent>
                </v:textbox>
                <w10:wrap anchorx="margin"/>
              </v:shape>
            </w:pict>
          </mc:Fallback>
        </mc:AlternateContent>
      </w:r>
      <w:r w:rsidR="005A0B8A">
        <w:rPr>
          <w:noProof/>
        </w:rPr>
        <w:drawing>
          <wp:anchor distT="0" distB="0" distL="0" distR="0" simplePos="0" relativeHeight="251660288" behindDoc="0" locked="0" layoutInCell="1" allowOverlap="1" wp14:anchorId="191E9A23" wp14:editId="214188D9">
            <wp:simplePos x="0" y="0"/>
            <wp:positionH relativeFrom="page">
              <wp:posOffset>382270</wp:posOffset>
            </wp:positionH>
            <wp:positionV relativeFrom="paragraph">
              <wp:posOffset>3545840</wp:posOffset>
            </wp:positionV>
            <wp:extent cx="6680860" cy="2478976"/>
            <wp:effectExtent l="0" t="0" r="0" b="0"/>
            <wp:wrapTopAndBottom/>
            <wp:docPr id="12" name="Picture 12"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plot, line&#10;&#10;Description automatically generated"/>
                    <pic:cNvPicPr/>
                  </pic:nvPicPr>
                  <pic:blipFill>
                    <a:blip r:embed="rId31" cstate="print"/>
                    <a:stretch>
                      <a:fillRect/>
                    </a:stretch>
                  </pic:blipFill>
                  <pic:spPr>
                    <a:xfrm>
                      <a:off x="0" y="0"/>
                      <a:ext cx="6680860" cy="2478976"/>
                    </a:xfrm>
                    <a:prstGeom prst="rect">
                      <a:avLst/>
                    </a:prstGeom>
                  </pic:spPr>
                </pic:pic>
              </a:graphicData>
            </a:graphic>
          </wp:anchor>
        </w:drawing>
      </w:r>
      <w:r w:rsidR="00EE6A8C">
        <w:rPr>
          <w:noProof/>
        </w:rPr>
        <mc:AlternateContent>
          <mc:Choice Requires="wps">
            <w:drawing>
              <wp:anchor distT="0" distB="0" distL="114300" distR="114300" simplePos="0" relativeHeight="251679744" behindDoc="0" locked="0" layoutInCell="1" allowOverlap="1" wp14:anchorId="40B0155D" wp14:editId="02E05481">
                <wp:simplePos x="0" y="0"/>
                <wp:positionH relativeFrom="page">
                  <wp:posOffset>323850</wp:posOffset>
                </wp:positionH>
                <wp:positionV relativeFrom="paragraph">
                  <wp:posOffset>185420</wp:posOffset>
                </wp:positionV>
                <wp:extent cx="7057390" cy="2958465"/>
                <wp:effectExtent l="0" t="2540" r="635" b="127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739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104"/>
                              <w:gridCol w:w="4192"/>
                              <w:gridCol w:w="1369"/>
                              <w:gridCol w:w="1328"/>
                            </w:tblGrid>
                            <w:tr w:rsidR="00EE6A8C" w14:paraId="0FCE6E44" w14:textId="77777777">
                              <w:trPr>
                                <w:trHeight w:val="320"/>
                              </w:trPr>
                              <w:tc>
                                <w:tcPr>
                                  <w:tcW w:w="4104" w:type="dxa"/>
                                  <w:tcBorders>
                                    <w:bottom w:val="single" w:sz="4" w:space="0" w:color="E5E5E5"/>
                                  </w:tcBorders>
                                </w:tcPr>
                                <w:p w14:paraId="339B4AA9" w14:textId="77777777" w:rsidR="00EE6A8C" w:rsidRDefault="00EE6A8C">
                                  <w:pPr>
                                    <w:pStyle w:val="TableParagraph"/>
                                    <w:spacing w:before="7"/>
                                    <w:ind w:left="115"/>
                                    <w:rPr>
                                      <w:b/>
                                      <w:sz w:val="19"/>
                                    </w:rPr>
                                  </w:pPr>
                                  <w:r>
                                    <w:rPr>
                                      <w:b/>
                                      <w:color w:val="545454"/>
                                      <w:spacing w:val="-5"/>
                                      <w:w w:val="105"/>
                                      <w:sz w:val="19"/>
                                    </w:rPr>
                                    <w:t>Age</w:t>
                                  </w:r>
                                </w:p>
                              </w:tc>
                              <w:tc>
                                <w:tcPr>
                                  <w:tcW w:w="4192" w:type="dxa"/>
                                  <w:tcBorders>
                                    <w:bottom w:val="single" w:sz="4" w:space="0" w:color="E5E5E5"/>
                                  </w:tcBorders>
                                </w:tcPr>
                                <w:p w14:paraId="678C11A1" w14:textId="77777777" w:rsidR="00EE6A8C" w:rsidRDefault="00EE6A8C">
                                  <w:pPr>
                                    <w:pStyle w:val="TableParagraph"/>
                                    <w:spacing w:before="0"/>
                                    <w:rPr>
                                      <w:rFonts w:ascii="Times New Roman"/>
                                    </w:rPr>
                                  </w:pPr>
                                </w:p>
                              </w:tc>
                              <w:tc>
                                <w:tcPr>
                                  <w:tcW w:w="1369" w:type="dxa"/>
                                  <w:tcBorders>
                                    <w:bottom w:val="single" w:sz="4" w:space="0" w:color="E5E5E5"/>
                                  </w:tcBorders>
                                </w:tcPr>
                                <w:p w14:paraId="038D3E56" w14:textId="77777777" w:rsidR="00EE6A8C" w:rsidRDefault="00EE6A8C">
                                  <w:pPr>
                                    <w:pStyle w:val="TableParagraph"/>
                                    <w:spacing w:before="7"/>
                                    <w:ind w:right="117"/>
                                    <w:jc w:val="right"/>
                                    <w:rPr>
                                      <w:b/>
                                      <w:sz w:val="19"/>
                                    </w:rPr>
                                  </w:pPr>
                                  <w:r>
                                    <w:rPr>
                                      <w:b/>
                                      <w:color w:val="545454"/>
                                      <w:spacing w:val="-2"/>
                                      <w:sz w:val="19"/>
                                    </w:rPr>
                                    <w:t>(Dec</w:t>
                                  </w:r>
                                  <w:r>
                                    <w:rPr>
                                      <w:b/>
                                      <w:color w:val="545454"/>
                                      <w:spacing w:val="-11"/>
                                      <w:sz w:val="19"/>
                                    </w:rPr>
                                    <w:t xml:space="preserve"> </w:t>
                                  </w:r>
                                  <w:r>
                                    <w:rPr>
                                      <w:b/>
                                      <w:color w:val="545454"/>
                                      <w:spacing w:val="-2"/>
                                      <w:sz w:val="19"/>
                                    </w:rPr>
                                    <w:t>2022)</w:t>
                                  </w:r>
                                </w:p>
                              </w:tc>
                              <w:tc>
                                <w:tcPr>
                                  <w:tcW w:w="1328" w:type="dxa"/>
                                  <w:tcBorders>
                                    <w:bottom w:val="single" w:sz="4" w:space="0" w:color="E5E5E5"/>
                                  </w:tcBorders>
                                </w:tcPr>
                                <w:p w14:paraId="5C9D0B7C" w14:textId="77777777" w:rsidR="00EE6A8C" w:rsidRDefault="00EE6A8C">
                                  <w:pPr>
                                    <w:pStyle w:val="TableParagraph"/>
                                    <w:spacing w:before="7"/>
                                    <w:ind w:right="113"/>
                                    <w:jc w:val="right"/>
                                    <w:rPr>
                                      <w:b/>
                                      <w:sz w:val="19"/>
                                    </w:rPr>
                                  </w:pPr>
                                  <w:r>
                                    <w:rPr>
                                      <w:b/>
                                      <w:color w:val="545454"/>
                                      <w:spacing w:val="-2"/>
                                      <w:sz w:val="19"/>
                                    </w:rPr>
                                    <w:t>Unemployed</w:t>
                                  </w:r>
                                </w:p>
                              </w:tc>
                            </w:tr>
                            <w:tr w:rsidR="00EE6A8C" w14:paraId="32008679" w14:textId="77777777">
                              <w:trPr>
                                <w:trHeight w:val="471"/>
                              </w:trPr>
                              <w:tc>
                                <w:tcPr>
                                  <w:tcW w:w="4104" w:type="dxa"/>
                                  <w:tcBorders>
                                    <w:top w:val="single" w:sz="4" w:space="0" w:color="E5E5E5"/>
                                    <w:bottom w:val="single" w:sz="4" w:space="0" w:color="E5E5E5"/>
                                  </w:tcBorders>
                                </w:tcPr>
                                <w:p w14:paraId="7D68CE7D" w14:textId="77777777" w:rsidR="00EE6A8C" w:rsidRDefault="00EE6A8C">
                                  <w:pPr>
                                    <w:pStyle w:val="TableParagraph"/>
                                    <w:ind w:left="115"/>
                                    <w:rPr>
                                      <w:b/>
                                      <w:sz w:val="19"/>
                                    </w:rPr>
                                  </w:pPr>
                                  <w:r>
                                    <w:rPr>
                                      <w:b/>
                                      <w:color w:val="545454"/>
                                      <w:sz w:val="19"/>
                                    </w:rPr>
                                    <w:t>&lt;</w:t>
                                  </w:r>
                                  <w:r>
                                    <w:rPr>
                                      <w:b/>
                                      <w:color w:val="545454"/>
                                      <w:spacing w:val="-9"/>
                                      <w:sz w:val="19"/>
                                    </w:rPr>
                                    <w:t xml:space="preserve"> </w:t>
                                  </w:r>
                                  <w:r>
                                    <w:rPr>
                                      <w:b/>
                                      <w:color w:val="545454"/>
                                      <w:spacing w:val="-5"/>
                                      <w:sz w:val="19"/>
                                    </w:rPr>
                                    <w:t>22</w:t>
                                  </w:r>
                                </w:p>
                              </w:tc>
                              <w:tc>
                                <w:tcPr>
                                  <w:tcW w:w="4192" w:type="dxa"/>
                                  <w:tcBorders>
                                    <w:top w:val="single" w:sz="4" w:space="0" w:color="E5E5E5"/>
                                    <w:bottom w:val="single" w:sz="4" w:space="0" w:color="E5E5E5"/>
                                  </w:tcBorders>
                                </w:tcPr>
                                <w:p w14:paraId="38C67C8F"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31A54A33" w14:textId="77777777" w:rsidR="00EE6A8C" w:rsidRDefault="00EE6A8C">
                                  <w:pPr>
                                    <w:pStyle w:val="TableParagraph"/>
                                    <w:ind w:right="118"/>
                                    <w:jc w:val="right"/>
                                    <w:rPr>
                                      <w:b/>
                                      <w:sz w:val="19"/>
                                    </w:rPr>
                                  </w:pPr>
                                  <w:r>
                                    <w:rPr>
                                      <w:b/>
                                      <w:color w:val="545454"/>
                                      <w:sz w:val="19"/>
                                    </w:rPr>
                                    <w:t>9</w:t>
                                  </w:r>
                                </w:p>
                              </w:tc>
                              <w:tc>
                                <w:tcPr>
                                  <w:tcW w:w="1328" w:type="dxa"/>
                                  <w:tcBorders>
                                    <w:top w:val="single" w:sz="4" w:space="0" w:color="E5E5E5"/>
                                    <w:bottom w:val="single" w:sz="4" w:space="0" w:color="E5E5E5"/>
                                  </w:tcBorders>
                                </w:tcPr>
                                <w:p w14:paraId="2D1C4E9C" w14:textId="77777777" w:rsidR="00EE6A8C" w:rsidRDefault="00EE6A8C">
                                  <w:pPr>
                                    <w:pStyle w:val="TableParagraph"/>
                                    <w:ind w:right="117"/>
                                    <w:jc w:val="right"/>
                                    <w:rPr>
                                      <w:b/>
                                      <w:sz w:val="19"/>
                                    </w:rPr>
                                  </w:pPr>
                                  <w:r>
                                    <w:rPr>
                                      <w:b/>
                                      <w:color w:val="545454"/>
                                      <w:spacing w:val="-2"/>
                                      <w:sz w:val="19"/>
                                    </w:rPr>
                                    <w:t>2.50%</w:t>
                                  </w:r>
                                </w:p>
                              </w:tc>
                            </w:tr>
                            <w:tr w:rsidR="00EE6A8C" w14:paraId="2884ECD2" w14:textId="77777777">
                              <w:trPr>
                                <w:trHeight w:val="471"/>
                              </w:trPr>
                              <w:tc>
                                <w:tcPr>
                                  <w:tcW w:w="4104" w:type="dxa"/>
                                  <w:tcBorders>
                                    <w:top w:val="single" w:sz="4" w:space="0" w:color="E5E5E5"/>
                                    <w:bottom w:val="single" w:sz="4" w:space="0" w:color="E5E5E5"/>
                                  </w:tcBorders>
                                </w:tcPr>
                                <w:p w14:paraId="59339497" w14:textId="77777777" w:rsidR="00EE6A8C" w:rsidRDefault="00EE6A8C">
                                  <w:pPr>
                                    <w:pStyle w:val="TableParagraph"/>
                                    <w:ind w:left="115"/>
                                    <w:rPr>
                                      <w:b/>
                                      <w:sz w:val="19"/>
                                    </w:rPr>
                                  </w:pPr>
                                  <w:r>
                                    <w:rPr>
                                      <w:b/>
                                      <w:color w:val="545454"/>
                                      <w:spacing w:val="-2"/>
                                      <w:sz w:val="19"/>
                                    </w:rPr>
                                    <w:t>22-</w:t>
                                  </w:r>
                                  <w:r>
                                    <w:rPr>
                                      <w:b/>
                                      <w:color w:val="545454"/>
                                      <w:spacing w:val="-7"/>
                                      <w:sz w:val="19"/>
                                    </w:rPr>
                                    <w:t>24</w:t>
                                  </w:r>
                                </w:p>
                              </w:tc>
                              <w:tc>
                                <w:tcPr>
                                  <w:tcW w:w="4192" w:type="dxa"/>
                                  <w:tcBorders>
                                    <w:top w:val="single" w:sz="4" w:space="0" w:color="E5E5E5"/>
                                    <w:bottom w:val="single" w:sz="4" w:space="0" w:color="E5E5E5"/>
                                  </w:tcBorders>
                                </w:tcPr>
                                <w:p w14:paraId="2AD84D62"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471D6AFD" w14:textId="77777777" w:rsidR="00EE6A8C" w:rsidRDefault="00EE6A8C">
                                  <w:pPr>
                                    <w:pStyle w:val="TableParagraph"/>
                                    <w:ind w:right="112"/>
                                    <w:jc w:val="right"/>
                                    <w:rPr>
                                      <w:b/>
                                      <w:sz w:val="19"/>
                                    </w:rPr>
                                  </w:pPr>
                                  <w:r>
                                    <w:rPr>
                                      <w:b/>
                                      <w:color w:val="545454"/>
                                      <w:spacing w:val="-5"/>
                                      <w:sz w:val="19"/>
                                    </w:rPr>
                                    <w:t>15</w:t>
                                  </w:r>
                                </w:p>
                              </w:tc>
                              <w:tc>
                                <w:tcPr>
                                  <w:tcW w:w="1328" w:type="dxa"/>
                                  <w:tcBorders>
                                    <w:top w:val="single" w:sz="4" w:space="0" w:color="E5E5E5"/>
                                    <w:bottom w:val="single" w:sz="4" w:space="0" w:color="E5E5E5"/>
                                  </w:tcBorders>
                                </w:tcPr>
                                <w:p w14:paraId="4E9E4333" w14:textId="77777777" w:rsidR="00EE6A8C" w:rsidRDefault="00EE6A8C">
                                  <w:pPr>
                                    <w:pStyle w:val="TableParagraph"/>
                                    <w:ind w:right="117"/>
                                    <w:jc w:val="right"/>
                                    <w:rPr>
                                      <w:b/>
                                      <w:sz w:val="19"/>
                                    </w:rPr>
                                  </w:pPr>
                                  <w:r>
                                    <w:rPr>
                                      <w:b/>
                                      <w:color w:val="545454"/>
                                      <w:spacing w:val="-2"/>
                                      <w:sz w:val="19"/>
                                    </w:rPr>
                                    <w:t>4.17%</w:t>
                                  </w:r>
                                </w:p>
                              </w:tc>
                            </w:tr>
                            <w:tr w:rsidR="00EE6A8C" w14:paraId="55F252BE" w14:textId="77777777">
                              <w:trPr>
                                <w:trHeight w:val="471"/>
                              </w:trPr>
                              <w:tc>
                                <w:tcPr>
                                  <w:tcW w:w="4104" w:type="dxa"/>
                                  <w:tcBorders>
                                    <w:top w:val="single" w:sz="4" w:space="0" w:color="E5E5E5"/>
                                    <w:bottom w:val="single" w:sz="4" w:space="0" w:color="E5E5E5"/>
                                  </w:tcBorders>
                                </w:tcPr>
                                <w:p w14:paraId="0E7E0058" w14:textId="77777777" w:rsidR="00EE6A8C" w:rsidRDefault="00EE6A8C">
                                  <w:pPr>
                                    <w:pStyle w:val="TableParagraph"/>
                                    <w:ind w:left="115"/>
                                    <w:rPr>
                                      <w:b/>
                                      <w:sz w:val="19"/>
                                    </w:rPr>
                                  </w:pPr>
                                  <w:r>
                                    <w:rPr>
                                      <w:b/>
                                      <w:color w:val="545454"/>
                                      <w:spacing w:val="-2"/>
                                      <w:sz w:val="19"/>
                                    </w:rPr>
                                    <w:t>25-</w:t>
                                  </w:r>
                                  <w:r>
                                    <w:rPr>
                                      <w:b/>
                                      <w:color w:val="545454"/>
                                      <w:spacing w:val="-7"/>
                                      <w:sz w:val="19"/>
                                    </w:rPr>
                                    <w:t>34</w:t>
                                  </w:r>
                                </w:p>
                              </w:tc>
                              <w:tc>
                                <w:tcPr>
                                  <w:tcW w:w="4192" w:type="dxa"/>
                                  <w:tcBorders>
                                    <w:top w:val="single" w:sz="4" w:space="0" w:color="E5E5E5"/>
                                    <w:bottom w:val="single" w:sz="4" w:space="0" w:color="E5E5E5"/>
                                  </w:tcBorders>
                                </w:tcPr>
                                <w:p w14:paraId="12DFF176"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343EE5E7" w14:textId="77777777" w:rsidR="00EE6A8C" w:rsidRDefault="00EE6A8C">
                                  <w:pPr>
                                    <w:pStyle w:val="TableParagraph"/>
                                    <w:ind w:right="112"/>
                                    <w:jc w:val="right"/>
                                    <w:rPr>
                                      <w:b/>
                                      <w:sz w:val="19"/>
                                    </w:rPr>
                                  </w:pPr>
                                  <w:r>
                                    <w:rPr>
                                      <w:b/>
                                      <w:color w:val="545454"/>
                                      <w:spacing w:val="-5"/>
                                      <w:sz w:val="19"/>
                                    </w:rPr>
                                    <w:t>71</w:t>
                                  </w:r>
                                </w:p>
                              </w:tc>
                              <w:tc>
                                <w:tcPr>
                                  <w:tcW w:w="1328" w:type="dxa"/>
                                  <w:tcBorders>
                                    <w:top w:val="single" w:sz="4" w:space="0" w:color="E5E5E5"/>
                                    <w:bottom w:val="single" w:sz="4" w:space="0" w:color="E5E5E5"/>
                                  </w:tcBorders>
                                </w:tcPr>
                                <w:p w14:paraId="6C06A4EF" w14:textId="77777777" w:rsidR="00EE6A8C" w:rsidRDefault="00EE6A8C">
                                  <w:pPr>
                                    <w:pStyle w:val="TableParagraph"/>
                                    <w:ind w:right="111"/>
                                    <w:jc w:val="right"/>
                                    <w:rPr>
                                      <w:b/>
                                      <w:sz w:val="19"/>
                                    </w:rPr>
                                  </w:pPr>
                                  <w:r>
                                    <w:rPr>
                                      <w:b/>
                                      <w:color w:val="545454"/>
                                      <w:spacing w:val="-2"/>
                                      <w:sz w:val="19"/>
                                    </w:rPr>
                                    <w:t>19.72%</w:t>
                                  </w:r>
                                </w:p>
                              </w:tc>
                            </w:tr>
                            <w:tr w:rsidR="00EE6A8C" w14:paraId="67DFB2AE" w14:textId="77777777">
                              <w:trPr>
                                <w:trHeight w:val="471"/>
                              </w:trPr>
                              <w:tc>
                                <w:tcPr>
                                  <w:tcW w:w="4104" w:type="dxa"/>
                                  <w:tcBorders>
                                    <w:top w:val="single" w:sz="4" w:space="0" w:color="E5E5E5"/>
                                    <w:bottom w:val="single" w:sz="4" w:space="0" w:color="E5E5E5"/>
                                  </w:tcBorders>
                                </w:tcPr>
                                <w:p w14:paraId="4C5D2ED8" w14:textId="77777777" w:rsidR="00EE6A8C" w:rsidRDefault="00EE6A8C">
                                  <w:pPr>
                                    <w:pStyle w:val="TableParagraph"/>
                                    <w:ind w:left="115"/>
                                    <w:rPr>
                                      <w:b/>
                                      <w:sz w:val="19"/>
                                    </w:rPr>
                                  </w:pPr>
                                  <w:r>
                                    <w:rPr>
                                      <w:b/>
                                      <w:color w:val="545454"/>
                                      <w:spacing w:val="-2"/>
                                      <w:sz w:val="19"/>
                                    </w:rPr>
                                    <w:t>35-</w:t>
                                  </w:r>
                                  <w:r>
                                    <w:rPr>
                                      <w:b/>
                                      <w:color w:val="545454"/>
                                      <w:spacing w:val="-7"/>
                                      <w:sz w:val="19"/>
                                    </w:rPr>
                                    <w:t>44</w:t>
                                  </w:r>
                                </w:p>
                              </w:tc>
                              <w:tc>
                                <w:tcPr>
                                  <w:tcW w:w="4192" w:type="dxa"/>
                                  <w:tcBorders>
                                    <w:top w:val="single" w:sz="4" w:space="0" w:color="E5E5E5"/>
                                    <w:bottom w:val="single" w:sz="4" w:space="0" w:color="E5E5E5"/>
                                  </w:tcBorders>
                                </w:tcPr>
                                <w:p w14:paraId="2DDAFCEC"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4525A527" w14:textId="77777777" w:rsidR="00EE6A8C" w:rsidRDefault="00EE6A8C">
                                  <w:pPr>
                                    <w:pStyle w:val="TableParagraph"/>
                                    <w:ind w:right="112"/>
                                    <w:jc w:val="right"/>
                                    <w:rPr>
                                      <w:b/>
                                      <w:sz w:val="19"/>
                                    </w:rPr>
                                  </w:pPr>
                                  <w:r>
                                    <w:rPr>
                                      <w:b/>
                                      <w:color w:val="545454"/>
                                      <w:spacing w:val="-5"/>
                                      <w:sz w:val="19"/>
                                    </w:rPr>
                                    <w:t>73</w:t>
                                  </w:r>
                                </w:p>
                              </w:tc>
                              <w:tc>
                                <w:tcPr>
                                  <w:tcW w:w="1328" w:type="dxa"/>
                                  <w:tcBorders>
                                    <w:top w:val="single" w:sz="4" w:space="0" w:color="E5E5E5"/>
                                    <w:bottom w:val="single" w:sz="4" w:space="0" w:color="E5E5E5"/>
                                  </w:tcBorders>
                                </w:tcPr>
                                <w:p w14:paraId="503DA494" w14:textId="77777777" w:rsidR="00EE6A8C" w:rsidRDefault="00EE6A8C">
                                  <w:pPr>
                                    <w:pStyle w:val="TableParagraph"/>
                                    <w:ind w:right="111"/>
                                    <w:jc w:val="right"/>
                                    <w:rPr>
                                      <w:b/>
                                      <w:sz w:val="19"/>
                                    </w:rPr>
                                  </w:pPr>
                                  <w:r>
                                    <w:rPr>
                                      <w:b/>
                                      <w:color w:val="545454"/>
                                      <w:spacing w:val="-2"/>
                                      <w:sz w:val="19"/>
                                    </w:rPr>
                                    <w:t>20.28%</w:t>
                                  </w:r>
                                </w:p>
                              </w:tc>
                            </w:tr>
                            <w:tr w:rsidR="00EE6A8C" w14:paraId="770756AE" w14:textId="77777777">
                              <w:trPr>
                                <w:trHeight w:val="471"/>
                              </w:trPr>
                              <w:tc>
                                <w:tcPr>
                                  <w:tcW w:w="4104" w:type="dxa"/>
                                  <w:tcBorders>
                                    <w:top w:val="single" w:sz="4" w:space="0" w:color="E5E5E5"/>
                                    <w:bottom w:val="single" w:sz="4" w:space="0" w:color="E5E5E5"/>
                                  </w:tcBorders>
                                </w:tcPr>
                                <w:p w14:paraId="0BD6B327" w14:textId="77777777" w:rsidR="00EE6A8C" w:rsidRDefault="00EE6A8C">
                                  <w:pPr>
                                    <w:pStyle w:val="TableParagraph"/>
                                    <w:ind w:left="115"/>
                                    <w:rPr>
                                      <w:b/>
                                      <w:sz w:val="19"/>
                                    </w:rPr>
                                  </w:pPr>
                                  <w:r>
                                    <w:rPr>
                                      <w:b/>
                                      <w:color w:val="545454"/>
                                      <w:spacing w:val="-2"/>
                                      <w:sz w:val="19"/>
                                    </w:rPr>
                                    <w:t>45-</w:t>
                                  </w:r>
                                  <w:r>
                                    <w:rPr>
                                      <w:b/>
                                      <w:color w:val="545454"/>
                                      <w:spacing w:val="-7"/>
                                      <w:sz w:val="19"/>
                                    </w:rPr>
                                    <w:t>54</w:t>
                                  </w:r>
                                </w:p>
                              </w:tc>
                              <w:tc>
                                <w:tcPr>
                                  <w:tcW w:w="4192" w:type="dxa"/>
                                  <w:tcBorders>
                                    <w:top w:val="single" w:sz="4" w:space="0" w:color="E5E5E5"/>
                                    <w:bottom w:val="single" w:sz="4" w:space="0" w:color="E5E5E5"/>
                                  </w:tcBorders>
                                </w:tcPr>
                                <w:p w14:paraId="46A38EE6"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0BADDC15" w14:textId="77777777" w:rsidR="00EE6A8C" w:rsidRDefault="00EE6A8C">
                                  <w:pPr>
                                    <w:pStyle w:val="TableParagraph"/>
                                    <w:ind w:right="112"/>
                                    <w:jc w:val="right"/>
                                    <w:rPr>
                                      <w:b/>
                                      <w:sz w:val="19"/>
                                    </w:rPr>
                                  </w:pPr>
                                  <w:r>
                                    <w:rPr>
                                      <w:b/>
                                      <w:color w:val="545454"/>
                                      <w:spacing w:val="-5"/>
                                      <w:sz w:val="19"/>
                                    </w:rPr>
                                    <w:t>71</w:t>
                                  </w:r>
                                </w:p>
                              </w:tc>
                              <w:tc>
                                <w:tcPr>
                                  <w:tcW w:w="1328" w:type="dxa"/>
                                  <w:tcBorders>
                                    <w:top w:val="single" w:sz="4" w:space="0" w:color="E5E5E5"/>
                                    <w:bottom w:val="single" w:sz="4" w:space="0" w:color="E5E5E5"/>
                                  </w:tcBorders>
                                </w:tcPr>
                                <w:p w14:paraId="27E0D2E5" w14:textId="77777777" w:rsidR="00EE6A8C" w:rsidRDefault="00EE6A8C">
                                  <w:pPr>
                                    <w:pStyle w:val="TableParagraph"/>
                                    <w:ind w:right="111"/>
                                    <w:jc w:val="right"/>
                                    <w:rPr>
                                      <w:b/>
                                      <w:sz w:val="19"/>
                                    </w:rPr>
                                  </w:pPr>
                                  <w:r>
                                    <w:rPr>
                                      <w:b/>
                                      <w:color w:val="545454"/>
                                      <w:spacing w:val="-2"/>
                                      <w:sz w:val="19"/>
                                    </w:rPr>
                                    <w:t>19.72%</w:t>
                                  </w:r>
                                </w:p>
                              </w:tc>
                            </w:tr>
                            <w:tr w:rsidR="00EE6A8C" w14:paraId="04700E66" w14:textId="77777777">
                              <w:trPr>
                                <w:trHeight w:val="471"/>
                              </w:trPr>
                              <w:tc>
                                <w:tcPr>
                                  <w:tcW w:w="4104" w:type="dxa"/>
                                  <w:tcBorders>
                                    <w:top w:val="single" w:sz="4" w:space="0" w:color="E5E5E5"/>
                                    <w:bottom w:val="single" w:sz="4" w:space="0" w:color="E5E5E5"/>
                                  </w:tcBorders>
                                </w:tcPr>
                                <w:p w14:paraId="6F9559F4" w14:textId="77777777" w:rsidR="00EE6A8C" w:rsidRDefault="00EE6A8C">
                                  <w:pPr>
                                    <w:pStyle w:val="TableParagraph"/>
                                    <w:ind w:left="115"/>
                                    <w:rPr>
                                      <w:b/>
                                      <w:sz w:val="19"/>
                                    </w:rPr>
                                  </w:pPr>
                                  <w:r>
                                    <w:rPr>
                                      <w:b/>
                                      <w:color w:val="545454"/>
                                      <w:spacing w:val="-2"/>
                                      <w:sz w:val="19"/>
                                    </w:rPr>
                                    <w:t>55-</w:t>
                                  </w:r>
                                  <w:r>
                                    <w:rPr>
                                      <w:b/>
                                      <w:color w:val="545454"/>
                                      <w:spacing w:val="-7"/>
                                      <w:sz w:val="19"/>
                                    </w:rPr>
                                    <w:t>59</w:t>
                                  </w:r>
                                </w:p>
                              </w:tc>
                              <w:tc>
                                <w:tcPr>
                                  <w:tcW w:w="4192" w:type="dxa"/>
                                  <w:tcBorders>
                                    <w:top w:val="single" w:sz="4" w:space="0" w:color="E5E5E5"/>
                                    <w:bottom w:val="single" w:sz="4" w:space="0" w:color="E5E5E5"/>
                                  </w:tcBorders>
                                </w:tcPr>
                                <w:p w14:paraId="4FA8D283"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1AA0C296" w14:textId="77777777" w:rsidR="00EE6A8C" w:rsidRDefault="00EE6A8C">
                                  <w:pPr>
                                    <w:pStyle w:val="TableParagraph"/>
                                    <w:ind w:right="112"/>
                                    <w:jc w:val="right"/>
                                    <w:rPr>
                                      <w:b/>
                                      <w:sz w:val="19"/>
                                    </w:rPr>
                                  </w:pPr>
                                  <w:r>
                                    <w:rPr>
                                      <w:b/>
                                      <w:color w:val="545454"/>
                                      <w:spacing w:val="-5"/>
                                      <w:sz w:val="19"/>
                                    </w:rPr>
                                    <w:t>43</w:t>
                                  </w:r>
                                </w:p>
                              </w:tc>
                              <w:tc>
                                <w:tcPr>
                                  <w:tcW w:w="1328" w:type="dxa"/>
                                  <w:tcBorders>
                                    <w:top w:val="single" w:sz="4" w:space="0" w:color="E5E5E5"/>
                                    <w:bottom w:val="single" w:sz="4" w:space="0" w:color="E5E5E5"/>
                                  </w:tcBorders>
                                </w:tcPr>
                                <w:p w14:paraId="2455A38D" w14:textId="77777777" w:rsidR="00EE6A8C" w:rsidRDefault="00EE6A8C">
                                  <w:pPr>
                                    <w:pStyle w:val="TableParagraph"/>
                                    <w:ind w:right="111"/>
                                    <w:jc w:val="right"/>
                                    <w:rPr>
                                      <w:b/>
                                      <w:sz w:val="19"/>
                                    </w:rPr>
                                  </w:pPr>
                                  <w:r>
                                    <w:rPr>
                                      <w:b/>
                                      <w:color w:val="545454"/>
                                      <w:spacing w:val="-2"/>
                                      <w:sz w:val="19"/>
                                    </w:rPr>
                                    <w:t>11.94%</w:t>
                                  </w:r>
                                </w:p>
                              </w:tc>
                            </w:tr>
                            <w:tr w:rsidR="00EE6A8C" w14:paraId="56B9A66D" w14:textId="77777777">
                              <w:trPr>
                                <w:trHeight w:val="471"/>
                              </w:trPr>
                              <w:tc>
                                <w:tcPr>
                                  <w:tcW w:w="4104" w:type="dxa"/>
                                  <w:tcBorders>
                                    <w:top w:val="single" w:sz="4" w:space="0" w:color="E5E5E5"/>
                                    <w:bottom w:val="single" w:sz="4" w:space="0" w:color="E5E5E5"/>
                                  </w:tcBorders>
                                </w:tcPr>
                                <w:p w14:paraId="59E51F0B" w14:textId="77777777" w:rsidR="00EE6A8C" w:rsidRDefault="00EE6A8C">
                                  <w:pPr>
                                    <w:pStyle w:val="TableParagraph"/>
                                    <w:ind w:left="115"/>
                                    <w:rPr>
                                      <w:b/>
                                      <w:sz w:val="19"/>
                                    </w:rPr>
                                  </w:pPr>
                                  <w:r>
                                    <w:rPr>
                                      <w:b/>
                                      <w:color w:val="545454"/>
                                      <w:spacing w:val="-2"/>
                                      <w:sz w:val="19"/>
                                    </w:rPr>
                                    <w:t>60-</w:t>
                                  </w:r>
                                  <w:r>
                                    <w:rPr>
                                      <w:b/>
                                      <w:color w:val="545454"/>
                                      <w:spacing w:val="-7"/>
                                      <w:sz w:val="19"/>
                                    </w:rPr>
                                    <w:t>64</w:t>
                                  </w:r>
                                </w:p>
                              </w:tc>
                              <w:tc>
                                <w:tcPr>
                                  <w:tcW w:w="4192" w:type="dxa"/>
                                  <w:tcBorders>
                                    <w:top w:val="single" w:sz="4" w:space="0" w:color="E5E5E5"/>
                                    <w:bottom w:val="single" w:sz="4" w:space="0" w:color="E5E5E5"/>
                                  </w:tcBorders>
                                </w:tcPr>
                                <w:p w14:paraId="45E4C77B"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74C59565" w14:textId="77777777" w:rsidR="00EE6A8C" w:rsidRDefault="00EE6A8C">
                                  <w:pPr>
                                    <w:pStyle w:val="TableParagraph"/>
                                    <w:ind w:right="112"/>
                                    <w:jc w:val="right"/>
                                    <w:rPr>
                                      <w:b/>
                                      <w:sz w:val="19"/>
                                    </w:rPr>
                                  </w:pPr>
                                  <w:r>
                                    <w:rPr>
                                      <w:b/>
                                      <w:color w:val="545454"/>
                                      <w:spacing w:val="-5"/>
                                      <w:sz w:val="19"/>
                                    </w:rPr>
                                    <w:t>43</w:t>
                                  </w:r>
                                </w:p>
                              </w:tc>
                              <w:tc>
                                <w:tcPr>
                                  <w:tcW w:w="1328" w:type="dxa"/>
                                  <w:tcBorders>
                                    <w:top w:val="single" w:sz="4" w:space="0" w:color="E5E5E5"/>
                                    <w:bottom w:val="single" w:sz="4" w:space="0" w:color="E5E5E5"/>
                                  </w:tcBorders>
                                </w:tcPr>
                                <w:p w14:paraId="5B012A1E" w14:textId="77777777" w:rsidR="00EE6A8C" w:rsidRDefault="00EE6A8C">
                                  <w:pPr>
                                    <w:pStyle w:val="TableParagraph"/>
                                    <w:ind w:right="111"/>
                                    <w:jc w:val="right"/>
                                    <w:rPr>
                                      <w:b/>
                                      <w:sz w:val="19"/>
                                    </w:rPr>
                                  </w:pPr>
                                  <w:r>
                                    <w:rPr>
                                      <w:b/>
                                      <w:color w:val="545454"/>
                                      <w:spacing w:val="-2"/>
                                      <w:sz w:val="19"/>
                                    </w:rPr>
                                    <w:t>11.94%</w:t>
                                  </w:r>
                                </w:p>
                              </w:tc>
                            </w:tr>
                            <w:tr w:rsidR="00EE6A8C" w14:paraId="3C99C775" w14:textId="77777777">
                              <w:trPr>
                                <w:trHeight w:val="471"/>
                              </w:trPr>
                              <w:tc>
                                <w:tcPr>
                                  <w:tcW w:w="4104" w:type="dxa"/>
                                  <w:tcBorders>
                                    <w:top w:val="single" w:sz="4" w:space="0" w:color="E5E5E5"/>
                                    <w:bottom w:val="single" w:sz="4" w:space="0" w:color="E5E5E5"/>
                                  </w:tcBorders>
                                </w:tcPr>
                                <w:p w14:paraId="2B328229" w14:textId="77777777" w:rsidR="00EE6A8C" w:rsidRDefault="00EE6A8C">
                                  <w:pPr>
                                    <w:pStyle w:val="TableParagraph"/>
                                    <w:ind w:left="115"/>
                                    <w:rPr>
                                      <w:b/>
                                      <w:sz w:val="19"/>
                                    </w:rPr>
                                  </w:pPr>
                                  <w:r>
                                    <w:rPr>
                                      <w:b/>
                                      <w:color w:val="545454"/>
                                      <w:spacing w:val="-5"/>
                                      <w:sz w:val="19"/>
                                    </w:rPr>
                                    <w:t>65+</w:t>
                                  </w:r>
                                </w:p>
                              </w:tc>
                              <w:tc>
                                <w:tcPr>
                                  <w:tcW w:w="4192" w:type="dxa"/>
                                  <w:tcBorders>
                                    <w:top w:val="single" w:sz="4" w:space="0" w:color="E5E5E5"/>
                                    <w:bottom w:val="single" w:sz="4" w:space="0" w:color="E5E5E5"/>
                                  </w:tcBorders>
                                </w:tcPr>
                                <w:p w14:paraId="4BB81B36"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70F8C8EC" w14:textId="77777777" w:rsidR="00EE6A8C" w:rsidRDefault="00EE6A8C">
                                  <w:pPr>
                                    <w:pStyle w:val="TableParagraph"/>
                                    <w:ind w:right="112"/>
                                    <w:jc w:val="right"/>
                                    <w:rPr>
                                      <w:b/>
                                      <w:sz w:val="19"/>
                                    </w:rPr>
                                  </w:pPr>
                                  <w:r>
                                    <w:rPr>
                                      <w:b/>
                                      <w:color w:val="545454"/>
                                      <w:spacing w:val="-5"/>
                                      <w:sz w:val="19"/>
                                    </w:rPr>
                                    <w:t>35</w:t>
                                  </w:r>
                                </w:p>
                              </w:tc>
                              <w:tc>
                                <w:tcPr>
                                  <w:tcW w:w="1328" w:type="dxa"/>
                                  <w:tcBorders>
                                    <w:top w:val="single" w:sz="4" w:space="0" w:color="E5E5E5"/>
                                    <w:bottom w:val="single" w:sz="4" w:space="0" w:color="E5E5E5"/>
                                  </w:tcBorders>
                                </w:tcPr>
                                <w:p w14:paraId="1340EB91" w14:textId="77777777" w:rsidR="00EE6A8C" w:rsidRDefault="00EE6A8C">
                                  <w:pPr>
                                    <w:pStyle w:val="TableParagraph"/>
                                    <w:ind w:right="117"/>
                                    <w:jc w:val="right"/>
                                    <w:rPr>
                                      <w:b/>
                                      <w:sz w:val="19"/>
                                    </w:rPr>
                                  </w:pPr>
                                  <w:r>
                                    <w:rPr>
                                      <w:b/>
                                      <w:color w:val="545454"/>
                                      <w:spacing w:val="-2"/>
                                      <w:sz w:val="19"/>
                                    </w:rPr>
                                    <w:t>9.72%</w:t>
                                  </w:r>
                                </w:p>
                              </w:tc>
                            </w:tr>
                            <w:tr w:rsidR="00EE6A8C" w14:paraId="31D4131D" w14:textId="77777777">
                              <w:trPr>
                                <w:trHeight w:val="471"/>
                              </w:trPr>
                              <w:tc>
                                <w:tcPr>
                                  <w:tcW w:w="4104" w:type="dxa"/>
                                  <w:tcBorders>
                                    <w:top w:val="single" w:sz="4" w:space="0" w:color="E5E5E5"/>
                                    <w:bottom w:val="single" w:sz="4" w:space="0" w:color="E5E5E5"/>
                                  </w:tcBorders>
                                </w:tcPr>
                                <w:p w14:paraId="7285ACAA" w14:textId="77777777" w:rsidR="00EE6A8C" w:rsidRDefault="00EE6A8C">
                                  <w:pPr>
                                    <w:pStyle w:val="TableParagraph"/>
                                    <w:spacing w:before="0"/>
                                    <w:rPr>
                                      <w:rFonts w:ascii="Times New Roman"/>
                                    </w:rPr>
                                  </w:pPr>
                                </w:p>
                              </w:tc>
                              <w:tc>
                                <w:tcPr>
                                  <w:tcW w:w="4192" w:type="dxa"/>
                                  <w:tcBorders>
                                    <w:top w:val="single" w:sz="4" w:space="0" w:color="E5E5E5"/>
                                    <w:bottom w:val="single" w:sz="4" w:space="0" w:color="E5E5E5"/>
                                  </w:tcBorders>
                                </w:tcPr>
                                <w:p w14:paraId="0D3DFBCF" w14:textId="77777777" w:rsidR="00EE6A8C" w:rsidRDefault="00EE6A8C">
                                  <w:pPr>
                                    <w:pStyle w:val="TableParagraph"/>
                                    <w:ind w:right="306"/>
                                    <w:jc w:val="right"/>
                                    <w:rPr>
                                      <w:b/>
                                      <w:sz w:val="19"/>
                                    </w:rPr>
                                  </w:pPr>
                                  <w:r>
                                    <w:rPr>
                                      <w:b/>
                                      <w:color w:val="545454"/>
                                      <w:spacing w:val="-2"/>
                                      <w:sz w:val="19"/>
                                    </w:rPr>
                                    <w:t>Total</w:t>
                                  </w:r>
                                </w:p>
                              </w:tc>
                              <w:tc>
                                <w:tcPr>
                                  <w:tcW w:w="1369" w:type="dxa"/>
                                  <w:tcBorders>
                                    <w:top w:val="single" w:sz="4" w:space="0" w:color="E5E5E5"/>
                                    <w:bottom w:val="single" w:sz="4" w:space="0" w:color="E5E5E5"/>
                                  </w:tcBorders>
                                </w:tcPr>
                                <w:p w14:paraId="1DF1E607" w14:textId="77777777" w:rsidR="00EE6A8C" w:rsidRDefault="00EE6A8C">
                                  <w:pPr>
                                    <w:pStyle w:val="TableParagraph"/>
                                    <w:ind w:right="116"/>
                                    <w:jc w:val="right"/>
                                    <w:rPr>
                                      <w:b/>
                                      <w:sz w:val="19"/>
                                    </w:rPr>
                                  </w:pPr>
                                  <w:r>
                                    <w:rPr>
                                      <w:b/>
                                      <w:color w:val="545454"/>
                                      <w:spacing w:val="-5"/>
                                      <w:sz w:val="19"/>
                                    </w:rPr>
                                    <w:t>360</w:t>
                                  </w:r>
                                </w:p>
                              </w:tc>
                              <w:tc>
                                <w:tcPr>
                                  <w:tcW w:w="1328" w:type="dxa"/>
                                  <w:tcBorders>
                                    <w:top w:val="single" w:sz="4" w:space="0" w:color="E5E5E5"/>
                                    <w:bottom w:val="single" w:sz="4" w:space="0" w:color="E5E5E5"/>
                                  </w:tcBorders>
                                </w:tcPr>
                                <w:p w14:paraId="64126C5D" w14:textId="77777777" w:rsidR="00EE6A8C" w:rsidRDefault="00EE6A8C">
                                  <w:pPr>
                                    <w:pStyle w:val="TableParagraph"/>
                                    <w:ind w:right="115"/>
                                    <w:jc w:val="right"/>
                                    <w:rPr>
                                      <w:b/>
                                      <w:sz w:val="19"/>
                                    </w:rPr>
                                  </w:pPr>
                                  <w:r>
                                    <w:rPr>
                                      <w:b/>
                                      <w:color w:val="545454"/>
                                      <w:spacing w:val="-2"/>
                                      <w:sz w:val="19"/>
                                    </w:rPr>
                                    <w:t>100.00%</w:t>
                                  </w:r>
                                </w:p>
                              </w:tc>
                            </w:tr>
                          </w:tbl>
                          <w:p w14:paraId="2FEE0585" w14:textId="77777777" w:rsidR="00EE6A8C" w:rsidRDefault="00EE6A8C" w:rsidP="00EE6A8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0155D" id="Text Box 208" o:spid="_x0000_s1057" type="#_x0000_t202" style="position:absolute;left:0;text-align:left;margin-left:25.5pt;margin-top:14.6pt;width:555.7pt;height:232.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104"/>
                        <w:gridCol w:w="4192"/>
                        <w:gridCol w:w="1369"/>
                        <w:gridCol w:w="1328"/>
                      </w:tblGrid>
                      <w:tr w:rsidR="00EE6A8C" w14:paraId="0FCE6E44" w14:textId="77777777">
                        <w:trPr>
                          <w:trHeight w:val="320"/>
                        </w:trPr>
                        <w:tc>
                          <w:tcPr>
                            <w:tcW w:w="4104" w:type="dxa"/>
                            <w:tcBorders>
                              <w:bottom w:val="single" w:sz="4" w:space="0" w:color="E5E5E5"/>
                            </w:tcBorders>
                          </w:tcPr>
                          <w:p w14:paraId="339B4AA9" w14:textId="77777777" w:rsidR="00EE6A8C" w:rsidRDefault="00EE6A8C">
                            <w:pPr>
                              <w:pStyle w:val="TableParagraph"/>
                              <w:spacing w:before="7"/>
                              <w:ind w:left="115"/>
                              <w:rPr>
                                <w:b/>
                                <w:sz w:val="19"/>
                              </w:rPr>
                            </w:pPr>
                            <w:r>
                              <w:rPr>
                                <w:b/>
                                <w:color w:val="545454"/>
                                <w:spacing w:val="-5"/>
                                <w:w w:val="105"/>
                                <w:sz w:val="19"/>
                              </w:rPr>
                              <w:t>Age</w:t>
                            </w:r>
                          </w:p>
                        </w:tc>
                        <w:tc>
                          <w:tcPr>
                            <w:tcW w:w="4192" w:type="dxa"/>
                            <w:tcBorders>
                              <w:bottom w:val="single" w:sz="4" w:space="0" w:color="E5E5E5"/>
                            </w:tcBorders>
                          </w:tcPr>
                          <w:p w14:paraId="678C11A1" w14:textId="77777777" w:rsidR="00EE6A8C" w:rsidRDefault="00EE6A8C">
                            <w:pPr>
                              <w:pStyle w:val="TableParagraph"/>
                              <w:spacing w:before="0"/>
                              <w:rPr>
                                <w:rFonts w:ascii="Times New Roman"/>
                              </w:rPr>
                            </w:pPr>
                          </w:p>
                        </w:tc>
                        <w:tc>
                          <w:tcPr>
                            <w:tcW w:w="1369" w:type="dxa"/>
                            <w:tcBorders>
                              <w:bottom w:val="single" w:sz="4" w:space="0" w:color="E5E5E5"/>
                            </w:tcBorders>
                          </w:tcPr>
                          <w:p w14:paraId="038D3E56" w14:textId="77777777" w:rsidR="00EE6A8C" w:rsidRDefault="00EE6A8C">
                            <w:pPr>
                              <w:pStyle w:val="TableParagraph"/>
                              <w:spacing w:before="7"/>
                              <w:ind w:right="117"/>
                              <w:jc w:val="right"/>
                              <w:rPr>
                                <w:b/>
                                <w:sz w:val="19"/>
                              </w:rPr>
                            </w:pPr>
                            <w:r>
                              <w:rPr>
                                <w:b/>
                                <w:color w:val="545454"/>
                                <w:spacing w:val="-2"/>
                                <w:sz w:val="19"/>
                              </w:rPr>
                              <w:t>(Dec</w:t>
                            </w:r>
                            <w:r>
                              <w:rPr>
                                <w:b/>
                                <w:color w:val="545454"/>
                                <w:spacing w:val="-11"/>
                                <w:sz w:val="19"/>
                              </w:rPr>
                              <w:t xml:space="preserve"> </w:t>
                            </w:r>
                            <w:r>
                              <w:rPr>
                                <w:b/>
                                <w:color w:val="545454"/>
                                <w:spacing w:val="-2"/>
                                <w:sz w:val="19"/>
                              </w:rPr>
                              <w:t>2022)</w:t>
                            </w:r>
                          </w:p>
                        </w:tc>
                        <w:tc>
                          <w:tcPr>
                            <w:tcW w:w="1328" w:type="dxa"/>
                            <w:tcBorders>
                              <w:bottom w:val="single" w:sz="4" w:space="0" w:color="E5E5E5"/>
                            </w:tcBorders>
                          </w:tcPr>
                          <w:p w14:paraId="5C9D0B7C" w14:textId="77777777" w:rsidR="00EE6A8C" w:rsidRDefault="00EE6A8C">
                            <w:pPr>
                              <w:pStyle w:val="TableParagraph"/>
                              <w:spacing w:before="7"/>
                              <w:ind w:right="113"/>
                              <w:jc w:val="right"/>
                              <w:rPr>
                                <w:b/>
                                <w:sz w:val="19"/>
                              </w:rPr>
                            </w:pPr>
                            <w:r>
                              <w:rPr>
                                <w:b/>
                                <w:color w:val="545454"/>
                                <w:spacing w:val="-2"/>
                                <w:sz w:val="19"/>
                              </w:rPr>
                              <w:t>Unemployed</w:t>
                            </w:r>
                          </w:p>
                        </w:tc>
                      </w:tr>
                      <w:tr w:rsidR="00EE6A8C" w14:paraId="32008679" w14:textId="77777777">
                        <w:trPr>
                          <w:trHeight w:val="471"/>
                        </w:trPr>
                        <w:tc>
                          <w:tcPr>
                            <w:tcW w:w="4104" w:type="dxa"/>
                            <w:tcBorders>
                              <w:top w:val="single" w:sz="4" w:space="0" w:color="E5E5E5"/>
                              <w:bottom w:val="single" w:sz="4" w:space="0" w:color="E5E5E5"/>
                            </w:tcBorders>
                          </w:tcPr>
                          <w:p w14:paraId="7D68CE7D" w14:textId="77777777" w:rsidR="00EE6A8C" w:rsidRDefault="00EE6A8C">
                            <w:pPr>
                              <w:pStyle w:val="TableParagraph"/>
                              <w:ind w:left="115"/>
                              <w:rPr>
                                <w:b/>
                                <w:sz w:val="19"/>
                              </w:rPr>
                            </w:pPr>
                            <w:r>
                              <w:rPr>
                                <w:b/>
                                <w:color w:val="545454"/>
                                <w:sz w:val="19"/>
                              </w:rPr>
                              <w:t>&lt;</w:t>
                            </w:r>
                            <w:r>
                              <w:rPr>
                                <w:b/>
                                <w:color w:val="545454"/>
                                <w:spacing w:val="-9"/>
                                <w:sz w:val="19"/>
                              </w:rPr>
                              <w:t xml:space="preserve"> </w:t>
                            </w:r>
                            <w:r>
                              <w:rPr>
                                <w:b/>
                                <w:color w:val="545454"/>
                                <w:spacing w:val="-5"/>
                                <w:sz w:val="19"/>
                              </w:rPr>
                              <w:t>22</w:t>
                            </w:r>
                          </w:p>
                        </w:tc>
                        <w:tc>
                          <w:tcPr>
                            <w:tcW w:w="4192" w:type="dxa"/>
                            <w:tcBorders>
                              <w:top w:val="single" w:sz="4" w:space="0" w:color="E5E5E5"/>
                              <w:bottom w:val="single" w:sz="4" w:space="0" w:color="E5E5E5"/>
                            </w:tcBorders>
                          </w:tcPr>
                          <w:p w14:paraId="38C67C8F"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31A54A33" w14:textId="77777777" w:rsidR="00EE6A8C" w:rsidRDefault="00EE6A8C">
                            <w:pPr>
                              <w:pStyle w:val="TableParagraph"/>
                              <w:ind w:right="118"/>
                              <w:jc w:val="right"/>
                              <w:rPr>
                                <w:b/>
                                <w:sz w:val="19"/>
                              </w:rPr>
                            </w:pPr>
                            <w:r>
                              <w:rPr>
                                <w:b/>
                                <w:color w:val="545454"/>
                                <w:sz w:val="19"/>
                              </w:rPr>
                              <w:t>9</w:t>
                            </w:r>
                          </w:p>
                        </w:tc>
                        <w:tc>
                          <w:tcPr>
                            <w:tcW w:w="1328" w:type="dxa"/>
                            <w:tcBorders>
                              <w:top w:val="single" w:sz="4" w:space="0" w:color="E5E5E5"/>
                              <w:bottom w:val="single" w:sz="4" w:space="0" w:color="E5E5E5"/>
                            </w:tcBorders>
                          </w:tcPr>
                          <w:p w14:paraId="2D1C4E9C" w14:textId="77777777" w:rsidR="00EE6A8C" w:rsidRDefault="00EE6A8C">
                            <w:pPr>
                              <w:pStyle w:val="TableParagraph"/>
                              <w:ind w:right="117"/>
                              <w:jc w:val="right"/>
                              <w:rPr>
                                <w:b/>
                                <w:sz w:val="19"/>
                              </w:rPr>
                            </w:pPr>
                            <w:r>
                              <w:rPr>
                                <w:b/>
                                <w:color w:val="545454"/>
                                <w:spacing w:val="-2"/>
                                <w:sz w:val="19"/>
                              </w:rPr>
                              <w:t>2.50%</w:t>
                            </w:r>
                          </w:p>
                        </w:tc>
                      </w:tr>
                      <w:tr w:rsidR="00EE6A8C" w14:paraId="2884ECD2" w14:textId="77777777">
                        <w:trPr>
                          <w:trHeight w:val="471"/>
                        </w:trPr>
                        <w:tc>
                          <w:tcPr>
                            <w:tcW w:w="4104" w:type="dxa"/>
                            <w:tcBorders>
                              <w:top w:val="single" w:sz="4" w:space="0" w:color="E5E5E5"/>
                              <w:bottom w:val="single" w:sz="4" w:space="0" w:color="E5E5E5"/>
                            </w:tcBorders>
                          </w:tcPr>
                          <w:p w14:paraId="59339497" w14:textId="77777777" w:rsidR="00EE6A8C" w:rsidRDefault="00EE6A8C">
                            <w:pPr>
                              <w:pStyle w:val="TableParagraph"/>
                              <w:ind w:left="115"/>
                              <w:rPr>
                                <w:b/>
                                <w:sz w:val="19"/>
                              </w:rPr>
                            </w:pPr>
                            <w:r>
                              <w:rPr>
                                <w:b/>
                                <w:color w:val="545454"/>
                                <w:spacing w:val="-2"/>
                                <w:sz w:val="19"/>
                              </w:rPr>
                              <w:t>22-</w:t>
                            </w:r>
                            <w:r>
                              <w:rPr>
                                <w:b/>
                                <w:color w:val="545454"/>
                                <w:spacing w:val="-7"/>
                                <w:sz w:val="19"/>
                              </w:rPr>
                              <w:t>24</w:t>
                            </w:r>
                          </w:p>
                        </w:tc>
                        <w:tc>
                          <w:tcPr>
                            <w:tcW w:w="4192" w:type="dxa"/>
                            <w:tcBorders>
                              <w:top w:val="single" w:sz="4" w:space="0" w:color="E5E5E5"/>
                              <w:bottom w:val="single" w:sz="4" w:space="0" w:color="E5E5E5"/>
                            </w:tcBorders>
                          </w:tcPr>
                          <w:p w14:paraId="2AD84D62"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471D6AFD" w14:textId="77777777" w:rsidR="00EE6A8C" w:rsidRDefault="00EE6A8C">
                            <w:pPr>
                              <w:pStyle w:val="TableParagraph"/>
                              <w:ind w:right="112"/>
                              <w:jc w:val="right"/>
                              <w:rPr>
                                <w:b/>
                                <w:sz w:val="19"/>
                              </w:rPr>
                            </w:pPr>
                            <w:r>
                              <w:rPr>
                                <w:b/>
                                <w:color w:val="545454"/>
                                <w:spacing w:val="-5"/>
                                <w:sz w:val="19"/>
                              </w:rPr>
                              <w:t>15</w:t>
                            </w:r>
                          </w:p>
                        </w:tc>
                        <w:tc>
                          <w:tcPr>
                            <w:tcW w:w="1328" w:type="dxa"/>
                            <w:tcBorders>
                              <w:top w:val="single" w:sz="4" w:space="0" w:color="E5E5E5"/>
                              <w:bottom w:val="single" w:sz="4" w:space="0" w:color="E5E5E5"/>
                            </w:tcBorders>
                          </w:tcPr>
                          <w:p w14:paraId="4E9E4333" w14:textId="77777777" w:rsidR="00EE6A8C" w:rsidRDefault="00EE6A8C">
                            <w:pPr>
                              <w:pStyle w:val="TableParagraph"/>
                              <w:ind w:right="117"/>
                              <w:jc w:val="right"/>
                              <w:rPr>
                                <w:b/>
                                <w:sz w:val="19"/>
                              </w:rPr>
                            </w:pPr>
                            <w:r>
                              <w:rPr>
                                <w:b/>
                                <w:color w:val="545454"/>
                                <w:spacing w:val="-2"/>
                                <w:sz w:val="19"/>
                              </w:rPr>
                              <w:t>4.17%</w:t>
                            </w:r>
                          </w:p>
                        </w:tc>
                      </w:tr>
                      <w:tr w:rsidR="00EE6A8C" w14:paraId="55F252BE" w14:textId="77777777">
                        <w:trPr>
                          <w:trHeight w:val="471"/>
                        </w:trPr>
                        <w:tc>
                          <w:tcPr>
                            <w:tcW w:w="4104" w:type="dxa"/>
                            <w:tcBorders>
                              <w:top w:val="single" w:sz="4" w:space="0" w:color="E5E5E5"/>
                              <w:bottom w:val="single" w:sz="4" w:space="0" w:color="E5E5E5"/>
                            </w:tcBorders>
                          </w:tcPr>
                          <w:p w14:paraId="0E7E0058" w14:textId="77777777" w:rsidR="00EE6A8C" w:rsidRDefault="00EE6A8C">
                            <w:pPr>
                              <w:pStyle w:val="TableParagraph"/>
                              <w:ind w:left="115"/>
                              <w:rPr>
                                <w:b/>
                                <w:sz w:val="19"/>
                              </w:rPr>
                            </w:pPr>
                            <w:r>
                              <w:rPr>
                                <w:b/>
                                <w:color w:val="545454"/>
                                <w:spacing w:val="-2"/>
                                <w:sz w:val="19"/>
                              </w:rPr>
                              <w:t>25-</w:t>
                            </w:r>
                            <w:r>
                              <w:rPr>
                                <w:b/>
                                <w:color w:val="545454"/>
                                <w:spacing w:val="-7"/>
                                <w:sz w:val="19"/>
                              </w:rPr>
                              <w:t>34</w:t>
                            </w:r>
                          </w:p>
                        </w:tc>
                        <w:tc>
                          <w:tcPr>
                            <w:tcW w:w="4192" w:type="dxa"/>
                            <w:tcBorders>
                              <w:top w:val="single" w:sz="4" w:space="0" w:color="E5E5E5"/>
                              <w:bottom w:val="single" w:sz="4" w:space="0" w:color="E5E5E5"/>
                            </w:tcBorders>
                          </w:tcPr>
                          <w:p w14:paraId="12DFF176"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343EE5E7" w14:textId="77777777" w:rsidR="00EE6A8C" w:rsidRDefault="00EE6A8C">
                            <w:pPr>
                              <w:pStyle w:val="TableParagraph"/>
                              <w:ind w:right="112"/>
                              <w:jc w:val="right"/>
                              <w:rPr>
                                <w:b/>
                                <w:sz w:val="19"/>
                              </w:rPr>
                            </w:pPr>
                            <w:r>
                              <w:rPr>
                                <w:b/>
                                <w:color w:val="545454"/>
                                <w:spacing w:val="-5"/>
                                <w:sz w:val="19"/>
                              </w:rPr>
                              <w:t>71</w:t>
                            </w:r>
                          </w:p>
                        </w:tc>
                        <w:tc>
                          <w:tcPr>
                            <w:tcW w:w="1328" w:type="dxa"/>
                            <w:tcBorders>
                              <w:top w:val="single" w:sz="4" w:space="0" w:color="E5E5E5"/>
                              <w:bottom w:val="single" w:sz="4" w:space="0" w:color="E5E5E5"/>
                            </w:tcBorders>
                          </w:tcPr>
                          <w:p w14:paraId="6C06A4EF" w14:textId="77777777" w:rsidR="00EE6A8C" w:rsidRDefault="00EE6A8C">
                            <w:pPr>
                              <w:pStyle w:val="TableParagraph"/>
                              <w:ind w:right="111"/>
                              <w:jc w:val="right"/>
                              <w:rPr>
                                <w:b/>
                                <w:sz w:val="19"/>
                              </w:rPr>
                            </w:pPr>
                            <w:r>
                              <w:rPr>
                                <w:b/>
                                <w:color w:val="545454"/>
                                <w:spacing w:val="-2"/>
                                <w:sz w:val="19"/>
                              </w:rPr>
                              <w:t>19.72%</w:t>
                            </w:r>
                          </w:p>
                        </w:tc>
                      </w:tr>
                      <w:tr w:rsidR="00EE6A8C" w14:paraId="67DFB2AE" w14:textId="77777777">
                        <w:trPr>
                          <w:trHeight w:val="471"/>
                        </w:trPr>
                        <w:tc>
                          <w:tcPr>
                            <w:tcW w:w="4104" w:type="dxa"/>
                            <w:tcBorders>
                              <w:top w:val="single" w:sz="4" w:space="0" w:color="E5E5E5"/>
                              <w:bottom w:val="single" w:sz="4" w:space="0" w:color="E5E5E5"/>
                            </w:tcBorders>
                          </w:tcPr>
                          <w:p w14:paraId="4C5D2ED8" w14:textId="77777777" w:rsidR="00EE6A8C" w:rsidRDefault="00EE6A8C">
                            <w:pPr>
                              <w:pStyle w:val="TableParagraph"/>
                              <w:ind w:left="115"/>
                              <w:rPr>
                                <w:b/>
                                <w:sz w:val="19"/>
                              </w:rPr>
                            </w:pPr>
                            <w:r>
                              <w:rPr>
                                <w:b/>
                                <w:color w:val="545454"/>
                                <w:spacing w:val="-2"/>
                                <w:sz w:val="19"/>
                              </w:rPr>
                              <w:t>35-</w:t>
                            </w:r>
                            <w:r>
                              <w:rPr>
                                <w:b/>
                                <w:color w:val="545454"/>
                                <w:spacing w:val="-7"/>
                                <w:sz w:val="19"/>
                              </w:rPr>
                              <w:t>44</w:t>
                            </w:r>
                          </w:p>
                        </w:tc>
                        <w:tc>
                          <w:tcPr>
                            <w:tcW w:w="4192" w:type="dxa"/>
                            <w:tcBorders>
                              <w:top w:val="single" w:sz="4" w:space="0" w:color="E5E5E5"/>
                              <w:bottom w:val="single" w:sz="4" w:space="0" w:color="E5E5E5"/>
                            </w:tcBorders>
                          </w:tcPr>
                          <w:p w14:paraId="2DDAFCEC"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4525A527" w14:textId="77777777" w:rsidR="00EE6A8C" w:rsidRDefault="00EE6A8C">
                            <w:pPr>
                              <w:pStyle w:val="TableParagraph"/>
                              <w:ind w:right="112"/>
                              <w:jc w:val="right"/>
                              <w:rPr>
                                <w:b/>
                                <w:sz w:val="19"/>
                              </w:rPr>
                            </w:pPr>
                            <w:r>
                              <w:rPr>
                                <w:b/>
                                <w:color w:val="545454"/>
                                <w:spacing w:val="-5"/>
                                <w:sz w:val="19"/>
                              </w:rPr>
                              <w:t>73</w:t>
                            </w:r>
                          </w:p>
                        </w:tc>
                        <w:tc>
                          <w:tcPr>
                            <w:tcW w:w="1328" w:type="dxa"/>
                            <w:tcBorders>
                              <w:top w:val="single" w:sz="4" w:space="0" w:color="E5E5E5"/>
                              <w:bottom w:val="single" w:sz="4" w:space="0" w:color="E5E5E5"/>
                            </w:tcBorders>
                          </w:tcPr>
                          <w:p w14:paraId="503DA494" w14:textId="77777777" w:rsidR="00EE6A8C" w:rsidRDefault="00EE6A8C">
                            <w:pPr>
                              <w:pStyle w:val="TableParagraph"/>
                              <w:ind w:right="111"/>
                              <w:jc w:val="right"/>
                              <w:rPr>
                                <w:b/>
                                <w:sz w:val="19"/>
                              </w:rPr>
                            </w:pPr>
                            <w:r>
                              <w:rPr>
                                <w:b/>
                                <w:color w:val="545454"/>
                                <w:spacing w:val="-2"/>
                                <w:sz w:val="19"/>
                              </w:rPr>
                              <w:t>20.28%</w:t>
                            </w:r>
                          </w:p>
                        </w:tc>
                      </w:tr>
                      <w:tr w:rsidR="00EE6A8C" w14:paraId="770756AE" w14:textId="77777777">
                        <w:trPr>
                          <w:trHeight w:val="471"/>
                        </w:trPr>
                        <w:tc>
                          <w:tcPr>
                            <w:tcW w:w="4104" w:type="dxa"/>
                            <w:tcBorders>
                              <w:top w:val="single" w:sz="4" w:space="0" w:color="E5E5E5"/>
                              <w:bottom w:val="single" w:sz="4" w:space="0" w:color="E5E5E5"/>
                            </w:tcBorders>
                          </w:tcPr>
                          <w:p w14:paraId="0BD6B327" w14:textId="77777777" w:rsidR="00EE6A8C" w:rsidRDefault="00EE6A8C">
                            <w:pPr>
                              <w:pStyle w:val="TableParagraph"/>
                              <w:ind w:left="115"/>
                              <w:rPr>
                                <w:b/>
                                <w:sz w:val="19"/>
                              </w:rPr>
                            </w:pPr>
                            <w:r>
                              <w:rPr>
                                <w:b/>
                                <w:color w:val="545454"/>
                                <w:spacing w:val="-2"/>
                                <w:sz w:val="19"/>
                              </w:rPr>
                              <w:t>45-</w:t>
                            </w:r>
                            <w:r>
                              <w:rPr>
                                <w:b/>
                                <w:color w:val="545454"/>
                                <w:spacing w:val="-7"/>
                                <w:sz w:val="19"/>
                              </w:rPr>
                              <w:t>54</w:t>
                            </w:r>
                          </w:p>
                        </w:tc>
                        <w:tc>
                          <w:tcPr>
                            <w:tcW w:w="4192" w:type="dxa"/>
                            <w:tcBorders>
                              <w:top w:val="single" w:sz="4" w:space="0" w:color="E5E5E5"/>
                              <w:bottom w:val="single" w:sz="4" w:space="0" w:color="E5E5E5"/>
                            </w:tcBorders>
                          </w:tcPr>
                          <w:p w14:paraId="46A38EE6"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0BADDC15" w14:textId="77777777" w:rsidR="00EE6A8C" w:rsidRDefault="00EE6A8C">
                            <w:pPr>
                              <w:pStyle w:val="TableParagraph"/>
                              <w:ind w:right="112"/>
                              <w:jc w:val="right"/>
                              <w:rPr>
                                <w:b/>
                                <w:sz w:val="19"/>
                              </w:rPr>
                            </w:pPr>
                            <w:r>
                              <w:rPr>
                                <w:b/>
                                <w:color w:val="545454"/>
                                <w:spacing w:val="-5"/>
                                <w:sz w:val="19"/>
                              </w:rPr>
                              <w:t>71</w:t>
                            </w:r>
                          </w:p>
                        </w:tc>
                        <w:tc>
                          <w:tcPr>
                            <w:tcW w:w="1328" w:type="dxa"/>
                            <w:tcBorders>
                              <w:top w:val="single" w:sz="4" w:space="0" w:color="E5E5E5"/>
                              <w:bottom w:val="single" w:sz="4" w:space="0" w:color="E5E5E5"/>
                            </w:tcBorders>
                          </w:tcPr>
                          <w:p w14:paraId="27E0D2E5" w14:textId="77777777" w:rsidR="00EE6A8C" w:rsidRDefault="00EE6A8C">
                            <w:pPr>
                              <w:pStyle w:val="TableParagraph"/>
                              <w:ind w:right="111"/>
                              <w:jc w:val="right"/>
                              <w:rPr>
                                <w:b/>
                                <w:sz w:val="19"/>
                              </w:rPr>
                            </w:pPr>
                            <w:r>
                              <w:rPr>
                                <w:b/>
                                <w:color w:val="545454"/>
                                <w:spacing w:val="-2"/>
                                <w:sz w:val="19"/>
                              </w:rPr>
                              <w:t>19.72%</w:t>
                            </w:r>
                          </w:p>
                        </w:tc>
                      </w:tr>
                      <w:tr w:rsidR="00EE6A8C" w14:paraId="04700E66" w14:textId="77777777">
                        <w:trPr>
                          <w:trHeight w:val="471"/>
                        </w:trPr>
                        <w:tc>
                          <w:tcPr>
                            <w:tcW w:w="4104" w:type="dxa"/>
                            <w:tcBorders>
                              <w:top w:val="single" w:sz="4" w:space="0" w:color="E5E5E5"/>
                              <w:bottom w:val="single" w:sz="4" w:space="0" w:color="E5E5E5"/>
                            </w:tcBorders>
                          </w:tcPr>
                          <w:p w14:paraId="6F9559F4" w14:textId="77777777" w:rsidR="00EE6A8C" w:rsidRDefault="00EE6A8C">
                            <w:pPr>
                              <w:pStyle w:val="TableParagraph"/>
                              <w:ind w:left="115"/>
                              <w:rPr>
                                <w:b/>
                                <w:sz w:val="19"/>
                              </w:rPr>
                            </w:pPr>
                            <w:r>
                              <w:rPr>
                                <w:b/>
                                <w:color w:val="545454"/>
                                <w:spacing w:val="-2"/>
                                <w:sz w:val="19"/>
                              </w:rPr>
                              <w:t>55-</w:t>
                            </w:r>
                            <w:r>
                              <w:rPr>
                                <w:b/>
                                <w:color w:val="545454"/>
                                <w:spacing w:val="-7"/>
                                <w:sz w:val="19"/>
                              </w:rPr>
                              <w:t>59</w:t>
                            </w:r>
                          </w:p>
                        </w:tc>
                        <w:tc>
                          <w:tcPr>
                            <w:tcW w:w="4192" w:type="dxa"/>
                            <w:tcBorders>
                              <w:top w:val="single" w:sz="4" w:space="0" w:color="E5E5E5"/>
                              <w:bottom w:val="single" w:sz="4" w:space="0" w:color="E5E5E5"/>
                            </w:tcBorders>
                          </w:tcPr>
                          <w:p w14:paraId="4FA8D283"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1AA0C296" w14:textId="77777777" w:rsidR="00EE6A8C" w:rsidRDefault="00EE6A8C">
                            <w:pPr>
                              <w:pStyle w:val="TableParagraph"/>
                              <w:ind w:right="112"/>
                              <w:jc w:val="right"/>
                              <w:rPr>
                                <w:b/>
                                <w:sz w:val="19"/>
                              </w:rPr>
                            </w:pPr>
                            <w:r>
                              <w:rPr>
                                <w:b/>
                                <w:color w:val="545454"/>
                                <w:spacing w:val="-5"/>
                                <w:sz w:val="19"/>
                              </w:rPr>
                              <w:t>43</w:t>
                            </w:r>
                          </w:p>
                        </w:tc>
                        <w:tc>
                          <w:tcPr>
                            <w:tcW w:w="1328" w:type="dxa"/>
                            <w:tcBorders>
                              <w:top w:val="single" w:sz="4" w:space="0" w:color="E5E5E5"/>
                              <w:bottom w:val="single" w:sz="4" w:space="0" w:color="E5E5E5"/>
                            </w:tcBorders>
                          </w:tcPr>
                          <w:p w14:paraId="2455A38D" w14:textId="77777777" w:rsidR="00EE6A8C" w:rsidRDefault="00EE6A8C">
                            <w:pPr>
                              <w:pStyle w:val="TableParagraph"/>
                              <w:ind w:right="111"/>
                              <w:jc w:val="right"/>
                              <w:rPr>
                                <w:b/>
                                <w:sz w:val="19"/>
                              </w:rPr>
                            </w:pPr>
                            <w:r>
                              <w:rPr>
                                <w:b/>
                                <w:color w:val="545454"/>
                                <w:spacing w:val="-2"/>
                                <w:sz w:val="19"/>
                              </w:rPr>
                              <w:t>11.94%</w:t>
                            </w:r>
                          </w:p>
                        </w:tc>
                      </w:tr>
                      <w:tr w:rsidR="00EE6A8C" w14:paraId="56B9A66D" w14:textId="77777777">
                        <w:trPr>
                          <w:trHeight w:val="471"/>
                        </w:trPr>
                        <w:tc>
                          <w:tcPr>
                            <w:tcW w:w="4104" w:type="dxa"/>
                            <w:tcBorders>
                              <w:top w:val="single" w:sz="4" w:space="0" w:color="E5E5E5"/>
                              <w:bottom w:val="single" w:sz="4" w:space="0" w:color="E5E5E5"/>
                            </w:tcBorders>
                          </w:tcPr>
                          <w:p w14:paraId="59E51F0B" w14:textId="77777777" w:rsidR="00EE6A8C" w:rsidRDefault="00EE6A8C">
                            <w:pPr>
                              <w:pStyle w:val="TableParagraph"/>
                              <w:ind w:left="115"/>
                              <w:rPr>
                                <w:b/>
                                <w:sz w:val="19"/>
                              </w:rPr>
                            </w:pPr>
                            <w:r>
                              <w:rPr>
                                <w:b/>
                                <w:color w:val="545454"/>
                                <w:spacing w:val="-2"/>
                                <w:sz w:val="19"/>
                              </w:rPr>
                              <w:t>60-</w:t>
                            </w:r>
                            <w:r>
                              <w:rPr>
                                <w:b/>
                                <w:color w:val="545454"/>
                                <w:spacing w:val="-7"/>
                                <w:sz w:val="19"/>
                              </w:rPr>
                              <w:t>64</w:t>
                            </w:r>
                          </w:p>
                        </w:tc>
                        <w:tc>
                          <w:tcPr>
                            <w:tcW w:w="4192" w:type="dxa"/>
                            <w:tcBorders>
                              <w:top w:val="single" w:sz="4" w:space="0" w:color="E5E5E5"/>
                              <w:bottom w:val="single" w:sz="4" w:space="0" w:color="E5E5E5"/>
                            </w:tcBorders>
                          </w:tcPr>
                          <w:p w14:paraId="45E4C77B"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74C59565" w14:textId="77777777" w:rsidR="00EE6A8C" w:rsidRDefault="00EE6A8C">
                            <w:pPr>
                              <w:pStyle w:val="TableParagraph"/>
                              <w:ind w:right="112"/>
                              <w:jc w:val="right"/>
                              <w:rPr>
                                <w:b/>
                                <w:sz w:val="19"/>
                              </w:rPr>
                            </w:pPr>
                            <w:r>
                              <w:rPr>
                                <w:b/>
                                <w:color w:val="545454"/>
                                <w:spacing w:val="-5"/>
                                <w:sz w:val="19"/>
                              </w:rPr>
                              <w:t>43</w:t>
                            </w:r>
                          </w:p>
                        </w:tc>
                        <w:tc>
                          <w:tcPr>
                            <w:tcW w:w="1328" w:type="dxa"/>
                            <w:tcBorders>
                              <w:top w:val="single" w:sz="4" w:space="0" w:color="E5E5E5"/>
                              <w:bottom w:val="single" w:sz="4" w:space="0" w:color="E5E5E5"/>
                            </w:tcBorders>
                          </w:tcPr>
                          <w:p w14:paraId="5B012A1E" w14:textId="77777777" w:rsidR="00EE6A8C" w:rsidRDefault="00EE6A8C">
                            <w:pPr>
                              <w:pStyle w:val="TableParagraph"/>
                              <w:ind w:right="111"/>
                              <w:jc w:val="right"/>
                              <w:rPr>
                                <w:b/>
                                <w:sz w:val="19"/>
                              </w:rPr>
                            </w:pPr>
                            <w:r>
                              <w:rPr>
                                <w:b/>
                                <w:color w:val="545454"/>
                                <w:spacing w:val="-2"/>
                                <w:sz w:val="19"/>
                              </w:rPr>
                              <w:t>11.94%</w:t>
                            </w:r>
                          </w:p>
                        </w:tc>
                      </w:tr>
                      <w:tr w:rsidR="00EE6A8C" w14:paraId="3C99C775" w14:textId="77777777">
                        <w:trPr>
                          <w:trHeight w:val="471"/>
                        </w:trPr>
                        <w:tc>
                          <w:tcPr>
                            <w:tcW w:w="4104" w:type="dxa"/>
                            <w:tcBorders>
                              <w:top w:val="single" w:sz="4" w:space="0" w:color="E5E5E5"/>
                              <w:bottom w:val="single" w:sz="4" w:space="0" w:color="E5E5E5"/>
                            </w:tcBorders>
                          </w:tcPr>
                          <w:p w14:paraId="2B328229" w14:textId="77777777" w:rsidR="00EE6A8C" w:rsidRDefault="00EE6A8C">
                            <w:pPr>
                              <w:pStyle w:val="TableParagraph"/>
                              <w:ind w:left="115"/>
                              <w:rPr>
                                <w:b/>
                                <w:sz w:val="19"/>
                              </w:rPr>
                            </w:pPr>
                            <w:r>
                              <w:rPr>
                                <w:b/>
                                <w:color w:val="545454"/>
                                <w:spacing w:val="-5"/>
                                <w:sz w:val="19"/>
                              </w:rPr>
                              <w:t>65+</w:t>
                            </w:r>
                          </w:p>
                        </w:tc>
                        <w:tc>
                          <w:tcPr>
                            <w:tcW w:w="4192" w:type="dxa"/>
                            <w:tcBorders>
                              <w:top w:val="single" w:sz="4" w:space="0" w:color="E5E5E5"/>
                              <w:bottom w:val="single" w:sz="4" w:space="0" w:color="E5E5E5"/>
                            </w:tcBorders>
                          </w:tcPr>
                          <w:p w14:paraId="4BB81B36" w14:textId="77777777" w:rsidR="00EE6A8C" w:rsidRDefault="00EE6A8C">
                            <w:pPr>
                              <w:pStyle w:val="TableParagraph"/>
                              <w:spacing w:before="0"/>
                              <w:rPr>
                                <w:rFonts w:ascii="Times New Roman"/>
                              </w:rPr>
                            </w:pPr>
                          </w:p>
                        </w:tc>
                        <w:tc>
                          <w:tcPr>
                            <w:tcW w:w="1369" w:type="dxa"/>
                            <w:tcBorders>
                              <w:top w:val="single" w:sz="4" w:space="0" w:color="E5E5E5"/>
                              <w:bottom w:val="single" w:sz="4" w:space="0" w:color="E5E5E5"/>
                            </w:tcBorders>
                          </w:tcPr>
                          <w:p w14:paraId="70F8C8EC" w14:textId="77777777" w:rsidR="00EE6A8C" w:rsidRDefault="00EE6A8C">
                            <w:pPr>
                              <w:pStyle w:val="TableParagraph"/>
                              <w:ind w:right="112"/>
                              <w:jc w:val="right"/>
                              <w:rPr>
                                <w:b/>
                                <w:sz w:val="19"/>
                              </w:rPr>
                            </w:pPr>
                            <w:r>
                              <w:rPr>
                                <w:b/>
                                <w:color w:val="545454"/>
                                <w:spacing w:val="-5"/>
                                <w:sz w:val="19"/>
                              </w:rPr>
                              <w:t>35</w:t>
                            </w:r>
                          </w:p>
                        </w:tc>
                        <w:tc>
                          <w:tcPr>
                            <w:tcW w:w="1328" w:type="dxa"/>
                            <w:tcBorders>
                              <w:top w:val="single" w:sz="4" w:space="0" w:color="E5E5E5"/>
                              <w:bottom w:val="single" w:sz="4" w:space="0" w:color="E5E5E5"/>
                            </w:tcBorders>
                          </w:tcPr>
                          <w:p w14:paraId="1340EB91" w14:textId="77777777" w:rsidR="00EE6A8C" w:rsidRDefault="00EE6A8C">
                            <w:pPr>
                              <w:pStyle w:val="TableParagraph"/>
                              <w:ind w:right="117"/>
                              <w:jc w:val="right"/>
                              <w:rPr>
                                <w:b/>
                                <w:sz w:val="19"/>
                              </w:rPr>
                            </w:pPr>
                            <w:r>
                              <w:rPr>
                                <w:b/>
                                <w:color w:val="545454"/>
                                <w:spacing w:val="-2"/>
                                <w:sz w:val="19"/>
                              </w:rPr>
                              <w:t>9.72%</w:t>
                            </w:r>
                          </w:p>
                        </w:tc>
                      </w:tr>
                      <w:tr w:rsidR="00EE6A8C" w14:paraId="31D4131D" w14:textId="77777777">
                        <w:trPr>
                          <w:trHeight w:val="471"/>
                        </w:trPr>
                        <w:tc>
                          <w:tcPr>
                            <w:tcW w:w="4104" w:type="dxa"/>
                            <w:tcBorders>
                              <w:top w:val="single" w:sz="4" w:space="0" w:color="E5E5E5"/>
                              <w:bottom w:val="single" w:sz="4" w:space="0" w:color="E5E5E5"/>
                            </w:tcBorders>
                          </w:tcPr>
                          <w:p w14:paraId="7285ACAA" w14:textId="77777777" w:rsidR="00EE6A8C" w:rsidRDefault="00EE6A8C">
                            <w:pPr>
                              <w:pStyle w:val="TableParagraph"/>
                              <w:spacing w:before="0"/>
                              <w:rPr>
                                <w:rFonts w:ascii="Times New Roman"/>
                              </w:rPr>
                            </w:pPr>
                          </w:p>
                        </w:tc>
                        <w:tc>
                          <w:tcPr>
                            <w:tcW w:w="4192" w:type="dxa"/>
                            <w:tcBorders>
                              <w:top w:val="single" w:sz="4" w:space="0" w:color="E5E5E5"/>
                              <w:bottom w:val="single" w:sz="4" w:space="0" w:color="E5E5E5"/>
                            </w:tcBorders>
                          </w:tcPr>
                          <w:p w14:paraId="0D3DFBCF" w14:textId="77777777" w:rsidR="00EE6A8C" w:rsidRDefault="00EE6A8C">
                            <w:pPr>
                              <w:pStyle w:val="TableParagraph"/>
                              <w:ind w:right="306"/>
                              <w:jc w:val="right"/>
                              <w:rPr>
                                <w:b/>
                                <w:sz w:val="19"/>
                              </w:rPr>
                            </w:pPr>
                            <w:r>
                              <w:rPr>
                                <w:b/>
                                <w:color w:val="545454"/>
                                <w:spacing w:val="-2"/>
                                <w:sz w:val="19"/>
                              </w:rPr>
                              <w:t>Total</w:t>
                            </w:r>
                          </w:p>
                        </w:tc>
                        <w:tc>
                          <w:tcPr>
                            <w:tcW w:w="1369" w:type="dxa"/>
                            <w:tcBorders>
                              <w:top w:val="single" w:sz="4" w:space="0" w:color="E5E5E5"/>
                              <w:bottom w:val="single" w:sz="4" w:space="0" w:color="E5E5E5"/>
                            </w:tcBorders>
                          </w:tcPr>
                          <w:p w14:paraId="1DF1E607" w14:textId="77777777" w:rsidR="00EE6A8C" w:rsidRDefault="00EE6A8C">
                            <w:pPr>
                              <w:pStyle w:val="TableParagraph"/>
                              <w:ind w:right="116"/>
                              <w:jc w:val="right"/>
                              <w:rPr>
                                <w:b/>
                                <w:sz w:val="19"/>
                              </w:rPr>
                            </w:pPr>
                            <w:r>
                              <w:rPr>
                                <w:b/>
                                <w:color w:val="545454"/>
                                <w:spacing w:val="-5"/>
                                <w:sz w:val="19"/>
                              </w:rPr>
                              <w:t>360</w:t>
                            </w:r>
                          </w:p>
                        </w:tc>
                        <w:tc>
                          <w:tcPr>
                            <w:tcW w:w="1328" w:type="dxa"/>
                            <w:tcBorders>
                              <w:top w:val="single" w:sz="4" w:space="0" w:color="E5E5E5"/>
                              <w:bottom w:val="single" w:sz="4" w:space="0" w:color="E5E5E5"/>
                            </w:tcBorders>
                          </w:tcPr>
                          <w:p w14:paraId="64126C5D" w14:textId="77777777" w:rsidR="00EE6A8C" w:rsidRDefault="00EE6A8C">
                            <w:pPr>
                              <w:pStyle w:val="TableParagraph"/>
                              <w:ind w:right="115"/>
                              <w:jc w:val="right"/>
                              <w:rPr>
                                <w:b/>
                                <w:sz w:val="19"/>
                              </w:rPr>
                            </w:pPr>
                            <w:r>
                              <w:rPr>
                                <w:b/>
                                <w:color w:val="545454"/>
                                <w:spacing w:val="-2"/>
                                <w:sz w:val="19"/>
                              </w:rPr>
                              <w:t>100.00%</w:t>
                            </w:r>
                          </w:p>
                        </w:tc>
                      </w:tr>
                    </w:tbl>
                    <w:p w14:paraId="2FEE0585" w14:textId="77777777" w:rsidR="00EE6A8C" w:rsidRDefault="00EE6A8C" w:rsidP="00EE6A8C">
                      <w:pPr>
                        <w:pStyle w:val="BodyText"/>
                      </w:pPr>
                    </w:p>
                  </w:txbxContent>
                </v:textbox>
                <w10:wrap anchorx="page"/>
              </v:shape>
            </w:pict>
          </mc:Fallback>
        </mc:AlternateContent>
      </w:r>
      <w:r>
        <w:rPr>
          <w:color w:val="545454"/>
          <w:spacing w:val="-2"/>
          <w:w w:val="105"/>
        </w:rPr>
        <w:t>U</w:t>
      </w:r>
      <w:r w:rsidR="00EE6A8C">
        <w:rPr>
          <w:color w:val="545454"/>
          <w:spacing w:val="-2"/>
          <w:w w:val="105"/>
        </w:rPr>
        <w:t>nemployment</w:t>
      </w:r>
      <w:r w:rsidR="00EE6A8C">
        <w:rPr>
          <w:color w:val="545454"/>
        </w:rPr>
        <w:tab/>
      </w:r>
      <w:r w:rsidR="00EE6A8C">
        <w:rPr>
          <w:color w:val="545454"/>
          <w:w w:val="105"/>
        </w:rPr>
        <w:t>%</w:t>
      </w:r>
      <w:r w:rsidR="00EE6A8C">
        <w:rPr>
          <w:color w:val="545454"/>
          <w:spacing w:val="6"/>
          <w:w w:val="105"/>
        </w:rPr>
        <w:t xml:space="preserve"> </w:t>
      </w:r>
      <w:r w:rsidR="00EE6A8C">
        <w:rPr>
          <w:color w:val="545454"/>
          <w:spacing w:val="-5"/>
          <w:w w:val="105"/>
        </w:rPr>
        <w:t>of</w:t>
      </w:r>
    </w:p>
    <w:p w14:paraId="0E8A78B1" w14:textId="77777777" w:rsidR="00EE6A8C" w:rsidRDefault="00EE6A8C" w:rsidP="00EE6A8C">
      <w:pPr>
        <w:jc w:val="right"/>
        <w:sectPr w:rsidR="00EE6A8C">
          <w:pgSz w:w="12240" w:h="15840"/>
          <w:pgMar w:top="1040" w:right="460" w:bottom="1120" w:left="460" w:header="708" w:footer="933" w:gutter="0"/>
          <w:cols w:space="720"/>
        </w:sectPr>
      </w:pPr>
    </w:p>
    <w:p w14:paraId="7144E27C" w14:textId="4A8CB121" w:rsidR="00EE6A8C" w:rsidRDefault="00EE6A8C" w:rsidP="00EE6A8C">
      <w:pPr>
        <w:pStyle w:val="BodyText"/>
        <w:rPr>
          <w:sz w:val="20"/>
        </w:rPr>
      </w:pPr>
    </w:p>
    <w:p w14:paraId="1AD62FB9" w14:textId="5959BE18" w:rsidR="00EE6A8C" w:rsidRDefault="00EE6A8C" w:rsidP="00EE6A8C">
      <w:pPr>
        <w:pStyle w:val="BodyText"/>
        <w:rPr>
          <w:sz w:val="20"/>
        </w:rPr>
      </w:pPr>
      <w:bookmarkStart w:id="10" w:name="Unemployment_by_Gender"/>
      <w:bookmarkEnd w:id="10"/>
    </w:p>
    <w:p w14:paraId="39525BEF" w14:textId="77777777" w:rsidR="00EE6A8C" w:rsidRDefault="00EE6A8C" w:rsidP="00EE6A8C">
      <w:pPr>
        <w:pStyle w:val="Heading3"/>
      </w:pPr>
      <w:bookmarkStart w:id="11" w:name="Unemployment_by_Ethnicity"/>
      <w:bookmarkEnd w:id="11"/>
      <w:r>
        <w:rPr>
          <w:color w:val="656565"/>
          <w:spacing w:val="-8"/>
        </w:rPr>
        <w:t>Unemployment</w:t>
      </w:r>
      <w:r>
        <w:rPr>
          <w:color w:val="656565"/>
          <w:spacing w:val="-13"/>
        </w:rPr>
        <w:t xml:space="preserve"> </w:t>
      </w:r>
      <w:r>
        <w:rPr>
          <w:color w:val="656565"/>
          <w:spacing w:val="-8"/>
        </w:rPr>
        <w:t>by</w:t>
      </w:r>
      <w:r>
        <w:rPr>
          <w:color w:val="656565"/>
          <w:spacing w:val="-24"/>
        </w:rPr>
        <w:t xml:space="preserve"> </w:t>
      </w:r>
      <w:r>
        <w:rPr>
          <w:color w:val="656565"/>
          <w:spacing w:val="-8"/>
        </w:rPr>
        <w:t>Ethnicity</w:t>
      </w:r>
    </w:p>
    <w:p w14:paraId="279DC248" w14:textId="77777777" w:rsidR="00EE6A8C" w:rsidRDefault="00EE6A8C" w:rsidP="00EE6A8C">
      <w:pPr>
        <w:pStyle w:val="BodyText"/>
        <w:rPr>
          <w:sz w:val="20"/>
        </w:rPr>
      </w:pPr>
    </w:p>
    <w:p w14:paraId="6A33118E" w14:textId="77777777" w:rsidR="00EE6A8C" w:rsidRDefault="00EE6A8C" w:rsidP="00EE6A8C">
      <w:pPr>
        <w:pStyle w:val="BodyText"/>
        <w:spacing w:before="10"/>
        <w:rPr>
          <w:sz w:val="18"/>
        </w:rPr>
      </w:pPr>
      <w:r>
        <w:rPr>
          <w:noProof/>
        </w:rPr>
        <w:drawing>
          <wp:anchor distT="0" distB="0" distL="0" distR="0" simplePos="0" relativeHeight="251662336" behindDoc="0" locked="0" layoutInCell="1" allowOverlap="1" wp14:anchorId="38BEA5F1" wp14:editId="04F0D80F">
            <wp:simplePos x="0" y="0"/>
            <wp:positionH relativeFrom="page">
              <wp:posOffset>597601</wp:posOffset>
            </wp:positionH>
            <wp:positionV relativeFrom="paragraph">
              <wp:posOffset>154342</wp:posOffset>
            </wp:positionV>
            <wp:extent cx="6724909" cy="2816352"/>
            <wp:effectExtent l="0" t="0" r="0" b="0"/>
            <wp:wrapTopAndBottom/>
            <wp:docPr id="11" name="image8.jpeg" descr="A picture containing text,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A picture containing text, line, screenshot, plot&#10;&#10;Description automatically generated"/>
                    <pic:cNvPicPr/>
                  </pic:nvPicPr>
                  <pic:blipFill>
                    <a:blip r:embed="rId32" cstate="print"/>
                    <a:stretch>
                      <a:fillRect/>
                    </a:stretch>
                  </pic:blipFill>
                  <pic:spPr>
                    <a:xfrm>
                      <a:off x="0" y="0"/>
                      <a:ext cx="6724909" cy="2816352"/>
                    </a:xfrm>
                    <a:prstGeom prst="rect">
                      <a:avLst/>
                    </a:prstGeom>
                  </pic:spPr>
                </pic:pic>
              </a:graphicData>
            </a:graphic>
          </wp:anchor>
        </w:drawing>
      </w:r>
    </w:p>
    <w:p w14:paraId="443566C7" w14:textId="77777777" w:rsidR="00EE6A8C" w:rsidRDefault="00EE6A8C" w:rsidP="00EE6A8C">
      <w:pPr>
        <w:pStyle w:val="BodyText"/>
        <w:rPr>
          <w:sz w:val="20"/>
        </w:rPr>
      </w:pPr>
    </w:p>
    <w:p w14:paraId="4FB4B33D" w14:textId="77777777" w:rsidR="00EE6A8C" w:rsidRDefault="00EE6A8C" w:rsidP="00EE6A8C">
      <w:pPr>
        <w:pStyle w:val="BodyText"/>
        <w:rPr>
          <w:sz w:val="20"/>
        </w:rPr>
      </w:pPr>
    </w:p>
    <w:p w14:paraId="624D07EB" w14:textId="77777777" w:rsidR="00EE6A8C" w:rsidRDefault="00EE6A8C" w:rsidP="00EE6A8C">
      <w:pPr>
        <w:pStyle w:val="BodyText"/>
        <w:spacing w:before="8"/>
        <w:rPr>
          <w:sz w:val="28"/>
        </w:rPr>
      </w:pPr>
    </w:p>
    <w:p w14:paraId="4035BDA1" w14:textId="4BC6BA2F" w:rsidR="00EE6A8C" w:rsidRDefault="00EE6A8C" w:rsidP="00EE6A8C">
      <w:pPr>
        <w:pStyle w:val="Heading6"/>
        <w:tabs>
          <w:tab w:val="left" w:pos="2273"/>
        </w:tabs>
        <w:spacing w:before="107"/>
        <w:ind w:left="0" w:right="330"/>
        <w:jc w:val="right"/>
      </w:pPr>
      <w:r>
        <w:rPr>
          <w:noProof/>
        </w:rPr>
        <mc:AlternateContent>
          <mc:Choice Requires="wps">
            <w:drawing>
              <wp:anchor distT="0" distB="0" distL="114300" distR="114300" simplePos="0" relativeHeight="251682816" behindDoc="0" locked="0" layoutInCell="1" allowOverlap="1" wp14:anchorId="3D3158D9" wp14:editId="5A8F6FF4">
                <wp:simplePos x="0" y="0"/>
                <wp:positionH relativeFrom="page">
                  <wp:posOffset>323850</wp:posOffset>
                </wp:positionH>
                <wp:positionV relativeFrom="paragraph">
                  <wp:posOffset>185420</wp:posOffset>
                </wp:positionV>
                <wp:extent cx="7057390" cy="1125855"/>
                <wp:effectExtent l="0" t="0" r="635" b="127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7390" cy="112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799"/>
                              <w:gridCol w:w="3498"/>
                              <w:gridCol w:w="1370"/>
                              <w:gridCol w:w="1329"/>
                            </w:tblGrid>
                            <w:tr w:rsidR="00EE6A8C" w14:paraId="1A87D5A1" w14:textId="77777777">
                              <w:trPr>
                                <w:trHeight w:val="320"/>
                              </w:trPr>
                              <w:tc>
                                <w:tcPr>
                                  <w:tcW w:w="4799" w:type="dxa"/>
                                  <w:tcBorders>
                                    <w:bottom w:val="single" w:sz="4" w:space="0" w:color="E5E5E5"/>
                                  </w:tcBorders>
                                </w:tcPr>
                                <w:p w14:paraId="69FCF702" w14:textId="77777777" w:rsidR="00EE6A8C" w:rsidRDefault="00EE6A8C">
                                  <w:pPr>
                                    <w:pStyle w:val="TableParagraph"/>
                                    <w:spacing w:before="7"/>
                                    <w:ind w:left="115"/>
                                    <w:rPr>
                                      <w:b/>
                                      <w:sz w:val="19"/>
                                    </w:rPr>
                                  </w:pPr>
                                  <w:r>
                                    <w:rPr>
                                      <w:b/>
                                      <w:color w:val="545454"/>
                                      <w:spacing w:val="-2"/>
                                      <w:sz w:val="19"/>
                                    </w:rPr>
                                    <w:t>Ethnicity</w:t>
                                  </w:r>
                                </w:p>
                              </w:tc>
                              <w:tc>
                                <w:tcPr>
                                  <w:tcW w:w="3498" w:type="dxa"/>
                                  <w:tcBorders>
                                    <w:bottom w:val="single" w:sz="4" w:space="0" w:color="E5E5E5"/>
                                  </w:tcBorders>
                                </w:tcPr>
                                <w:p w14:paraId="289CF712" w14:textId="77777777" w:rsidR="00EE6A8C" w:rsidRDefault="00EE6A8C">
                                  <w:pPr>
                                    <w:pStyle w:val="TableParagraph"/>
                                    <w:spacing w:before="0"/>
                                    <w:rPr>
                                      <w:rFonts w:ascii="Times New Roman"/>
                                      <w:sz w:val="20"/>
                                    </w:rPr>
                                  </w:pPr>
                                </w:p>
                              </w:tc>
                              <w:tc>
                                <w:tcPr>
                                  <w:tcW w:w="1370" w:type="dxa"/>
                                  <w:tcBorders>
                                    <w:bottom w:val="single" w:sz="4" w:space="0" w:color="E5E5E5"/>
                                  </w:tcBorders>
                                </w:tcPr>
                                <w:p w14:paraId="28BF443C" w14:textId="77777777" w:rsidR="00EE6A8C" w:rsidRDefault="00EE6A8C">
                                  <w:pPr>
                                    <w:pStyle w:val="TableParagraph"/>
                                    <w:spacing w:before="7"/>
                                    <w:ind w:right="119"/>
                                    <w:jc w:val="right"/>
                                    <w:rPr>
                                      <w:b/>
                                      <w:sz w:val="19"/>
                                    </w:rPr>
                                  </w:pPr>
                                  <w:r>
                                    <w:rPr>
                                      <w:b/>
                                      <w:color w:val="545454"/>
                                      <w:spacing w:val="-2"/>
                                      <w:sz w:val="19"/>
                                    </w:rPr>
                                    <w:t>(Dec</w:t>
                                  </w:r>
                                  <w:r>
                                    <w:rPr>
                                      <w:b/>
                                      <w:color w:val="545454"/>
                                      <w:spacing w:val="-11"/>
                                      <w:sz w:val="19"/>
                                    </w:rPr>
                                    <w:t xml:space="preserve"> </w:t>
                                  </w:r>
                                  <w:r>
                                    <w:rPr>
                                      <w:b/>
                                      <w:color w:val="545454"/>
                                      <w:spacing w:val="-2"/>
                                      <w:sz w:val="19"/>
                                    </w:rPr>
                                    <w:t>2022)</w:t>
                                  </w:r>
                                </w:p>
                              </w:tc>
                              <w:tc>
                                <w:tcPr>
                                  <w:tcW w:w="1329" w:type="dxa"/>
                                  <w:tcBorders>
                                    <w:bottom w:val="single" w:sz="4" w:space="0" w:color="E5E5E5"/>
                                  </w:tcBorders>
                                </w:tcPr>
                                <w:p w14:paraId="4CA96B57" w14:textId="77777777" w:rsidR="00EE6A8C" w:rsidRDefault="00EE6A8C">
                                  <w:pPr>
                                    <w:pStyle w:val="TableParagraph"/>
                                    <w:spacing w:before="7"/>
                                    <w:ind w:right="116"/>
                                    <w:jc w:val="right"/>
                                    <w:rPr>
                                      <w:b/>
                                      <w:sz w:val="19"/>
                                    </w:rPr>
                                  </w:pPr>
                                  <w:r>
                                    <w:rPr>
                                      <w:b/>
                                      <w:color w:val="545454"/>
                                      <w:spacing w:val="-2"/>
                                      <w:sz w:val="19"/>
                                    </w:rPr>
                                    <w:t>Unemployed</w:t>
                                  </w:r>
                                </w:p>
                              </w:tc>
                            </w:tr>
                            <w:tr w:rsidR="00EE6A8C" w14:paraId="21959898" w14:textId="77777777">
                              <w:trPr>
                                <w:trHeight w:val="471"/>
                              </w:trPr>
                              <w:tc>
                                <w:tcPr>
                                  <w:tcW w:w="4799" w:type="dxa"/>
                                  <w:tcBorders>
                                    <w:top w:val="single" w:sz="4" w:space="0" w:color="E5E5E5"/>
                                    <w:bottom w:val="single" w:sz="4" w:space="0" w:color="E5E5E5"/>
                                  </w:tcBorders>
                                </w:tcPr>
                                <w:p w14:paraId="681B3FFA" w14:textId="77777777" w:rsidR="00EE6A8C" w:rsidRDefault="00EE6A8C">
                                  <w:pPr>
                                    <w:pStyle w:val="TableParagraph"/>
                                    <w:ind w:left="115"/>
                                    <w:rPr>
                                      <w:b/>
                                      <w:sz w:val="19"/>
                                    </w:rPr>
                                  </w:pPr>
                                  <w:r>
                                    <w:rPr>
                                      <w:b/>
                                      <w:color w:val="545454"/>
                                      <w:spacing w:val="-4"/>
                                      <w:sz w:val="19"/>
                                    </w:rPr>
                                    <w:t>Hispanic</w:t>
                                  </w:r>
                                  <w:r>
                                    <w:rPr>
                                      <w:b/>
                                      <w:color w:val="545454"/>
                                      <w:spacing w:val="-11"/>
                                      <w:sz w:val="19"/>
                                    </w:rPr>
                                    <w:t xml:space="preserve"> </w:t>
                                  </w:r>
                                  <w:r>
                                    <w:rPr>
                                      <w:b/>
                                      <w:color w:val="545454"/>
                                      <w:spacing w:val="-4"/>
                                      <w:sz w:val="19"/>
                                    </w:rPr>
                                    <w:t>or</w:t>
                                  </w:r>
                                  <w:r>
                                    <w:rPr>
                                      <w:b/>
                                      <w:color w:val="545454"/>
                                      <w:spacing w:val="-10"/>
                                      <w:sz w:val="19"/>
                                    </w:rPr>
                                    <w:t xml:space="preserve"> </w:t>
                                  </w:r>
                                  <w:r>
                                    <w:rPr>
                                      <w:b/>
                                      <w:color w:val="545454"/>
                                      <w:spacing w:val="-4"/>
                                      <w:sz w:val="19"/>
                                    </w:rPr>
                                    <w:t>Latino</w:t>
                                  </w:r>
                                </w:p>
                              </w:tc>
                              <w:tc>
                                <w:tcPr>
                                  <w:tcW w:w="3498" w:type="dxa"/>
                                  <w:tcBorders>
                                    <w:top w:val="single" w:sz="4" w:space="0" w:color="E5E5E5"/>
                                    <w:bottom w:val="single" w:sz="4" w:space="0" w:color="E5E5E5"/>
                                  </w:tcBorders>
                                </w:tcPr>
                                <w:p w14:paraId="78724663" w14:textId="77777777" w:rsidR="00EE6A8C" w:rsidRDefault="00EE6A8C">
                                  <w:pPr>
                                    <w:pStyle w:val="TableParagraph"/>
                                    <w:spacing w:before="0"/>
                                    <w:rPr>
                                      <w:rFonts w:ascii="Times New Roman"/>
                                      <w:sz w:val="20"/>
                                    </w:rPr>
                                  </w:pPr>
                                </w:p>
                              </w:tc>
                              <w:tc>
                                <w:tcPr>
                                  <w:tcW w:w="1370" w:type="dxa"/>
                                  <w:tcBorders>
                                    <w:top w:val="single" w:sz="4" w:space="0" w:color="E5E5E5"/>
                                    <w:bottom w:val="single" w:sz="4" w:space="0" w:color="E5E5E5"/>
                                  </w:tcBorders>
                                </w:tcPr>
                                <w:p w14:paraId="53034BBC" w14:textId="77777777" w:rsidR="00EE6A8C" w:rsidRDefault="00EE6A8C">
                                  <w:pPr>
                                    <w:pStyle w:val="TableParagraph"/>
                                    <w:ind w:right="114"/>
                                    <w:jc w:val="right"/>
                                    <w:rPr>
                                      <w:b/>
                                      <w:sz w:val="19"/>
                                    </w:rPr>
                                  </w:pPr>
                                  <w:r>
                                    <w:rPr>
                                      <w:b/>
                                      <w:color w:val="545454"/>
                                      <w:spacing w:val="-5"/>
                                      <w:sz w:val="19"/>
                                    </w:rPr>
                                    <w:t>26</w:t>
                                  </w:r>
                                </w:p>
                              </w:tc>
                              <w:tc>
                                <w:tcPr>
                                  <w:tcW w:w="1329" w:type="dxa"/>
                                  <w:tcBorders>
                                    <w:top w:val="single" w:sz="4" w:space="0" w:color="E5E5E5"/>
                                    <w:bottom w:val="single" w:sz="4" w:space="0" w:color="E5E5E5"/>
                                  </w:tcBorders>
                                </w:tcPr>
                                <w:p w14:paraId="407D4A3B" w14:textId="77777777" w:rsidR="00EE6A8C" w:rsidRDefault="00EE6A8C">
                                  <w:pPr>
                                    <w:pStyle w:val="TableParagraph"/>
                                    <w:ind w:right="120"/>
                                    <w:jc w:val="right"/>
                                    <w:rPr>
                                      <w:b/>
                                      <w:sz w:val="19"/>
                                    </w:rPr>
                                  </w:pPr>
                                  <w:r>
                                    <w:rPr>
                                      <w:b/>
                                      <w:color w:val="545454"/>
                                      <w:spacing w:val="-2"/>
                                      <w:sz w:val="19"/>
                                    </w:rPr>
                                    <w:t>7.22%</w:t>
                                  </w:r>
                                </w:p>
                              </w:tc>
                            </w:tr>
                            <w:tr w:rsidR="00EE6A8C" w14:paraId="445FBB8A" w14:textId="77777777">
                              <w:trPr>
                                <w:trHeight w:val="471"/>
                              </w:trPr>
                              <w:tc>
                                <w:tcPr>
                                  <w:tcW w:w="4799" w:type="dxa"/>
                                  <w:tcBorders>
                                    <w:top w:val="single" w:sz="4" w:space="0" w:color="E5E5E5"/>
                                    <w:bottom w:val="single" w:sz="4" w:space="0" w:color="E5E5E5"/>
                                  </w:tcBorders>
                                </w:tcPr>
                                <w:p w14:paraId="030BCCEC" w14:textId="77777777" w:rsidR="00EE6A8C" w:rsidRDefault="00EE6A8C">
                                  <w:pPr>
                                    <w:pStyle w:val="TableParagraph"/>
                                    <w:ind w:left="115"/>
                                    <w:rPr>
                                      <w:b/>
                                      <w:sz w:val="19"/>
                                    </w:rPr>
                                  </w:pPr>
                                  <w:r>
                                    <w:rPr>
                                      <w:b/>
                                      <w:color w:val="545454"/>
                                      <w:spacing w:val="-2"/>
                                      <w:sz w:val="19"/>
                                    </w:rPr>
                                    <w:t>Not</w:t>
                                  </w:r>
                                  <w:r>
                                    <w:rPr>
                                      <w:b/>
                                      <w:color w:val="545454"/>
                                      <w:spacing w:val="-11"/>
                                      <w:sz w:val="19"/>
                                    </w:rPr>
                                    <w:t xml:space="preserve"> </w:t>
                                  </w:r>
                                  <w:r>
                                    <w:rPr>
                                      <w:b/>
                                      <w:color w:val="545454"/>
                                      <w:spacing w:val="-2"/>
                                      <w:sz w:val="19"/>
                                    </w:rPr>
                                    <w:t>Hispanic</w:t>
                                  </w:r>
                                  <w:r>
                                    <w:rPr>
                                      <w:b/>
                                      <w:color w:val="545454"/>
                                      <w:spacing w:val="-10"/>
                                      <w:sz w:val="19"/>
                                    </w:rPr>
                                    <w:t xml:space="preserve"> </w:t>
                                  </w:r>
                                  <w:r>
                                    <w:rPr>
                                      <w:b/>
                                      <w:color w:val="545454"/>
                                      <w:spacing w:val="-2"/>
                                      <w:sz w:val="19"/>
                                    </w:rPr>
                                    <w:t>or</w:t>
                                  </w:r>
                                  <w:r>
                                    <w:rPr>
                                      <w:b/>
                                      <w:color w:val="545454"/>
                                      <w:spacing w:val="-10"/>
                                      <w:sz w:val="19"/>
                                    </w:rPr>
                                    <w:t xml:space="preserve"> </w:t>
                                  </w:r>
                                  <w:r>
                                    <w:rPr>
                                      <w:b/>
                                      <w:color w:val="545454"/>
                                      <w:spacing w:val="-2"/>
                                      <w:sz w:val="19"/>
                                    </w:rPr>
                                    <w:t>Latino</w:t>
                                  </w:r>
                                </w:p>
                              </w:tc>
                              <w:tc>
                                <w:tcPr>
                                  <w:tcW w:w="3498" w:type="dxa"/>
                                  <w:tcBorders>
                                    <w:top w:val="single" w:sz="4" w:space="0" w:color="E5E5E5"/>
                                    <w:bottom w:val="single" w:sz="4" w:space="0" w:color="E5E5E5"/>
                                  </w:tcBorders>
                                </w:tcPr>
                                <w:p w14:paraId="76C13B12" w14:textId="77777777" w:rsidR="00EE6A8C" w:rsidRDefault="00EE6A8C">
                                  <w:pPr>
                                    <w:pStyle w:val="TableParagraph"/>
                                    <w:spacing w:before="0"/>
                                    <w:rPr>
                                      <w:rFonts w:ascii="Times New Roman"/>
                                      <w:sz w:val="20"/>
                                    </w:rPr>
                                  </w:pPr>
                                </w:p>
                              </w:tc>
                              <w:tc>
                                <w:tcPr>
                                  <w:tcW w:w="1370" w:type="dxa"/>
                                  <w:tcBorders>
                                    <w:top w:val="single" w:sz="4" w:space="0" w:color="E5E5E5"/>
                                    <w:bottom w:val="single" w:sz="4" w:space="0" w:color="E5E5E5"/>
                                  </w:tcBorders>
                                </w:tcPr>
                                <w:p w14:paraId="6E040A5D" w14:textId="77777777" w:rsidR="00EE6A8C" w:rsidRDefault="00EE6A8C">
                                  <w:pPr>
                                    <w:pStyle w:val="TableParagraph"/>
                                    <w:ind w:right="118"/>
                                    <w:jc w:val="right"/>
                                    <w:rPr>
                                      <w:b/>
                                      <w:sz w:val="19"/>
                                    </w:rPr>
                                  </w:pPr>
                                  <w:r>
                                    <w:rPr>
                                      <w:b/>
                                      <w:color w:val="545454"/>
                                      <w:spacing w:val="-5"/>
                                      <w:sz w:val="19"/>
                                    </w:rPr>
                                    <w:t>334</w:t>
                                  </w:r>
                                </w:p>
                              </w:tc>
                              <w:tc>
                                <w:tcPr>
                                  <w:tcW w:w="1329" w:type="dxa"/>
                                  <w:tcBorders>
                                    <w:top w:val="single" w:sz="4" w:space="0" w:color="E5E5E5"/>
                                    <w:bottom w:val="single" w:sz="4" w:space="0" w:color="E5E5E5"/>
                                  </w:tcBorders>
                                </w:tcPr>
                                <w:p w14:paraId="2C0E870D" w14:textId="77777777" w:rsidR="00EE6A8C" w:rsidRDefault="00EE6A8C">
                                  <w:pPr>
                                    <w:pStyle w:val="TableParagraph"/>
                                    <w:ind w:right="114"/>
                                    <w:jc w:val="right"/>
                                    <w:rPr>
                                      <w:b/>
                                      <w:sz w:val="19"/>
                                    </w:rPr>
                                  </w:pPr>
                                  <w:r>
                                    <w:rPr>
                                      <w:b/>
                                      <w:color w:val="545454"/>
                                      <w:spacing w:val="-2"/>
                                      <w:sz w:val="19"/>
                                    </w:rPr>
                                    <w:t>92.78%</w:t>
                                  </w:r>
                                </w:p>
                              </w:tc>
                            </w:tr>
                            <w:tr w:rsidR="00EE6A8C" w14:paraId="5ADE864F" w14:textId="77777777">
                              <w:trPr>
                                <w:trHeight w:val="471"/>
                              </w:trPr>
                              <w:tc>
                                <w:tcPr>
                                  <w:tcW w:w="4799" w:type="dxa"/>
                                  <w:tcBorders>
                                    <w:top w:val="single" w:sz="4" w:space="0" w:color="E5E5E5"/>
                                    <w:bottom w:val="single" w:sz="4" w:space="0" w:color="E5E5E5"/>
                                  </w:tcBorders>
                                </w:tcPr>
                                <w:p w14:paraId="27AA715B" w14:textId="77777777" w:rsidR="00EE6A8C" w:rsidRDefault="00EE6A8C">
                                  <w:pPr>
                                    <w:pStyle w:val="TableParagraph"/>
                                    <w:spacing w:before="0"/>
                                    <w:rPr>
                                      <w:rFonts w:ascii="Times New Roman"/>
                                      <w:sz w:val="20"/>
                                    </w:rPr>
                                  </w:pPr>
                                </w:p>
                              </w:tc>
                              <w:tc>
                                <w:tcPr>
                                  <w:tcW w:w="3498" w:type="dxa"/>
                                  <w:tcBorders>
                                    <w:top w:val="single" w:sz="4" w:space="0" w:color="E5E5E5"/>
                                    <w:bottom w:val="single" w:sz="4" w:space="0" w:color="E5E5E5"/>
                                  </w:tcBorders>
                                </w:tcPr>
                                <w:p w14:paraId="50CB69D4" w14:textId="77777777" w:rsidR="00EE6A8C" w:rsidRDefault="00EE6A8C">
                                  <w:pPr>
                                    <w:pStyle w:val="TableParagraph"/>
                                    <w:ind w:right="307"/>
                                    <w:jc w:val="right"/>
                                    <w:rPr>
                                      <w:b/>
                                      <w:sz w:val="19"/>
                                    </w:rPr>
                                  </w:pPr>
                                  <w:r>
                                    <w:rPr>
                                      <w:b/>
                                      <w:color w:val="545454"/>
                                      <w:spacing w:val="-2"/>
                                      <w:sz w:val="19"/>
                                    </w:rPr>
                                    <w:t>Total</w:t>
                                  </w:r>
                                </w:p>
                              </w:tc>
                              <w:tc>
                                <w:tcPr>
                                  <w:tcW w:w="1370" w:type="dxa"/>
                                  <w:tcBorders>
                                    <w:top w:val="single" w:sz="4" w:space="0" w:color="E5E5E5"/>
                                    <w:bottom w:val="single" w:sz="4" w:space="0" w:color="E5E5E5"/>
                                  </w:tcBorders>
                                </w:tcPr>
                                <w:p w14:paraId="26A7C594" w14:textId="77777777" w:rsidR="00EE6A8C" w:rsidRDefault="00EE6A8C">
                                  <w:pPr>
                                    <w:pStyle w:val="TableParagraph"/>
                                    <w:ind w:right="118"/>
                                    <w:jc w:val="right"/>
                                    <w:rPr>
                                      <w:b/>
                                      <w:sz w:val="19"/>
                                    </w:rPr>
                                  </w:pPr>
                                  <w:r>
                                    <w:rPr>
                                      <w:b/>
                                      <w:color w:val="545454"/>
                                      <w:spacing w:val="-5"/>
                                      <w:sz w:val="19"/>
                                    </w:rPr>
                                    <w:t>360</w:t>
                                  </w:r>
                                </w:p>
                              </w:tc>
                              <w:tc>
                                <w:tcPr>
                                  <w:tcW w:w="1329" w:type="dxa"/>
                                  <w:tcBorders>
                                    <w:top w:val="single" w:sz="4" w:space="0" w:color="E5E5E5"/>
                                    <w:bottom w:val="single" w:sz="4" w:space="0" w:color="E5E5E5"/>
                                  </w:tcBorders>
                                </w:tcPr>
                                <w:p w14:paraId="0D539742" w14:textId="77777777" w:rsidR="00EE6A8C" w:rsidRDefault="00EE6A8C">
                                  <w:pPr>
                                    <w:pStyle w:val="TableParagraph"/>
                                    <w:ind w:right="118"/>
                                    <w:jc w:val="right"/>
                                    <w:rPr>
                                      <w:b/>
                                      <w:sz w:val="19"/>
                                    </w:rPr>
                                  </w:pPr>
                                  <w:r>
                                    <w:rPr>
                                      <w:b/>
                                      <w:color w:val="545454"/>
                                      <w:spacing w:val="-2"/>
                                      <w:sz w:val="19"/>
                                    </w:rPr>
                                    <w:t>100.00%</w:t>
                                  </w:r>
                                </w:p>
                              </w:tc>
                            </w:tr>
                          </w:tbl>
                          <w:p w14:paraId="25D35B8B" w14:textId="77777777" w:rsidR="00EE6A8C" w:rsidRDefault="00EE6A8C" w:rsidP="00EE6A8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158D9" id="Text Box 205" o:spid="_x0000_s1058" type="#_x0000_t202" style="position:absolute;left:0;text-align:left;margin-left:25.5pt;margin-top:14.6pt;width:555.7pt;height:88.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799"/>
                        <w:gridCol w:w="3498"/>
                        <w:gridCol w:w="1370"/>
                        <w:gridCol w:w="1329"/>
                      </w:tblGrid>
                      <w:tr w:rsidR="00EE6A8C" w14:paraId="1A87D5A1" w14:textId="77777777">
                        <w:trPr>
                          <w:trHeight w:val="320"/>
                        </w:trPr>
                        <w:tc>
                          <w:tcPr>
                            <w:tcW w:w="4799" w:type="dxa"/>
                            <w:tcBorders>
                              <w:bottom w:val="single" w:sz="4" w:space="0" w:color="E5E5E5"/>
                            </w:tcBorders>
                          </w:tcPr>
                          <w:p w14:paraId="69FCF702" w14:textId="77777777" w:rsidR="00EE6A8C" w:rsidRDefault="00EE6A8C">
                            <w:pPr>
                              <w:pStyle w:val="TableParagraph"/>
                              <w:spacing w:before="7"/>
                              <w:ind w:left="115"/>
                              <w:rPr>
                                <w:b/>
                                <w:sz w:val="19"/>
                              </w:rPr>
                            </w:pPr>
                            <w:r>
                              <w:rPr>
                                <w:b/>
                                <w:color w:val="545454"/>
                                <w:spacing w:val="-2"/>
                                <w:sz w:val="19"/>
                              </w:rPr>
                              <w:t>Ethnicity</w:t>
                            </w:r>
                          </w:p>
                        </w:tc>
                        <w:tc>
                          <w:tcPr>
                            <w:tcW w:w="3498" w:type="dxa"/>
                            <w:tcBorders>
                              <w:bottom w:val="single" w:sz="4" w:space="0" w:color="E5E5E5"/>
                            </w:tcBorders>
                          </w:tcPr>
                          <w:p w14:paraId="289CF712" w14:textId="77777777" w:rsidR="00EE6A8C" w:rsidRDefault="00EE6A8C">
                            <w:pPr>
                              <w:pStyle w:val="TableParagraph"/>
                              <w:spacing w:before="0"/>
                              <w:rPr>
                                <w:rFonts w:ascii="Times New Roman"/>
                                <w:sz w:val="20"/>
                              </w:rPr>
                            </w:pPr>
                          </w:p>
                        </w:tc>
                        <w:tc>
                          <w:tcPr>
                            <w:tcW w:w="1370" w:type="dxa"/>
                            <w:tcBorders>
                              <w:bottom w:val="single" w:sz="4" w:space="0" w:color="E5E5E5"/>
                            </w:tcBorders>
                          </w:tcPr>
                          <w:p w14:paraId="28BF443C" w14:textId="77777777" w:rsidR="00EE6A8C" w:rsidRDefault="00EE6A8C">
                            <w:pPr>
                              <w:pStyle w:val="TableParagraph"/>
                              <w:spacing w:before="7"/>
                              <w:ind w:right="119"/>
                              <w:jc w:val="right"/>
                              <w:rPr>
                                <w:b/>
                                <w:sz w:val="19"/>
                              </w:rPr>
                            </w:pPr>
                            <w:r>
                              <w:rPr>
                                <w:b/>
                                <w:color w:val="545454"/>
                                <w:spacing w:val="-2"/>
                                <w:sz w:val="19"/>
                              </w:rPr>
                              <w:t>(Dec</w:t>
                            </w:r>
                            <w:r>
                              <w:rPr>
                                <w:b/>
                                <w:color w:val="545454"/>
                                <w:spacing w:val="-11"/>
                                <w:sz w:val="19"/>
                              </w:rPr>
                              <w:t xml:space="preserve"> </w:t>
                            </w:r>
                            <w:r>
                              <w:rPr>
                                <w:b/>
                                <w:color w:val="545454"/>
                                <w:spacing w:val="-2"/>
                                <w:sz w:val="19"/>
                              </w:rPr>
                              <w:t>2022)</w:t>
                            </w:r>
                          </w:p>
                        </w:tc>
                        <w:tc>
                          <w:tcPr>
                            <w:tcW w:w="1329" w:type="dxa"/>
                            <w:tcBorders>
                              <w:bottom w:val="single" w:sz="4" w:space="0" w:color="E5E5E5"/>
                            </w:tcBorders>
                          </w:tcPr>
                          <w:p w14:paraId="4CA96B57" w14:textId="77777777" w:rsidR="00EE6A8C" w:rsidRDefault="00EE6A8C">
                            <w:pPr>
                              <w:pStyle w:val="TableParagraph"/>
                              <w:spacing w:before="7"/>
                              <w:ind w:right="116"/>
                              <w:jc w:val="right"/>
                              <w:rPr>
                                <w:b/>
                                <w:sz w:val="19"/>
                              </w:rPr>
                            </w:pPr>
                            <w:r>
                              <w:rPr>
                                <w:b/>
                                <w:color w:val="545454"/>
                                <w:spacing w:val="-2"/>
                                <w:sz w:val="19"/>
                              </w:rPr>
                              <w:t>Unemployed</w:t>
                            </w:r>
                          </w:p>
                        </w:tc>
                      </w:tr>
                      <w:tr w:rsidR="00EE6A8C" w14:paraId="21959898" w14:textId="77777777">
                        <w:trPr>
                          <w:trHeight w:val="471"/>
                        </w:trPr>
                        <w:tc>
                          <w:tcPr>
                            <w:tcW w:w="4799" w:type="dxa"/>
                            <w:tcBorders>
                              <w:top w:val="single" w:sz="4" w:space="0" w:color="E5E5E5"/>
                              <w:bottom w:val="single" w:sz="4" w:space="0" w:color="E5E5E5"/>
                            </w:tcBorders>
                          </w:tcPr>
                          <w:p w14:paraId="681B3FFA" w14:textId="77777777" w:rsidR="00EE6A8C" w:rsidRDefault="00EE6A8C">
                            <w:pPr>
                              <w:pStyle w:val="TableParagraph"/>
                              <w:ind w:left="115"/>
                              <w:rPr>
                                <w:b/>
                                <w:sz w:val="19"/>
                              </w:rPr>
                            </w:pPr>
                            <w:r>
                              <w:rPr>
                                <w:b/>
                                <w:color w:val="545454"/>
                                <w:spacing w:val="-4"/>
                                <w:sz w:val="19"/>
                              </w:rPr>
                              <w:t>Hispanic</w:t>
                            </w:r>
                            <w:r>
                              <w:rPr>
                                <w:b/>
                                <w:color w:val="545454"/>
                                <w:spacing w:val="-11"/>
                                <w:sz w:val="19"/>
                              </w:rPr>
                              <w:t xml:space="preserve"> </w:t>
                            </w:r>
                            <w:r>
                              <w:rPr>
                                <w:b/>
                                <w:color w:val="545454"/>
                                <w:spacing w:val="-4"/>
                                <w:sz w:val="19"/>
                              </w:rPr>
                              <w:t>or</w:t>
                            </w:r>
                            <w:r>
                              <w:rPr>
                                <w:b/>
                                <w:color w:val="545454"/>
                                <w:spacing w:val="-10"/>
                                <w:sz w:val="19"/>
                              </w:rPr>
                              <w:t xml:space="preserve"> </w:t>
                            </w:r>
                            <w:r>
                              <w:rPr>
                                <w:b/>
                                <w:color w:val="545454"/>
                                <w:spacing w:val="-4"/>
                                <w:sz w:val="19"/>
                              </w:rPr>
                              <w:t>Latino</w:t>
                            </w:r>
                          </w:p>
                        </w:tc>
                        <w:tc>
                          <w:tcPr>
                            <w:tcW w:w="3498" w:type="dxa"/>
                            <w:tcBorders>
                              <w:top w:val="single" w:sz="4" w:space="0" w:color="E5E5E5"/>
                              <w:bottom w:val="single" w:sz="4" w:space="0" w:color="E5E5E5"/>
                            </w:tcBorders>
                          </w:tcPr>
                          <w:p w14:paraId="78724663" w14:textId="77777777" w:rsidR="00EE6A8C" w:rsidRDefault="00EE6A8C">
                            <w:pPr>
                              <w:pStyle w:val="TableParagraph"/>
                              <w:spacing w:before="0"/>
                              <w:rPr>
                                <w:rFonts w:ascii="Times New Roman"/>
                                <w:sz w:val="20"/>
                              </w:rPr>
                            </w:pPr>
                          </w:p>
                        </w:tc>
                        <w:tc>
                          <w:tcPr>
                            <w:tcW w:w="1370" w:type="dxa"/>
                            <w:tcBorders>
                              <w:top w:val="single" w:sz="4" w:space="0" w:color="E5E5E5"/>
                              <w:bottom w:val="single" w:sz="4" w:space="0" w:color="E5E5E5"/>
                            </w:tcBorders>
                          </w:tcPr>
                          <w:p w14:paraId="53034BBC" w14:textId="77777777" w:rsidR="00EE6A8C" w:rsidRDefault="00EE6A8C">
                            <w:pPr>
                              <w:pStyle w:val="TableParagraph"/>
                              <w:ind w:right="114"/>
                              <w:jc w:val="right"/>
                              <w:rPr>
                                <w:b/>
                                <w:sz w:val="19"/>
                              </w:rPr>
                            </w:pPr>
                            <w:r>
                              <w:rPr>
                                <w:b/>
                                <w:color w:val="545454"/>
                                <w:spacing w:val="-5"/>
                                <w:sz w:val="19"/>
                              </w:rPr>
                              <w:t>26</w:t>
                            </w:r>
                          </w:p>
                        </w:tc>
                        <w:tc>
                          <w:tcPr>
                            <w:tcW w:w="1329" w:type="dxa"/>
                            <w:tcBorders>
                              <w:top w:val="single" w:sz="4" w:space="0" w:color="E5E5E5"/>
                              <w:bottom w:val="single" w:sz="4" w:space="0" w:color="E5E5E5"/>
                            </w:tcBorders>
                          </w:tcPr>
                          <w:p w14:paraId="407D4A3B" w14:textId="77777777" w:rsidR="00EE6A8C" w:rsidRDefault="00EE6A8C">
                            <w:pPr>
                              <w:pStyle w:val="TableParagraph"/>
                              <w:ind w:right="120"/>
                              <w:jc w:val="right"/>
                              <w:rPr>
                                <w:b/>
                                <w:sz w:val="19"/>
                              </w:rPr>
                            </w:pPr>
                            <w:r>
                              <w:rPr>
                                <w:b/>
                                <w:color w:val="545454"/>
                                <w:spacing w:val="-2"/>
                                <w:sz w:val="19"/>
                              </w:rPr>
                              <w:t>7.22%</w:t>
                            </w:r>
                          </w:p>
                        </w:tc>
                      </w:tr>
                      <w:tr w:rsidR="00EE6A8C" w14:paraId="445FBB8A" w14:textId="77777777">
                        <w:trPr>
                          <w:trHeight w:val="471"/>
                        </w:trPr>
                        <w:tc>
                          <w:tcPr>
                            <w:tcW w:w="4799" w:type="dxa"/>
                            <w:tcBorders>
                              <w:top w:val="single" w:sz="4" w:space="0" w:color="E5E5E5"/>
                              <w:bottom w:val="single" w:sz="4" w:space="0" w:color="E5E5E5"/>
                            </w:tcBorders>
                          </w:tcPr>
                          <w:p w14:paraId="030BCCEC" w14:textId="77777777" w:rsidR="00EE6A8C" w:rsidRDefault="00EE6A8C">
                            <w:pPr>
                              <w:pStyle w:val="TableParagraph"/>
                              <w:ind w:left="115"/>
                              <w:rPr>
                                <w:b/>
                                <w:sz w:val="19"/>
                              </w:rPr>
                            </w:pPr>
                            <w:r>
                              <w:rPr>
                                <w:b/>
                                <w:color w:val="545454"/>
                                <w:spacing w:val="-2"/>
                                <w:sz w:val="19"/>
                              </w:rPr>
                              <w:t>Not</w:t>
                            </w:r>
                            <w:r>
                              <w:rPr>
                                <w:b/>
                                <w:color w:val="545454"/>
                                <w:spacing w:val="-11"/>
                                <w:sz w:val="19"/>
                              </w:rPr>
                              <w:t xml:space="preserve"> </w:t>
                            </w:r>
                            <w:r>
                              <w:rPr>
                                <w:b/>
                                <w:color w:val="545454"/>
                                <w:spacing w:val="-2"/>
                                <w:sz w:val="19"/>
                              </w:rPr>
                              <w:t>Hispanic</w:t>
                            </w:r>
                            <w:r>
                              <w:rPr>
                                <w:b/>
                                <w:color w:val="545454"/>
                                <w:spacing w:val="-10"/>
                                <w:sz w:val="19"/>
                              </w:rPr>
                              <w:t xml:space="preserve"> </w:t>
                            </w:r>
                            <w:r>
                              <w:rPr>
                                <w:b/>
                                <w:color w:val="545454"/>
                                <w:spacing w:val="-2"/>
                                <w:sz w:val="19"/>
                              </w:rPr>
                              <w:t>or</w:t>
                            </w:r>
                            <w:r>
                              <w:rPr>
                                <w:b/>
                                <w:color w:val="545454"/>
                                <w:spacing w:val="-10"/>
                                <w:sz w:val="19"/>
                              </w:rPr>
                              <w:t xml:space="preserve"> </w:t>
                            </w:r>
                            <w:r>
                              <w:rPr>
                                <w:b/>
                                <w:color w:val="545454"/>
                                <w:spacing w:val="-2"/>
                                <w:sz w:val="19"/>
                              </w:rPr>
                              <w:t>Latino</w:t>
                            </w:r>
                          </w:p>
                        </w:tc>
                        <w:tc>
                          <w:tcPr>
                            <w:tcW w:w="3498" w:type="dxa"/>
                            <w:tcBorders>
                              <w:top w:val="single" w:sz="4" w:space="0" w:color="E5E5E5"/>
                              <w:bottom w:val="single" w:sz="4" w:space="0" w:color="E5E5E5"/>
                            </w:tcBorders>
                          </w:tcPr>
                          <w:p w14:paraId="76C13B12" w14:textId="77777777" w:rsidR="00EE6A8C" w:rsidRDefault="00EE6A8C">
                            <w:pPr>
                              <w:pStyle w:val="TableParagraph"/>
                              <w:spacing w:before="0"/>
                              <w:rPr>
                                <w:rFonts w:ascii="Times New Roman"/>
                                <w:sz w:val="20"/>
                              </w:rPr>
                            </w:pPr>
                          </w:p>
                        </w:tc>
                        <w:tc>
                          <w:tcPr>
                            <w:tcW w:w="1370" w:type="dxa"/>
                            <w:tcBorders>
                              <w:top w:val="single" w:sz="4" w:space="0" w:color="E5E5E5"/>
                              <w:bottom w:val="single" w:sz="4" w:space="0" w:color="E5E5E5"/>
                            </w:tcBorders>
                          </w:tcPr>
                          <w:p w14:paraId="6E040A5D" w14:textId="77777777" w:rsidR="00EE6A8C" w:rsidRDefault="00EE6A8C">
                            <w:pPr>
                              <w:pStyle w:val="TableParagraph"/>
                              <w:ind w:right="118"/>
                              <w:jc w:val="right"/>
                              <w:rPr>
                                <w:b/>
                                <w:sz w:val="19"/>
                              </w:rPr>
                            </w:pPr>
                            <w:r>
                              <w:rPr>
                                <w:b/>
                                <w:color w:val="545454"/>
                                <w:spacing w:val="-5"/>
                                <w:sz w:val="19"/>
                              </w:rPr>
                              <w:t>334</w:t>
                            </w:r>
                          </w:p>
                        </w:tc>
                        <w:tc>
                          <w:tcPr>
                            <w:tcW w:w="1329" w:type="dxa"/>
                            <w:tcBorders>
                              <w:top w:val="single" w:sz="4" w:space="0" w:color="E5E5E5"/>
                              <w:bottom w:val="single" w:sz="4" w:space="0" w:color="E5E5E5"/>
                            </w:tcBorders>
                          </w:tcPr>
                          <w:p w14:paraId="2C0E870D" w14:textId="77777777" w:rsidR="00EE6A8C" w:rsidRDefault="00EE6A8C">
                            <w:pPr>
                              <w:pStyle w:val="TableParagraph"/>
                              <w:ind w:right="114"/>
                              <w:jc w:val="right"/>
                              <w:rPr>
                                <w:b/>
                                <w:sz w:val="19"/>
                              </w:rPr>
                            </w:pPr>
                            <w:r>
                              <w:rPr>
                                <w:b/>
                                <w:color w:val="545454"/>
                                <w:spacing w:val="-2"/>
                                <w:sz w:val="19"/>
                              </w:rPr>
                              <w:t>92.78%</w:t>
                            </w:r>
                          </w:p>
                        </w:tc>
                      </w:tr>
                      <w:tr w:rsidR="00EE6A8C" w14:paraId="5ADE864F" w14:textId="77777777">
                        <w:trPr>
                          <w:trHeight w:val="471"/>
                        </w:trPr>
                        <w:tc>
                          <w:tcPr>
                            <w:tcW w:w="4799" w:type="dxa"/>
                            <w:tcBorders>
                              <w:top w:val="single" w:sz="4" w:space="0" w:color="E5E5E5"/>
                              <w:bottom w:val="single" w:sz="4" w:space="0" w:color="E5E5E5"/>
                            </w:tcBorders>
                          </w:tcPr>
                          <w:p w14:paraId="27AA715B" w14:textId="77777777" w:rsidR="00EE6A8C" w:rsidRDefault="00EE6A8C">
                            <w:pPr>
                              <w:pStyle w:val="TableParagraph"/>
                              <w:spacing w:before="0"/>
                              <w:rPr>
                                <w:rFonts w:ascii="Times New Roman"/>
                                <w:sz w:val="20"/>
                              </w:rPr>
                            </w:pPr>
                          </w:p>
                        </w:tc>
                        <w:tc>
                          <w:tcPr>
                            <w:tcW w:w="3498" w:type="dxa"/>
                            <w:tcBorders>
                              <w:top w:val="single" w:sz="4" w:space="0" w:color="E5E5E5"/>
                              <w:bottom w:val="single" w:sz="4" w:space="0" w:color="E5E5E5"/>
                            </w:tcBorders>
                          </w:tcPr>
                          <w:p w14:paraId="50CB69D4" w14:textId="77777777" w:rsidR="00EE6A8C" w:rsidRDefault="00EE6A8C">
                            <w:pPr>
                              <w:pStyle w:val="TableParagraph"/>
                              <w:ind w:right="307"/>
                              <w:jc w:val="right"/>
                              <w:rPr>
                                <w:b/>
                                <w:sz w:val="19"/>
                              </w:rPr>
                            </w:pPr>
                            <w:r>
                              <w:rPr>
                                <w:b/>
                                <w:color w:val="545454"/>
                                <w:spacing w:val="-2"/>
                                <w:sz w:val="19"/>
                              </w:rPr>
                              <w:t>Total</w:t>
                            </w:r>
                          </w:p>
                        </w:tc>
                        <w:tc>
                          <w:tcPr>
                            <w:tcW w:w="1370" w:type="dxa"/>
                            <w:tcBorders>
                              <w:top w:val="single" w:sz="4" w:space="0" w:color="E5E5E5"/>
                              <w:bottom w:val="single" w:sz="4" w:space="0" w:color="E5E5E5"/>
                            </w:tcBorders>
                          </w:tcPr>
                          <w:p w14:paraId="26A7C594" w14:textId="77777777" w:rsidR="00EE6A8C" w:rsidRDefault="00EE6A8C">
                            <w:pPr>
                              <w:pStyle w:val="TableParagraph"/>
                              <w:ind w:right="118"/>
                              <w:jc w:val="right"/>
                              <w:rPr>
                                <w:b/>
                                <w:sz w:val="19"/>
                              </w:rPr>
                            </w:pPr>
                            <w:r>
                              <w:rPr>
                                <w:b/>
                                <w:color w:val="545454"/>
                                <w:spacing w:val="-5"/>
                                <w:sz w:val="19"/>
                              </w:rPr>
                              <w:t>360</w:t>
                            </w:r>
                          </w:p>
                        </w:tc>
                        <w:tc>
                          <w:tcPr>
                            <w:tcW w:w="1329" w:type="dxa"/>
                            <w:tcBorders>
                              <w:top w:val="single" w:sz="4" w:space="0" w:color="E5E5E5"/>
                              <w:bottom w:val="single" w:sz="4" w:space="0" w:color="E5E5E5"/>
                            </w:tcBorders>
                          </w:tcPr>
                          <w:p w14:paraId="0D539742" w14:textId="77777777" w:rsidR="00EE6A8C" w:rsidRDefault="00EE6A8C">
                            <w:pPr>
                              <w:pStyle w:val="TableParagraph"/>
                              <w:ind w:right="118"/>
                              <w:jc w:val="right"/>
                              <w:rPr>
                                <w:b/>
                                <w:sz w:val="19"/>
                              </w:rPr>
                            </w:pPr>
                            <w:r>
                              <w:rPr>
                                <w:b/>
                                <w:color w:val="545454"/>
                                <w:spacing w:val="-2"/>
                                <w:sz w:val="19"/>
                              </w:rPr>
                              <w:t>100.00%</w:t>
                            </w:r>
                          </w:p>
                        </w:tc>
                      </w:tr>
                    </w:tbl>
                    <w:p w14:paraId="25D35B8B" w14:textId="77777777" w:rsidR="00EE6A8C" w:rsidRDefault="00EE6A8C" w:rsidP="00EE6A8C">
                      <w:pPr>
                        <w:pStyle w:val="BodyText"/>
                      </w:pPr>
                    </w:p>
                  </w:txbxContent>
                </v:textbox>
                <w10:wrap anchorx="page"/>
              </v:shape>
            </w:pict>
          </mc:Fallback>
        </mc:AlternateContent>
      </w:r>
      <w:r>
        <w:rPr>
          <w:color w:val="545454"/>
          <w:spacing w:val="-2"/>
          <w:w w:val="105"/>
        </w:rPr>
        <w:t>Unemployment</w:t>
      </w:r>
      <w:r>
        <w:rPr>
          <w:color w:val="545454"/>
        </w:rPr>
        <w:tab/>
      </w:r>
      <w:r>
        <w:rPr>
          <w:color w:val="545454"/>
          <w:w w:val="105"/>
        </w:rPr>
        <w:t>%</w:t>
      </w:r>
      <w:r>
        <w:rPr>
          <w:color w:val="545454"/>
          <w:spacing w:val="6"/>
          <w:w w:val="105"/>
        </w:rPr>
        <w:t xml:space="preserve"> </w:t>
      </w:r>
      <w:r>
        <w:rPr>
          <w:color w:val="545454"/>
          <w:spacing w:val="-5"/>
          <w:w w:val="105"/>
        </w:rPr>
        <w:t>of</w:t>
      </w:r>
    </w:p>
    <w:p w14:paraId="68B89B9C" w14:textId="77777777" w:rsidR="00EE6A8C" w:rsidRDefault="00EE6A8C" w:rsidP="00EE6A8C">
      <w:pPr>
        <w:jc w:val="right"/>
        <w:sectPr w:rsidR="00EE6A8C">
          <w:pgSz w:w="12240" w:h="15840"/>
          <w:pgMar w:top="1040" w:right="460" w:bottom="1120" w:left="460" w:header="708" w:footer="933" w:gutter="0"/>
          <w:cols w:space="720"/>
        </w:sectPr>
      </w:pPr>
    </w:p>
    <w:p w14:paraId="0D368C83" w14:textId="77777777" w:rsidR="00EE6A8C" w:rsidRDefault="00EE6A8C" w:rsidP="00EE6A8C">
      <w:pPr>
        <w:pStyle w:val="BodyText"/>
        <w:rPr>
          <w:sz w:val="20"/>
        </w:rPr>
      </w:pPr>
    </w:p>
    <w:p w14:paraId="00B93318" w14:textId="77777777" w:rsidR="00EE6A8C" w:rsidRDefault="00EE6A8C" w:rsidP="00EE6A8C">
      <w:pPr>
        <w:pStyle w:val="BodyText"/>
        <w:spacing w:before="7"/>
        <w:rPr>
          <w:sz w:val="24"/>
        </w:rPr>
      </w:pPr>
    </w:p>
    <w:p w14:paraId="5BE9C75B" w14:textId="77777777" w:rsidR="00EE6A8C" w:rsidRDefault="00EE6A8C" w:rsidP="00EE6A8C">
      <w:pPr>
        <w:pStyle w:val="Heading1"/>
      </w:pPr>
      <w:bookmarkStart w:id="12" w:name="_TOC_250007"/>
      <w:r>
        <w:rPr>
          <w:color w:val="656565"/>
          <w:spacing w:val="-12"/>
        </w:rPr>
        <w:t>Historic</w:t>
      </w:r>
      <w:r>
        <w:rPr>
          <w:color w:val="656565"/>
          <w:spacing w:val="-11"/>
        </w:rPr>
        <w:t xml:space="preserve"> </w:t>
      </w:r>
      <w:r>
        <w:rPr>
          <w:color w:val="656565"/>
          <w:spacing w:val="-12"/>
        </w:rPr>
        <w:t>&amp;</w:t>
      </w:r>
      <w:r>
        <w:rPr>
          <w:color w:val="656565"/>
          <w:spacing w:val="-11"/>
        </w:rPr>
        <w:t xml:space="preserve"> </w:t>
      </w:r>
      <w:r>
        <w:rPr>
          <w:color w:val="656565"/>
          <w:spacing w:val="-12"/>
        </w:rPr>
        <w:t>Projected</w:t>
      </w:r>
      <w:r>
        <w:rPr>
          <w:color w:val="656565"/>
          <w:spacing w:val="-21"/>
        </w:rPr>
        <w:t xml:space="preserve"> </w:t>
      </w:r>
      <w:bookmarkEnd w:id="12"/>
      <w:r>
        <w:rPr>
          <w:color w:val="656565"/>
          <w:spacing w:val="-12"/>
        </w:rPr>
        <w:t>Trends</w:t>
      </w:r>
    </w:p>
    <w:p w14:paraId="3291CB46" w14:textId="77777777" w:rsidR="00EE6A8C" w:rsidRDefault="00EE6A8C" w:rsidP="00EE6A8C">
      <w:pPr>
        <w:pStyle w:val="Heading3"/>
        <w:spacing w:before="402"/>
      </w:pPr>
      <w:bookmarkStart w:id="13" w:name="Population_Trends"/>
      <w:bookmarkEnd w:id="13"/>
      <w:r>
        <w:rPr>
          <w:color w:val="656565"/>
          <w:spacing w:val="-8"/>
        </w:rPr>
        <w:t>Population</w:t>
      </w:r>
      <w:r>
        <w:rPr>
          <w:color w:val="656565"/>
          <w:spacing w:val="-18"/>
        </w:rPr>
        <w:t xml:space="preserve"> </w:t>
      </w:r>
      <w:r>
        <w:rPr>
          <w:color w:val="656565"/>
          <w:spacing w:val="-2"/>
        </w:rPr>
        <w:t>Trends</w:t>
      </w:r>
    </w:p>
    <w:p w14:paraId="1E2FF9E0" w14:textId="77777777" w:rsidR="00EE6A8C" w:rsidRDefault="00EE6A8C" w:rsidP="00EE6A8C">
      <w:pPr>
        <w:pStyle w:val="BodyText"/>
        <w:spacing w:before="6"/>
        <w:rPr>
          <w:sz w:val="29"/>
        </w:rPr>
      </w:pPr>
    </w:p>
    <w:p w14:paraId="3191B7C1" w14:textId="77777777" w:rsidR="00EE6A8C" w:rsidRDefault="00EE6A8C" w:rsidP="00EE6A8C">
      <w:pPr>
        <w:pStyle w:val="Heading6"/>
      </w:pPr>
      <w:r>
        <w:rPr>
          <w:color w:val="545454"/>
          <w:spacing w:val="-6"/>
        </w:rPr>
        <w:t>As</w:t>
      </w:r>
      <w:r>
        <w:rPr>
          <w:color w:val="545454"/>
          <w:spacing w:val="-3"/>
        </w:rPr>
        <w:t xml:space="preserve"> </w:t>
      </w:r>
      <w:r>
        <w:rPr>
          <w:color w:val="545454"/>
          <w:spacing w:val="-6"/>
        </w:rPr>
        <w:t>of</w:t>
      </w:r>
      <w:r>
        <w:rPr>
          <w:color w:val="545454"/>
          <w:spacing w:val="-3"/>
        </w:rPr>
        <w:t xml:space="preserve"> </w:t>
      </w:r>
      <w:r>
        <w:rPr>
          <w:color w:val="545454"/>
          <w:spacing w:val="-6"/>
        </w:rPr>
        <w:t>2022</w:t>
      </w:r>
      <w:r>
        <w:rPr>
          <w:color w:val="545454"/>
          <w:spacing w:val="-2"/>
        </w:rPr>
        <w:t xml:space="preserve"> </w:t>
      </w:r>
      <w:r>
        <w:rPr>
          <w:color w:val="545454"/>
          <w:spacing w:val="-6"/>
        </w:rPr>
        <w:t>the</w:t>
      </w:r>
      <w:r>
        <w:rPr>
          <w:color w:val="545454"/>
          <w:spacing w:val="-3"/>
        </w:rPr>
        <w:t xml:space="preserve"> </w:t>
      </w:r>
      <w:r>
        <w:rPr>
          <w:color w:val="545454"/>
          <w:spacing w:val="-6"/>
        </w:rPr>
        <w:t>region's</w:t>
      </w:r>
      <w:r>
        <w:rPr>
          <w:color w:val="545454"/>
          <w:spacing w:val="-2"/>
        </w:rPr>
        <w:t xml:space="preserve"> </w:t>
      </w:r>
      <w:r>
        <w:rPr>
          <w:color w:val="545454"/>
          <w:spacing w:val="-6"/>
        </w:rPr>
        <w:t>population</w:t>
      </w:r>
      <w:r>
        <w:rPr>
          <w:color w:val="545454"/>
          <w:spacing w:val="-23"/>
        </w:rPr>
        <w:t xml:space="preserve"> </w:t>
      </w:r>
      <w:r>
        <w:rPr>
          <w:color w:val="545454"/>
          <w:spacing w:val="-6"/>
        </w:rPr>
        <w:t>increased</w:t>
      </w:r>
      <w:r>
        <w:rPr>
          <w:color w:val="545454"/>
          <w:spacing w:val="-5"/>
        </w:rPr>
        <w:t xml:space="preserve"> </w:t>
      </w:r>
      <w:r>
        <w:rPr>
          <w:color w:val="545454"/>
          <w:spacing w:val="-6"/>
        </w:rPr>
        <w:t>by</w:t>
      </w:r>
      <w:r>
        <w:rPr>
          <w:color w:val="545454"/>
          <w:spacing w:val="-5"/>
        </w:rPr>
        <w:t xml:space="preserve"> </w:t>
      </w:r>
      <w:r>
        <w:rPr>
          <w:color w:val="545454"/>
          <w:spacing w:val="-6"/>
        </w:rPr>
        <w:t>0.3%</w:t>
      </w:r>
      <w:r>
        <w:rPr>
          <w:color w:val="545454"/>
          <w:spacing w:val="-1"/>
        </w:rPr>
        <w:t xml:space="preserve"> </w:t>
      </w:r>
      <w:r>
        <w:rPr>
          <w:color w:val="545454"/>
          <w:spacing w:val="-6"/>
        </w:rPr>
        <w:t>since</w:t>
      </w:r>
      <w:r>
        <w:rPr>
          <w:color w:val="545454"/>
          <w:spacing w:val="-3"/>
        </w:rPr>
        <w:t xml:space="preserve"> </w:t>
      </w:r>
      <w:r>
        <w:rPr>
          <w:color w:val="545454"/>
          <w:spacing w:val="-6"/>
        </w:rPr>
        <w:t>2017,</w:t>
      </w:r>
      <w:r>
        <w:rPr>
          <w:color w:val="545454"/>
          <w:spacing w:val="-2"/>
        </w:rPr>
        <w:t xml:space="preserve"> </w:t>
      </w:r>
      <w:r>
        <w:rPr>
          <w:color w:val="545454"/>
          <w:spacing w:val="-6"/>
        </w:rPr>
        <w:t>growing</w:t>
      </w:r>
      <w:r>
        <w:rPr>
          <w:color w:val="545454"/>
          <w:spacing w:val="-3"/>
        </w:rPr>
        <w:t xml:space="preserve"> </w:t>
      </w:r>
      <w:r>
        <w:rPr>
          <w:color w:val="545454"/>
          <w:spacing w:val="-6"/>
        </w:rPr>
        <w:t>by</w:t>
      </w:r>
      <w:r>
        <w:rPr>
          <w:color w:val="545454"/>
          <w:spacing w:val="-2"/>
        </w:rPr>
        <w:t xml:space="preserve"> </w:t>
      </w:r>
      <w:r>
        <w:rPr>
          <w:color w:val="545454"/>
          <w:spacing w:val="-6"/>
        </w:rPr>
        <w:t>58.</w:t>
      </w:r>
      <w:r>
        <w:rPr>
          <w:color w:val="545454"/>
          <w:spacing w:val="-2"/>
        </w:rPr>
        <w:t xml:space="preserve"> </w:t>
      </w:r>
      <w:r>
        <w:rPr>
          <w:color w:val="545454"/>
          <w:spacing w:val="-6"/>
        </w:rPr>
        <w:t>Population</w:t>
      </w:r>
      <w:r>
        <w:rPr>
          <w:color w:val="545454"/>
          <w:spacing w:val="-2"/>
        </w:rPr>
        <w:t xml:space="preserve"> </w:t>
      </w:r>
      <w:r>
        <w:rPr>
          <w:color w:val="545454"/>
          <w:spacing w:val="-6"/>
        </w:rPr>
        <w:t>is</w:t>
      </w:r>
      <w:r>
        <w:rPr>
          <w:color w:val="545454"/>
          <w:spacing w:val="-3"/>
        </w:rPr>
        <w:t xml:space="preserve"> </w:t>
      </w:r>
      <w:r>
        <w:rPr>
          <w:color w:val="545454"/>
          <w:spacing w:val="-6"/>
        </w:rPr>
        <w:t>expected</w:t>
      </w:r>
      <w:r>
        <w:rPr>
          <w:color w:val="545454"/>
          <w:spacing w:val="-2"/>
        </w:rPr>
        <w:t xml:space="preserve"> </w:t>
      </w:r>
      <w:r>
        <w:rPr>
          <w:color w:val="545454"/>
          <w:spacing w:val="-6"/>
        </w:rPr>
        <w:t>to</w:t>
      </w:r>
      <w:r>
        <w:rPr>
          <w:color w:val="545454"/>
          <w:spacing w:val="-23"/>
        </w:rPr>
        <w:t xml:space="preserve"> </w:t>
      </w:r>
      <w:r>
        <w:rPr>
          <w:color w:val="545454"/>
          <w:spacing w:val="-6"/>
        </w:rPr>
        <w:t>increase</w:t>
      </w:r>
      <w:r>
        <w:rPr>
          <w:color w:val="545454"/>
          <w:spacing w:val="-5"/>
        </w:rPr>
        <w:t xml:space="preserve"> </w:t>
      </w:r>
      <w:r>
        <w:rPr>
          <w:color w:val="545454"/>
          <w:spacing w:val="-6"/>
        </w:rPr>
        <w:t>by</w:t>
      </w:r>
      <w:r>
        <w:rPr>
          <w:color w:val="545454"/>
          <w:spacing w:val="-5"/>
        </w:rPr>
        <w:t xml:space="preserve"> </w:t>
      </w:r>
      <w:r>
        <w:rPr>
          <w:color w:val="545454"/>
          <w:spacing w:val="-6"/>
        </w:rPr>
        <w:t>0.6%</w:t>
      </w:r>
    </w:p>
    <w:p w14:paraId="3E43357D" w14:textId="77777777" w:rsidR="00EE6A8C" w:rsidRDefault="00EE6A8C" w:rsidP="00EE6A8C">
      <w:pPr>
        <w:pStyle w:val="Heading6"/>
        <w:spacing w:before="107"/>
      </w:pPr>
      <w:r>
        <w:rPr>
          <w:color w:val="545454"/>
          <w:spacing w:val="-6"/>
        </w:rPr>
        <w:t>between</w:t>
      </w:r>
      <w:r>
        <w:rPr>
          <w:color w:val="545454"/>
          <w:spacing w:val="-4"/>
        </w:rPr>
        <w:t xml:space="preserve"> </w:t>
      </w:r>
      <w:r>
        <w:rPr>
          <w:color w:val="545454"/>
          <w:spacing w:val="-6"/>
        </w:rPr>
        <w:t>2022</w:t>
      </w:r>
      <w:r>
        <w:rPr>
          <w:color w:val="545454"/>
          <w:spacing w:val="-4"/>
        </w:rPr>
        <w:t xml:space="preserve"> </w:t>
      </w:r>
      <w:r>
        <w:rPr>
          <w:color w:val="545454"/>
          <w:spacing w:val="-6"/>
        </w:rPr>
        <w:t>and</w:t>
      </w:r>
      <w:r>
        <w:rPr>
          <w:color w:val="545454"/>
          <w:spacing w:val="-3"/>
        </w:rPr>
        <w:t xml:space="preserve"> </w:t>
      </w:r>
      <w:r>
        <w:rPr>
          <w:color w:val="545454"/>
          <w:spacing w:val="-6"/>
        </w:rPr>
        <w:t>2027,</w:t>
      </w:r>
      <w:r>
        <w:rPr>
          <w:color w:val="545454"/>
          <w:spacing w:val="-4"/>
        </w:rPr>
        <w:t xml:space="preserve"> </w:t>
      </w:r>
      <w:r>
        <w:rPr>
          <w:color w:val="545454"/>
          <w:spacing w:val="-6"/>
        </w:rPr>
        <w:t>adding</w:t>
      </w:r>
      <w:r>
        <w:rPr>
          <w:color w:val="545454"/>
          <w:spacing w:val="-3"/>
        </w:rPr>
        <w:t xml:space="preserve"> </w:t>
      </w:r>
      <w:r>
        <w:rPr>
          <w:color w:val="545454"/>
          <w:spacing w:val="-6"/>
        </w:rPr>
        <w:t>123.</w:t>
      </w:r>
    </w:p>
    <w:p w14:paraId="3367D61A" w14:textId="77777777" w:rsidR="00EE6A8C" w:rsidRDefault="00EE6A8C" w:rsidP="00EE6A8C">
      <w:pPr>
        <w:pStyle w:val="BodyText"/>
        <w:spacing w:before="7"/>
        <w:rPr>
          <w:sz w:val="28"/>
        </w:rPr>
      </w:pPr>
      <w:r>
        <w:rPr>
          <w:noProof/>
        </w:rPr>
        <w:drawing>
          <wp:anchor distT="0" distB="0" distL="0" distR="0" simplePos="0" relativeHeight="251663360" behindDoc="0" locked="0" layoutInCell="1" allowOverlap="1" wp14:anchorId="269D7232" wp14:editId="0132AB3B">
            <wp:simplePos x="0" y="0"/>
            <wp:positionH relativeFrom="page">
              <wp:posOffset>470546</wp:posOffset>
            </wp:positionH>
            <wp:positionV relativeFrom="paragraph">
              <wp:posOffset>226542</wp:posOffset>
            </wp:positionV>
            <wp:extent cx="6622769" cy="2499741"/>
            <wp:effectExtent l="0" t="0" r="0" b="0"/>
            <wp:wrapTopAndBottom/>
            <wp:docPr id="18" name="Picture 18"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line, plot, diagram&#10;&#10;Description automatically generated"/>
                    <pic:cNvPicPr/>
                  </pic:nvPicPr>
                  <pic:blipFill>
                    <a:blip r:embed="rId33" cstate="print"/>
                    <a:stretch>
                      <a:fillRect/>
                    </a:stretch>
                  </pic:blipFill>
                  <pic:spPr>
                    <a:xfrm>
                      <a:off x="0" y="0"/>
                      <a:ext cx="6622769" cy="2499741"/>
                    </a:xfrm>
                    <a:prstGeom prst="rect">
                      <a:avLst/>
                    </a:prstGeom>
                  </pic:spPr>
                </pic:pic>
              </a:graphicData>
            </a:graphic>
          </wp:anchor>
        </w:drawing>
      </w:r>
    </w:p>
    <w:p w14:paraId="318D672F" w14:textId="77777777" w:rsidR="00EE6A8C" w:rsidRDefault="00EE6A8C" w:rsidP="00EE6A8C">
      <w:pPr>
        <w:pStyle w:val="BodyText"/>
        <w:rPr>
          <w:sz w:val="20"/>
        </w:rPr>
      </w:pPr>
    </w:p>
    <w:p w14:paraId="18BC3158" w14:textId="77777777" w:rsidR="00EE6A8C" w:rsidRDefault="00EE6A8C" w:rsidP="00EE6A8C">
      <w:pPr>
        <w:pStyle w:val="BodyText"/>
        <w:rPr>
          <w:sz w:val="20"/>
        </w:rPr>
      </w:pPr>
    </w:p>
    <w:p w14:paraId="06BDCA73" w14:textId="77777777" w:rsidR="00EE6A8C" w:rsidRDefault="00EE6A8C" w:rsidP="00EE6A8C">
      <w:pPr>
        <w:pStyle w:val="BodyText"/>
        <w:rPr>
          <w:sz w:val="20"/>
        </w:rPr>
      </w:pPr>
    </w:p>
    <w:p w14:paraId="3A0C4A36" w14:textId="77777777" w:rsidR="00EE6A8C" w:rsidRDefault="00EE6A8C" w:rsidP="00EE6A8C">
      <w:pPr>
        <w:pStyle w:val="BodyText"/>
        <w:spacing w:before="5"/>
        <w:rPr>
          <w:sz w:val="19"/>
        </w:rPr>
      </w:pPr>
    </w:p>
    <w:tbl>
      <w:tblPr>
        <w:tblW w:w="0" w:type="auto"/>
        <w:tblInd w:w="117" w:type="dxa"/>
        <w:tblLayout w:type="fixed"/>
        <w:tblCellMar>
          <w:left w:w="0" w:type="dxa"/>
          <w:right w:w="0" w:type="dxa"/>
        </w:tblCellMar>
        <w:tblLook w:val="01E0" w:firstRow="1" w:lastRow="1" w:firstColumn="1" w:lastColumn="1" w:noHBand="0" w:noVBand="0"/>
      </w:tblPr>
      <w:tblGrid>
        <w:gridCol w:w="5493"/>
        <w:gridCol w:w="5501"/>
      </w:tblGrid>
      <w:tr w:rsidR="00EE6A8C" w14:paraId="667326CF" w14:textId="77777777" w:rsidTr="00120F06">
        <w:trPr>
          <w:trHeight w:val="282"/>
        </w:trPr>
        <w:tc>
          <w:tcPr>
            <w:tcW w:w="5493" w:type="dxa"/>
            <w:tcBorders>
              <w:bottom w:val="single" w:sz="4" w:space="0" w:color="E5E5E5"/>
            </w:tcBorders>
          </w:tcPr>
          <w:p w14:paraId="0487C872" w14:textId="77777777" w:rsidR="00EE6A8C" w:rsidRDefault="00EE6A8C" w:rsidP="00120F06">
            <w:pPr>
              <w:pStyle w:val="TableParagraph"/>
              <w:spacing w:before="7"/>
              <w:ind w:left="115"/>
              <w:rPr>
                <w:b/>
                <w:sz w:val="16"/>
              </w:rPr>
            </w:pPr>
            <w:r>
              <w:rPr>
                <w:b/>
                <w:color w:val="545454"/>
                <w:spacing w:val="-2"/>
                <w:sz w:val="16"/>
              </w:rPr>
              <w:t>Timeframe</w:t>
            </w:r>
          </w:p>
        </w:tc>
        <w:tc>
          <w:tcPr>
            <w:tcW w:w="5501" w:type="dxa"/>
            <w:tcBorders>
              <w:bottom w:val="single" w:sz="4" w:space="0" w:color="E5E5E5"/>
            </w:tcBorders>
          </w:tcPr>
          <w:p w14:paraId="6821742F" w14:textId="77777777" w:rsidR="00EE6A8C" w:rsidRDefault="00EE6A8C" w:rsidP="00120F06">
            <w:pPr>
              <w:pStyle w:val="TableParagraph"/>
              <w:spacing w:before="7"/>
              <w:ind w:right="117"/>
              <w:jc w:val="right"/>
              <w:rPr>
                <w:b/>
                <w:sz w:val="16"/>
              </w:rPr>
            </w:pPr>
            <w:r>
              <w:rPr>
                <w:b/>
                <w:color w:val="545454"/>
                <w:spacing w:val="-2"/>
                <w:sz w:val="16"/>
              </w:rPr>
              <w:t>Population</w:t>
            </w:r>
          </w:p>
        </w:tc>
      </w:tr>
      <w:tr w:rsidR="00EE6A8C" w14:paraId="2A323913" w14:textId="77777777" w:rsidTr="00120F06">
        <w:trPr>
          <w:trHeight w:val="433"/>
        </w:trPr>
        <w:tc>
          <w:tcPr>
            <w:tcW w:w="5493" w:type="dxa"/>
            <w:tcBorders>
              <w:top w:val="single" w:sz="4" w:space="0" w:color="E5E5E5"/>
              <w:bottom w:val="single" w:sz="4" w:space="0" w:color="E5E5E5"/>
            </w:tcBorders>
          </w:tcPr>
          <w:p w14:paraId="6AA4B714" w14:textId="77777777" w:rsidR="00EE6A8C" w:rsidRDefault="00EE6A8C" w:rsidP="00120F06">
            <w:pPr>
              <w:pStyle w:val="TableParagraph"/>
              <w:ind w:left="115"/>
              <w:rPr>
                <w:b/>
                <w:sz w:val="16"/>
              </w:rPr>
            </w:pPr>
            <w:r>
              <w:rPr>
                <w:b/>
                <w:color w:val="545454"/>
                <w:spacing w:val="-4"/>
                <w:sz w:val="16"/>
              </w:rPr>
              <w:t>2017</w:t>
            </w:r>
          </w:p>
        </w:tc>
        <w:tc>
          <w:tcPr>
            <w:tcW w:w="5501" w:type="dxa"/>
            <w:tcBorders>
              <w:top w:val="single" w:sz="4" w:space="0" w:color="E5E5E5"/>
              <w:bottom w:val="single" w:sz="4" w:space="0" w:color="E5E5E5"/>
            </w:tcBorders>
          </w:tcPr>
          <w:p w14:paraId="4C1058F9" w14:textId="77777777" w:rsidR="00EE6A8C" w:rsidRDefault="00EE6A8C" w:rsidP="00120F06">
            <w:pPr>
              <w:pStyle w:val="TableParagraph"/>
              <w:ind w:right="112"/>
              <w:jc w:val="right"/>
              <w:rPr>
                <w:b/>
                <w:sz w:val="16"/>
              </w:rPr>
            </w:pPr>
            <w:r>
              <w:rPr>
                <w:b/>
                <w:color w:val="545454"/>
                <w:spacing w:val="-2"/>
                <w:sz w:val="16"/>
              </w:rPr>
              <w:t>19,377</w:t>
            </w:r>
          </w:p>
        </w:tc>
      </w:tr>
      <w:tr w:rsidR="00EE6A8C" w14:paraId="133684BB" w14:textId="77777777" w:rsidTr="00120F06">
        <w:trPr>
          <w:trHeight w:val="433"/>
        </w:trPr>
        <w:tc>
          <w:tcPr>
            <w:tcW w:w="5493" w:type="dxa"/>
            <w:tcBorders>
              <w:top w:val="single" w:sz="4" w:space="0" w:color="E5E5E5"/>
              <w:bottom w:val="single" w:sz="4" w:space="0" w:color="E5E5E5"/>
            </w:tcBorders>
          </w:tcPr>
          <w:p w14:paraId="63C467F7" w14:textId="77777777" w:rsidR="00EE6A8C" w:rsidRDefault="00EE6A8C" w:rsidP="00120F06">
            <w:pPr>
              <w:pStyle w:val="TableParagraph"/>
              <w:ind w:left="115"/>
              <w:rPr>
                <w:b/>
                <w:sz w:val="16"/>
              </w:rPr>
            </w:pPr>
            <w:r>
              <w:rPr>
                <w:b/>
                <w:color w:val="545454"/>
                <w:spacing w:val="-4"/>
                <w:sz w:val="16"/>
              </w:rPr>
              <w:t>2018</w:t>
            </w:r>
          </w:p>
        </w:tc>
        <w:tc>
          <w:tcPr>
            <w:tcW w:w="5501" w:type="dxa"/>
            <w:tcBorders>
              <w:top w:val="single" w:sz="4" w:space="0" w:color="E5E5E5"/>
              <w:bottom w:val="single" w:sz="4" w:space="0" w:color="E5E5E5"/>
            </w:tcBorders>
          </w:tcPr>
          <w:p w14:paraId="00D55550" w14:textId="77777777" w:rsidR="00EE6A8C" w:rsidRDefault="00EE6A8C" w:rsidP="00120F06">
            <w:pPr>
              <w:pStyle w:val="TableParagraph"/>
              <w:ind w:right="112"/>
              <w:jc w:val="right"/>
              <w:rPr>
                <w:b/>
                <w:sz w:val="16"/>
              </w:rPr>
            </w:pPr>
            <w:r>
              <w:rPr>
                <w:b/>
                <w:color w:val="545454"/>
                <w:spacing w:val="-2"/>
                <w:sz w:val="16"/>
              </w:rPr>
              <w:t>19,375</w:t>
            </w:r>
          </w:p>
        </w:tc>
      </w:tr>
      <w:tr w:rsidR="00EE6A8C" w14:paraId="126F8CC6" w14:textId="77777777" w:rsidTr="00120F06">
        <w:trPr>
          <w:trHeight w:val="433"/>
        </w:trPr>
        <w:tc>
          <w:tcPr>
            <w:tcW w:w="5493" w:type="dxa"/>
            <w:tcBorders>
              <w:top w:val="single" w:sz="4" w:space="0" w:color="E5E5E5"/>
              <w:bottom w:val="single" w:sz="4" w:space="0" w:color="E5E5E5"/>
            </w:tcBorders>
          </w:tcPr>
          <w:p w14:paraId="2D8EA2EC" w14:textId="77777777" w:rsidR="00EE6A8C" w:rsidRDefault="00EE6A8C" w:rsidP="00120F06">
            <w:pPr>
              <w:pStyle w:val="TableParagraph"/>
              <w:ind w:left="115"/>
              <w:rPr>
                <w:b/>
                <w:sz w:val="16"/>
              </w:rPr>
            </w:pPr>
            <w:r>
              <w:rPr>
                <w:b/>
                <w:color w:val="545454"/>
                <w:spacing w:val="-4"/>
                <w:sz w:val="16"/>
              </w:rPr>
              <w:t>2019</w:t>
            </w:r>
          </w:p>
        </w:tc>
        <w:tc>
          <w:tcPr>
            <w:tcW w:w="5501" w:type="dxa"/>
            <w:tcBorders>
              <w:top w:val="single" w:sz="4" w:space="0" w:color="E5E5E5"/>
              <w:bottom w:val="single" w:sz="4" w:space="0" w:color="E5E5E5"/>
            </w:tcBorders>
          </w:tcPr>
          <w:p w14:paraId="540D046C" w14:textId="77777777" w:rsidR="00EE6A8C" w:rsidRDefault="00EE6A8C" w:rsidP="00120F06">
            <w:pPr>
              <w:pStyle w:val="TableParagraph"/>
              <w:ind w:right="112"/>
              <w:jc w:val="right"/>
              <w:rPr>
                <w:b/>
                <w:sz w:val="16"/>
              </w:rPr>
            </w:pPr>
            <w:r>
              <w:rPr>
                <w:b/>
                <w:color w:val="545454"/>
                <w:spacing w:val="-2"/>
                <w:sz w:val="16"/>
              </w:rPr>
              <w:t>19,375</w:t>
            </w:r>
          </w:p>
        </w:tc>
      </w:tr>
      <w:tr w:rsidR="00EE6A8C" w14:paraId="70D15C65" w14:textId="77777777" w:rsidTr="00120F06">
        <w:trPr>
          <w:trHeight w:val="433"/>
        </w:trPr>
        <w:tc>
          <w:tcPr>
            <w:tcW w:w="5493" w:type="dxa"/>
            <w:tcBorders>
              <w:top w:val="single" w:sz="4" w:space="0" w:color="E5E5E5"/>
              <w:bottom w:val="single" w:sz="4" w:space="0" w:color="E5E5E5"/>
            </w:tcBorders>
          </w:tcPr>
          <w:p w14:paraId="5C784884" w14:textId="77777777" w:rsidR="00EE6A8C" w:rsidRDefault="00EE6A8C" w:rsidP="00120F06">
            <w:pPr>
              <w:pStyle w:val="TableParagraph"/>
              <w:ind w:left="115"/>
              <w:rPr>
                <w:b/>
                <w:sz w:val="16"/>
              </w:rPr>
            </w:pPr>
            <w:r>
              <w:rPr>
                <w:b/>
                <w:color w:val="545454"/>
                <w:spacing w:val="-4"/>
                <w:sz w:val="16"/>
              </w:rPr>
              <w:t>2020</w:t>
            </w:r>
          </w:p>
        </w:tc>
        <w:tc>
          <w:tcPr>
            <w:tcW w:w="5501" w:type="dxa"/>
            <w:tcBorders>
              <w:top w:val="single" w:sz="4" w:space="0" w:color="E5E5E5"/>
              <w:bottom w:val="single" w:sz="4" w:space="0" w:color="E5E5E5"/>
            </w:tcBorders>
          </w:tcPr>
          <w:p w14:paraId="0D82DFD3" w14:textId="77777777" w:rsidR="00EE6A8C" w:rsidRDefault="00EE6A8C" w:rsidP="00120F06">
            <w:pPr>
              <w:pStyle w:val="TableParagraph"/>
              <w:ind w:right="112"/>
              <w:jc w:val="right"/>
              <w:rPr>
                <w:b/>
                <w:sz w:val="16"/>
              </w:rPr>
            </w:pPr>
            <w:r>
              <w:rPr>
                <w:b/>
                <w:color w:val="545454"/>
                <w:spacing w:val="-2"/>
                <w:sz w:val="16"/>
              </w:rPr>
              <w:t>19,437</w:t>
            </w:r>
          </w:p>
        </w:tc>
      </w:tr>
      <w:tr w:rsidR="00EE6A8C" w14:paraId="0AE5F0CA" w14:textId="77777777" w:rsidTr="00120F06">
        <w:trPr>
          <w:trHeight w:val="433"/>
        </w:trPr>
        <w:tc>
          <w:tcPr>
            <w:tcW w:w="5493" w:type="dxa"/>
            <w:tcBorders>
              <w:top w:val="single" w:sz="4" w:space="0" w:color="E5E5E5"/>
              <w:bottom w:val="single" w:sz="4" w:space="0" w:color="E5E5E5"/>
            </w:tcBorders>
          </w:tcPr>
          <w:p w14:paraId="2AD2781E" w14:textId="77777777" w:rsidR="00EE6A8C" w:rsidRDefault="00EE6A8C" w:rsidP="00120F06">
            <w:pPr>
              <w:pStyle w:val="TableParagraph"/>
              <w:ind w:left="115"/>
              <w:rPr>
                <w:b/>
                <w:sz w:val="16"/>
              </w:rPr>
            </w:pPr>
            <w:r>
              <w:rPr>
                <w:b/>
                <w:color w:val="545454"/>
                <w:spacing w:val="-4"/>
                <w:sz w:val="16"/>
              </w:rPr>
              <w:t>2021</w:t>
            </w:r>
          </w:p>
        </w:tc>
        <w:tc>
          <w:tcPr>
            <w:tcW w:w="5501" w:type="dxa"/>
            <w:tcBorders>
              <w:top w:val="single" w:sz="4" w:space="0" w:color="E5E5E5"/>
              <w:bottom w:val="single" w:sz="4" w:space="0" w:color="E5E5E5"/>
            </w:tcBorders>
          </w:tcPr>
          <w:p w14:paraId="6756E040" w14:textId="77777777" w:rsidR="00EE6A8C" w:rsidRDefault="00EE6A8C" w:rsidP="00120F06">
            <w:pPr>
              <w:pStyle w:val="TableParagraph"/>
              <w:ind w:right="112"/>
              <w:jc w:val="right"/>
              <w:rPr>
                <w:b/>
                <w:sz w:val="16"/>
              </w:rPr>
            </w:pPr>
            <w:r>
              <w:rPr>
                <w:b/>
                <w:color w:val="545454"/>
                <w:spacing w:val="-2"/>
                <w:sz w:val="16"/>
              </w:rPr>
              <w:t>19,368</w:t>
            </w:r>
          </w:p>
        </w:tc>
      </w:tr>
      <w:tr w:rsidR="00EE6A8C" w14:paraId="7511CED1" w14:textId="77777777" w:rsidTr="00120F06">
        <w:trPr>
          <w:trHeight w:val="433"/>
        </w:trPr>
        <w:tc>
          <w:tcPr>
            <w:tcW w:w="5493" w:type="dxa"/>
            <w:tcBorders>
              <w:top w:val="single" w:sz="4" w:space="0" w:color="E5E5E5"/>
              <w:bottom w:val="single" w:sz="4" w:space="0" w:color="E5E5E5"/>
            </w:tcBorders>
          </w:tcPr>
          <w:p w14:paraId="32531A53" w14:textId="77777777" w:rsidR="00EE6A8C" w:rsidRDefault="00EE6A8C" w:rsidP="00120F06">
            <w:pPr>
              <w:pStyle w:val="TableParagraph"/>
              <w:ind w:left="115"/>
              <w:rPr>
                <w:b/>
                <w:sz w:val="16"/>
              </w:rPr>
            </w:pPr>
            <w:r>
              <w:rPr>
                <w:b/>
                <w:color w:val="545454"/>
                <w:spacing w:val="-4"/>
                <w:sz w:val="16"/>
              </w:rPr>
              <w:t>2022</w:t>
            </w:r>
          </w:p>
        </w:tc>
        <w:tc>
          <w:tcPr>
            <w:tcW w:w="5501" w:type="dxa"/>
            <w:tcBorders>
              <w:top w:val="single" w:sz="4" w:space="0" w:color="E5E5E5"/>
              <w:bottom w:val="single" w:sz="4" w:space="0" w:color="E5E5E5"/>
            </w:tcBorders>
          </w:tcPr>
          <w:p w14:paraId="3925AAAF" w14:textId="77777777" w:rsidR="00EE6A8C" w:rsidRDefault="00EE6A8C" w:rsidP="00120F06">
            <w:pPr>
              <w:pStyle w:val="TableParagraph"/>
              <w:ind w:right="112"/>
              <w:jc w:val="right"/>
              <w:rPr>
                <w:b/>
                <w:sz w:val="16"/>
              </w:rPr>
            </w:pPr>
            <w:r>
              <w:rPr>
                <w:b/>
                <w:color w:val="545454"/>
                <w:spacing w:val="-2"/>
                <w:sz w:val="16"/>
              </w:rPr>
              <w:t>19,435</w:t>
            </w:r>
          </w:p>
        </w:tc>
      </w:tr>
      <w:tr w:rsidR="00EE6A8C" w14:paraId="4A696491" w14:textId="77777777" w:rsidTr="00120F06">
        <w:trPr>
          <w:trHeight w:val="433"/>
        </w:trPr>
        <w:tc>
          <w:tcPr>
            <w:tcW w:w="5493" w:type="dxa"/>
            <w:tcBorders>
              <w:top w:val="single" w:sz="4" w:space="0" w:color="E5E5E5"/>
              <w:bottom w:val="single" w:sz="4" w:space="0" w:color="E5E5E5"/>
            </w:tcBorders>
          </w:tcPr>
          <w:p w14:paraId="4738208F" w14:textId="77777777" w:rsidR="00EE6A8C" w:rsidRDefault="00EE6A8C" w:rsidP="00120F06">
            <w:pPr>
              <w:pStyle w:val="TableParagraph"/>
              <w:ind w:left="115"/>
              <w:rPr>
                <w:b/>
                <w:sz w:val="16"/>
              </w:rPr>
            </w:pPr>
            <w:r>
              <w:rPr>
                <w:b/>
                <w:color w:val="545454"/>
                <w:spacing w:val="-4"/>
                <w:sz w:val="16"/>
              </w:rPr>
              <w:t>2023</w:t>
            </w:r>
          </w:p>
        </w:tc>
        <w:tc>
          <w:tcPr>
            <w:tcW w:w="5501" w:type="dxa"/>
            <w:tcBorders>
              <w:top w:val="single" w:sz="4" w:space="0" w:color="E5E5E5"/>
              <w:bottom w:val="single" w:sz="4" w:space="0" w:color="E5E5E5"/>
            </w:tcBorders>
          </w:tcPr>
          <w:p w14:paraId="4F45F8DF" w14:textId="77777777" w:rsidR="00EE6A8C" w:rsidRDefault="00EE6A8C" w:rsidP="00120F06">
            <w:pPr>
              <w:pStyle w:val="TableParagraph"/>
              <w:ind w:right="112"/>
              <w:jc w:val="right"/>
              <w:rPr>
                <w:b/>
                <w:sz w:val="16"/>
              </w:rPr>
            </w:pPr>
            <w:r>
              <w:rPr>
                <w:b/>
                <w:color w:val="545454"/>
                <w:spacing w:val="-2"/>
                <w:sz w:val="16"/>
              </w:rPr>
              <w:t>19,466</w:t>
            </w:r>
          </w:p>
        </w:tc>
      </w:tr>
      <w:tr w:rsidR="00EE6A8C" w14:paraId="2E28A0BF" w14:textId="77777777" w:rsidTr="00120F06">
        <w:trPr>
          <w:trHeight w:val="433"/>
        </w:trPr>
        <w:tc>
          <w:tcPr>
            <w:tcW w:w="5493" w:type="dxa"/>
            <w:tcBorders>
              <w:top w:val="single" w:sz="4" w:space="0" w:color="E5E5E5"/>
              <w:bottom w:val="single" w:sz="4" w:space="0" w:color="E5E5E5"/>
            </w:tcBorders>
          </w:tcPr>
          <w:p w14:paraId="4843FB8C" w14:textId="77777777" w:rsidR="00EE6A8C" w:rsidRDefault="00EE6A8C" w:rsidP="00120F06">
            <w:pPr>
              <w:pStyle w:val="TableParagraph"/>
              <w:ind w:left="115"/>
              <w:rPr>
                <w:b/>
                <w:sz w:val="16"/>
              </w:rPr>
            </w:pPr>
            <w:r>
              <w:rPr>
                <w:b/>
                <w:color w:val="545454"/>
                <w:spacing w:val="-4"/>
                <w:sz w:val="16"/>
              </w:rPr>
              <w:t>2024</w:t>
            </w:r>
          </w:p>
        </w:tc>
        <w:tc>
          <w:tcPr>
            <w:tcW w:w="5501" w:type="dxa"/>
            <w:tcBorders>
              <w:top w:val="single" w:sz="4" w:space="0" w:color="E5E5E5"/>
              <w:bottom w:val="single" w:sz="4" w:space="0" w:color="E5E5E5"/>
            </w:tcBorders>
          </w:tcPr>
          <w:p w14:paraId="731600C6" w14:textId="77777777" w:rsidR="00EE6A8C" w:rsidRDefault="00EE6A8C" w:rsidP="00120F06">
            <w:pPr>
              <w:pStyle w:val="TableParagraph"/>
              <w:ind w:right="112"/>
              <w:jc w:val="right"/>
              <w:rPr>
                <w:b/>
                <w:sz w:val="16"/>
              </w:rPr>
            </w:pPr>
            <w:r>
              <w:rPr>
                <w:b/>
                <w:color w:val="545454"/>
                <w:spacing w:val="-2"/>
                <w:sz w:val="16"/>
              </w:rPr>
              <w:t>19,495</w:t>
            </w:r>
          </w:p>
        </w:tc>
      </w:tr>
      <w:tr w:rsidR="00EE6A8C" w14:paraId="746FF355" w14:textId="77777777" w:rsidTr="00120F06">
        <w:trPr>
          <w:trHeight w:val="433"/>
        </w:trPr>
        <w:tc>
          <w:tcPr>
            <w:tcW w:w="5493" w:type="dxa"/>
            <w:tcBorders>
              <w:top w:val="single" w:sz="4" w:space="0" w:color="E5E5E5"/>
              <w:bottom w:val="single" w:sz="4" w:space="0" w:color="E5E5E5"/>
            </w:tcBorders>
          </w:tcPr>
          <w:p w14:paraId="67AB79C1" w14:textId="77777777" w:rsidR="00EE6A8C" w:rsidRDefault="00EE6A8C" w:rsidP="00120F06">
            <w:pPr>
              <w:pStyle w:val="TableParagraph"/>
              <w:ind w:left="115"/>
              <w:rPr>
                <w:b/>
                <w:sz w:val="16"/>
              </w:rPr>
            </w:pPr>
            <w:r>
              <w:rPr>
                <w:b/>
                <w:color w:val="545454"/>
                <w:spacing w:val="-4"/>
                <w:sz w:val="16"/>
              </w:rPr>
              <w:t>2025</w:t>
            </w:r>
          </w:p>
        </w:tc>
        <w:tc>
          <w:tcPr>
            <w:tcW w:w="5501" w:type="dxa"/>
            <w:tcBorders>
              <w:top w:val="single" w:sz="4" w:space="0" w:color="E5E5E5"/>
              <w:bottom w:val="single" w:sz="4" w:space="0" w:color="E5E5E5"/>
            </w:tcBorders>
          </w:tcPr>
          <w:p w14:paraId="386ACE0F" w14:textId="77777777" w:rsidR="00EE6A8C" w:rsidRDefault="00EE6A8C" w:rsidP="00120F06">
            <w:pPr>
              <w:pStyle w:val="TableParagraph"/>
              <w:ind w:right="112"/>
              <w:jc w:val="right"/>
              <w:rPr>
                <w:b/>
                <w:sz w:val="16"/>
              </w:rPr>
            </w:pPr>
            <w:r>
              <w:rPr>
                <w:b/>
                <w:color w:val="545454"/>
                <w:spacing w:val="-2"/>
                <w:sz w:val="16"/>
              </w:rPr>
              <w:t>19,524</w:t>
            </w:r>
          </w:p>
        </w:tc>
      </w:tr>
      <w:tr w:rsidR="00EE6A8C" w14:paraId="7365A2FE" w14:textId="77777777" w:rsidTr="00120F06">
        <w:trPr>
          <w:trHeight w:val="433"/>
        </w:trPr>
        <w:tc>
          <w:tcPr>
            <w:tcW w:w="5493" w:type="dxa"/>
            <w:tcBorders>
              <w:top w:val="single" w:sz="4" w:space="0" w:color="E5E5E5"/>
              <w:bottom w:val="single" w:sz="4" w:space="0" w:color="E5E5E5"/>
            </w:tcBorders>
          </w:tcPr>
          <w:p w14:paraId="05D6F493" w14:textId="77777777" w:rsidR="00EE6A8C" w:rsidRDefault="00EE6A8C" w:rsidP="00120F06">
            <w:pPr>
              <w:pStyle w:val="TableParagraph"/>
              <w:ind w:left="115"/>
              <w:rPr>
                <w:b/>
                <w:sz w:val="16"/>
              </w:rPr>
            </w:pPr>
            <w:r>
              <w:rPr>
                <w:b/>
                <w:color w:val="545454"/>
                <w:spacing w:val="-4"/>
                <w:sz w:val="16"/>
              </w:rPr>
              <w:t>2026</w:t>
            </w:r>
          </w:p>
        </w:tc>
        <w:tc>
          <w:tcPr>
            <w:tcW w:w="5501" w:type="dxa"/>
            <w:tcBorders>
              <w:top w:val="single" w:sz="4" w:space="0" w:color="E5E5E5"/>
              <w:bottom w:val="single" w:sz="4" w:space="0" w:color="E5E5E5"/>
            </w:tcBorders>
          </w:tcPr>
          <w:p w14:paraId="22716613" w14:textId="77777777" w:rsidR="00EE6A8C" w:rsidRDefault="00EE6A8C" w:rsidP="00120F06">
            <w:pPr>
              <w:pStyle w:val="TableParagraph"/>
              <w:ind w:right="112"/>
              <w:jc w:val="right"/>
              <w:rPr>
                <w:b/>
                <w:sz w:val="16"/>
              </w:rPr>
            </w:pPr>
            <w:r>
              <w:rPr>
                <w:b/>
                <w:color w:val="545454"/>
                <w:spacing w:val="-2"/>
                <w:sz w:val="16"/>
              </w:rPr>
              <w:t>19,545</w:t>
            </w:r>
          </w:p>
        </w:tc>
      </w:tr>
      <w:tr w:rsidR="00EE6A8C" w14:paraId="3D02EEAF" w14:textId="77777777" w:rsidTr="00120F06">
        <w:trPr>
          <w:trHeight w:val="433"/>
        </w:trPr>
        <w:tc>
          <w:tcPr>
            <w:tcW w:w="5493" w:type="dxa"/>
            <w:tcBorders>
              <w:top w:val="single" w:sz="4" w:space="0" w:color="E5E5E5"/>
              <w:bottom w:val="single" w:sz="4" w:space="0" w:color="E5E5E5"/>
            </w:tcBorders>
          </w:tcPr>
          <w:p w14:paraId="1D2ADE0A" w14:textId="77777777" w:rsidR="00EE6A8C" w:rsidRDefault="00EE6A8C" w:rsidP="00120F06">
            <w:pPr>
              <w:pStyle w:val="TableParagraph"/>
              <w:ind w:left="115"/>
              <w:rPr>
                <w:b/>
                <w:sz w:val="16"/>
              </w:rPr>
            </w:pPr>
            <w:r>
              <w:rPr>
                <w:b/>
                <w:color w:val="545454"/>
                <w:spacing w:val="-4"/>
                <w:sz w:val="16"/>
              </w:rPr>
              <w:t>2027</w:t>
            </w:r>
          </w:p>
        </w:tc>
        <w:tc>
          <w:tcPr>
            <w:tcW w:w="5501" w:type="dxa"/>
            <w:tcBorders>
              <w:top w:val="single" w:sz="4" w:space="0" w:color="E5E5E5"/>
              <w:bottom w:val="single" w:sz="4" w:space="0" w:color="E5E5E5"/>
            </w:tcBorders>
          </w:tcPr>
          <w:p w14:paraId="1094F18A" w14:textId="77777777" w:rsidR="00EE6A8C" w:rsidRDefault="00EE6A8C" w:rsidP="00120F06">
            <w:pPr>
              <w:pStyle w:val="TableParagraph"/>
              <w:ind w:right="112"/>
              <w:jc w:val="right"/>
              <w:rPr>
                <w:b/>
                <w:sz w:val="16"/>
              </w:rPr>
            </w:pPr>
            <w:r>
              <w:rPr>
                <w:b/>
                <w:color w:val="545454"/>
                <w:spacing w:val="-2"/>
                <w:sz w:val="16"/>
              </w:rPr>
              <w:t>19,558</w:t>
            </w:r>
          </w:p>
        </w:tc>
      </w:tr>
    </w:tbl>
    <w:p w14:paraId="348B8837" w14:textId="77777777" w:rsidR="00EE6A8C" w:rsidRDefault="00EE6A8C" w:rsidP="00EE6A8C">
      <w:pPr>
        <w:jc w:val="right"/>
        <w:rPr>
          <w:sz w:val="16"/>
        </w:rPr>
        <w:sectPr w:rsidR="00EE6A8C">
          <w:pgSz w:w="12240" w:h="15840"/>
          <w:pgMar w:top="1040" w:right="460" w:bottom="1120" w:left="460" w:header="708" w:footer="933" w:gutter="0"/>
          <w:cols w:space="720"/>
        </w:sectPr>
      </w:pPr>
    </w:p>
    <w:p w14:paraId="67F57B3F" w14:textId="77777777" w:rsidR="00EE6A8C" w:rsidRDefault="00EE6A8C" w:rsidP="00EE6A8C">
      <w:pPr>
        <w:pStyle w:val="BodyText"/>
        <w:rPr>
          <w:sz w:val="20"/>
        </w:rPr>
      </w:pPr>
    </w:p>
    <w:p w14:paraId="4F8614D9" w14:textId="77777777" w:rsidR="00EE6A8C" w:rsidRDefault="00EE6A8C" w:rsidP="00EE6A8C">
      <w:pPr>
        <w:pStyle w:val="BodyText"/>
        <w:rPr>
          <w:sz w:val="20"/>
        </w:rPr>
      </w:pPr>
    </w:p>
    <w:p w14:paraId="65DAB76D" w14:textId="77777777" w:rsidR="00EE6A8C" w:rsidRDefault="00EE6A8C" w:rsidP="00EE6A8C">
      <w:pPr>
        <w:pStyle w:val="BodyText"/>
        <w:rPr>
          <w:sz w:val="20"/>
        </w:rPr>
      </w:pPr>
    </w:p>
    <w:p w14:paraId="12BBAE56" w14:textId="77777777" w:rsidR="00EE6A8C" w:rsidRDefault="00EE6A8C" w:rsidP="00EE6A8C">
      <w:pPr>
        <w:pStyle w:val="BodyText"/>
        <w:rPr>
          <w:sz w:val="20"/>
        </w:rPr>
      </w:pPr>
    </w:p>
    <w:p w14:paraId="451BD5A2" w14:textId="77777777" w:rsidR="00EE6A8C" w:rsidRDefault="00EE6A8C" w:rsidP="00EE6A8C">
      <w:pPr>
        <w:pStyle w:val="BodyText"/>
        <w:spacing w:before="3"/>
        <w:rPr>
          <w:sz w:val="18"/>
        </w:rPr>
      </w:pPr>
    </w:p>
    <w:p w14:paraId="57DF9120" w14:textId="77777777" w:rsidR="00EE6A8C" w:rsidRDefault="00EE6A8C" w:rsidP="00EE6A8C">
      <w:pPr>
        <w:pStyle w:val="Heading3"/>
        <w:spacing w:before="106"/>
      </w:pPr>
      <w:bookmarkStart w:id="14" w:name="Job_Trends"/>
      <w:bookmarkEnd w:id="14"/>
      <w:r>
        <w:rPr>
          <w:color w:val="656565"/>
          <w:w w:val="90"/>
        </w:rPr>
        <w:t>Job</w:t>
      </w:r>
      <w:r>
        <w:rPr>
          <w:color w:val="656565"/>
          <w:spacing w:val="-7"/>
          <w:w w:val="90"/>
        </w:rPr>
        <w:t xml:space="preserve"> </w:t>
      </w:r>
      <w:r>
        <w:rPr>
          <w:color w:val="656565"/>
          <w:spacing w:val="-2"/>
        </w:rPr>
        <w:t>Trends</w:t>
      </w:r>
    </w:p>
    <w:p w14:paraId="36CF5A55" w14:textId="77777777" w:rsidR="00EE6A8C" w:rsidRDefault="00EE6A8C" w:rsidP="00EE6A8C">
      <w:pPr>
        <w:pStyle w:val="BodyText"/>
        <w:spacing w:before="6"/>
        <w:rPr>
          <w:sz w:val="29"/>
        </w:rPr>
      </w:pPr>
    </w:p>
    <w:p w14:paraId="4BC94353" w14:textId="77777777" w:rsidR="00EE6A8C" w:rsidRDefault="00EE6A8C" w:rsidP="00EE6A8C">
      <w:pPr>
        <w:pStyle w:val="Heading6"/>
        <w:spacing w:line="355" w:lineRule="auto"/>
        <w:ind w:left="109" w:right="306"/>
      </w:pPr>
      <w:r>
        <w:rPr>
          <w:color w:val="545454"/>
          <w:spacing w:val="-4"/>
        </w:rPr>
        <w:t>From</w:t>
      </w:r>
      <w:r>
        <w:rPr>
          <w:color w:val="545454"/>
          <w:spacing w:val="-11"/>
        </w:rPr>
        <w:t xml:space="preserve"> </w:t>
      </w:r>
      <w:r>
        <w:rPr>
          <w:color w:val="545454"/>
          <w:spacing w:val="-4"/>
        </w:rPr>
        <w:t>2017</w:t>
      </w:r>
      <w:r>
        <w:rPr>
          <w:color w:val="545454"/>
          <w:spacing w:val="-10"/>
        </w:rPr>
        <w:t xml:space="preserve"> </w:t>
      </w:r>
      <w:r>
        <w:rPr>
          <w:color w:val="545454"/>
          <w:spacing w:val="-4"/>
        </w:rPr>
        <w:t>to</w:t>
      </w:r>
      <w:r>
        <w:rPr>
          <w:color w:val="545454"/>
          <w:spacing w:val="-10"/>
        </w:rPr>
        <w:t xml:space="preserve"> </w:t>
      </w:r>
      <w:r>
        <w:rPr>
          <w:color w:val="545454"/>
          <w:spacing w:val="-4"/>
        </w:rPr>
        <w:t>2022,</w:t>
      </w:r>
      <w:r>
        <w:rPr>
          <w:color w:val="545454"/>
          <w:spacing w:val="-11"/>
        </w:rPr>
        <w:t xml:space="preserve"> </w:t>
      </w:r>
      <w:r>
        <w:rPr>
          <w:color w:val="545454"/>
          <w:spacing w:val="-4"/>
        </w:rPr>
        <w:t>jobs</w:t>
      </w:r>
      <w:r>
        <w:rPr>
          <w:color w:val="545454"/>
          <w:spacing w:val="-24"/>
        </w:rPr>
        <w:t xml:space="preserve"> </w:t>
      </w:r>
      <w:r>
        <w:rPr>
          <w:color w:val="545454"/>
          <w:spacing w:val="-4"/>
        </w:rPr>
        <w:t>declined</w:t>
      </w:r>
      <w:r>
        <w:rPr>
          <w:color w:val="545454"/>
          <w:spacing w:val="-11"/>
        </w:rPr>
        <w:t xml:space="preserve"> </w:t>
      </w:r>
      <w:r>
        <w:rPr>
          <w:color w:val="545454"/>
          <w:spacing w:val="-4"/>
        </w:rPr>
        <w:t>by</w:t>
      </w:r>
      <w:r>
        <w:rPr>
          <w:color w:val="545454"/>
          <w:spacing w:val="-11"/>
        </w:rPr>
        <w:t xml:space="preserve"> </w:t>
      </w:r>
      <w:r>
        <w:rPr>
          <w:color w:val="545454"/>
          <w:spacing w:val="-4"/>
        </w:rPr>
        <w:t>4.8%</w:t>
      </w:r>
      <w:r>
        <w:rPr>
          <w:color w:val="545454"/>
          <w:spacing w:val="-10"/>
        </w:rPr>
        <w:t xml:space="preserve"> </w:t>
      </w:r>
      <w:r>
        <w:rPr>
          <w:color w:val="545454"/>
          <w:spacing w:val="-4"/>
        </w:rPr>
        <w:t>in</w:t>
      </w:r>
      <w:r>
        <w:rPr>
          <w:color w:val="545454"/>
          <w:spacing w:val="-10"/>
        </w:rPr>
        <w:t xml:space="preserve"> </w:t>
      </w:r>
      <w:r>
        <w:rPr>
          <w:color w:val="545454"/>
          <w:spacing w:val="-4"/>
        </w:rPr>
        <w:t>Jackson</w:t>
      </w:r>
      <w:r>
        <w:rPr>
          <w:color w:val="545454"/>
          <w:spacing w:val="-11"/>
        </w:rPr>
        <w:t xml:space="preserve"> </w:t>
      </w:r>
      <w:r>
        <w:rPr>
          <w:color w:val="545454"/>
          <w:spacing w:val="-4"/>
        </w:rPr>
        <w:t>County,</w:t>
      </w:r>
      <w:r>
        <w:rPr>
          <w:color w:val="545454"/>
          <w:spacing w:val="-10"/>
        </w:rPr>
        <w:t xml:space="preserve"> </w:t>
      </w:r>
      <w:r>
        <w:rPr>
          <w:color w:val="545454"/>
          <w:spacing w:val="-4"/>
        </w:rPr>
        <w:t>IA</w:t>
      </w:r>
      <w:r>
        <w:rPr>
          <w:color w:val="545454"/>
          <w:spacing w:val="-18"/>
        </w:rPr>
        <w:t xml:space="preserve"> </w:t>
      </w:r>
      <w:r>
        <w:rPr>
          <w:color w:val="545454"/>
          <w:spacing w:val="-4"/>
        </w:rPr>
        <w:t>from</w:t>
      </w:r>
      <w:r>
        <w:rPr>
          <w:color w:val="545454"/>
          <w:spacing w:val="-10"/>
        </w:rPr>
        <w:t xml:space="preserve"> </w:t>
      </w:r>
      <w:r>
        <w:rPr>
          <w:color w:val="545454"/>
          <w:spacing w:val="-4"/>
        </w:rPr>
        <w:t>6,991</w:t>
      </w:r>
      <w:r>
        <w:rPr>
          <w:color w:val="545454"/>
          <w:spacing w:val="-11"/>
        </w:rPr>
        <w:t xml:space="preserve"> </w:t>
      </w:r>
      <w:r>
        <w:rPr>
          <w:color w:val="545454"/>
          <w:spacing w:val="-4"/>
        </w:rPr>
        <w:t>to</w:t>
      </w:r>
      <w:r>
        <w:rPr>
          <w:color w:val="545454"/>
          <w:spacing w:val="-12"/>
        </w:rPr>
        <w:t xml:space="preserve"> </w:t>
      </w:r>
      <w:r>
        <w:rPr>
          <w:color w:val="545454"/>
          <w:spacing w:val="-4"/>
        </w:rPr>
        <w:t>6,655.</w:t>
      </w:r>
      <w:r>
        <w:rPr>
          <w:color w:val="545454"/>
          <w:spacing w:val="-18"/>
        </w:rPr>
        <w:t xml:space="preserve"> </w:t>
      </w:r>
      <w:r>
        <w:rPr>
          <w:color w:val="545454"/>
          <w:spacing w:val="-4"/>
        </w:rPr>
        <w:t>This</w:t>
      </w:r>
      <w:r>
        <w:rPr>
          <w:color w:val="545454"/>
          <w:spacing w:val="-10"/>
        </w:rPr>
        <w:t xml:space="preserve"> </w:t>
      </w:r>
      <w:r>
        <w:rPr>
          <w:color w:val="545454"/>
          <w:spacing w:val="-4"/>
        </w:rPr>
        <w:t>change</w:t>
      </w:r>
      <w:r>
        <w:rPr>
          <w:color w:val="545454"/>
          <w:spacing w:val="-10"/>
        </w:rPr>
        <w:t xml:space="preserve"> </w:t>
      </w:r>
      <w:r>
        <w:rPr>
          <w:color w:val="545454"/>
          <w:spacing w:val="-4"/>
        </w:rPr>
        <w:t>fell</w:t>
      </w:r>
      <w:r>
        <w:rPr>
          <w:color w:val="545454"/>
          <w:spacing w:val="-11"/>
        </w:rPr>
        <w:t xml:space="preserve"> </w:t>
      </w:r>
      <w:r>
        <w:rPr>
          <w:color w:val="545454"/>
          <w:spacing w:val="-4"/>
        </w:rPr>
        <w:t>short</w:t>
      </w:r>
      <w:r>
        <w:rPr>
          <w:color w:val="545454"/>
          <w:spacing w:val="-11"/>
        </w:rPr>
        <w:t xml:space="preserve"> </w:t>
      </w:r>
      <w:r>
        <w:rPr>
          <w:color w:val="545454"/>
          <w:spacing w:val="-4"/>
        </w:rPr>
        <w:t>of</w:t>
      </w:r>
      <w:r>
        <w:rPr>
          <w:color w:val="545454"/>
          <w:spacing w:val="-11"/>
        </w:rPr>
        <w:t xml:space="preserve"> </w:t>
      </w:r>
      <w:r>
        <w:rPr>
          <w:color w:val="545454"/>
          <w:spacing w:val="-4"/>
        </w:rPr>
        <w:t>the</w:t>
      </w:r>
      <w:r>
        <w:rPr>
          <w:color w:val="545454"/>
          <w:spacing w:val="-11"/>
        </w:rPr>
        <w:t xml:space="preserve"> </w:t>
      </w:r>
      <w:r>
        <w:rPr>
          <w:color w:val="545454"/>
          <w:spacing w:val="-4"/>
        </w:rPr>
        <w:t xml:space="preserve">national </w:t>
      </w:r>
      <w:r>
        <w:rPr>
          <w:color w:val="545454"/>
        </w:rPr>
        <w:t>growth rate of 2.4% by 7.2%.</w:t>
      </w:r>
    </w:p>
    <w:p w14:paraId="032895D5" w14:textId="77777777" w:rsidR="00EE6A8C" w:rsidRDefault="00EE6A8C" w:rsidP="00EE6A8C">
      <w:pPr>
        <w:pStyle w:val="BodyText"/>
        <w:spacing w:before="7"/>
        <w:rPr>
          <w:sz w:val="19"/>
        </w:rPr>
      </w:pPr>
      <w:r>
        <w:rPr>
          <w:noProof/>
        </w:rPr>
        <w:drawing>
          <wp:anchor distT="0" distB="0" distL="0" distR="0" simplePos="0" relativeHeight="251664384" behindDoc="0" locked="0" layoutInCell="1" allowOverlap="1" wp14:anchorId="0FDF995A" wp14:editId="100ADDE7">
            <wp:simplePos x="0" y="0"/>
            <wp:positionH relativeFrom="page">
              <wp:posOffset>586899</wp:posOffset>
            </wp:positionH>
            <wp:positionV relativeFrom="paragraph">
              <wp:posOffset>159968</wp:posOffset>
            </wp:positionV>
            <wp:extent cx="6506851" cy="2499741"/>
            <wp:effectExtent l="0" t="0" r="0" b="0"/>
            <wp:wrapTopAndBottom/>
            <wp:docPr id="15" name="image10.png" descr="A picture containing line, plot,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descr="A picture containing line, plot, text, diagram&#10;&#10;Description automatically generated"/>
                    <pic:cNvPicPr/>
                  </pic:nvPicPr>
                  <pic:blipFill>
                    <a:blip r:embed="rId34" cstate="print"/>
                    <a:stretch>
                      <a:fillRect/>
                    </a:stretch>
                  </pic:blipFill>
                  <pic:spPr>
                    <a:xfrm>
                      <a:off x="0" y="0"/>
                      <a:ext cx="6506851" cy="2499741"/>
                    </a:xfrm>
                    <a:prstGeom prst="rect">
                      <a:avLst/>
                    </a:prstGeom>
                  </pic:spPr>
                </pic:pic>
              </a:graphicData>
            </a:graphic>
          </wp:anchor>
        </w:drawing>
      </w:r>
    </w:p>
    <w:p w14:paraId="4708B537" w14:textId="77777777" w:rsidR="00EE6A8C" w:rsidRDefault="00EE6A8C" w:rsidP="00EE6A8C">
      <w:pPr>
        <w:pStyle w:val="BodyText"/>
        <w:rPr>
          <w:sz w:val="20"/>
        </w:rPr>
      </w:pPr>
    </w:p>
    <w:p w14:paraId="341CD899" w14:textId="77777777" w:rsidR="00EE6A8C" w:rsidRDefault="00EE6A8C" w:rsidP="00EE6A8C">
      <w:pPr>
        <w:pStyle w:val="BodyText"/>
        <w:rPr>
          <w:sz w:val="20"/>
        </w:rPr>
      </w:pPr>
    </w:p>
    <w:p w14:paraId="51AE395A" w14:textId="77777777" w:rsidR="00EE6A8C" w:rsidRDefault="00EE6A8C" w:rsidP="00EE6A8C">
      <w:pPr>
        <w:pStyle w:val="BodyText"/>
        <w:rPr>
          <w:sz w:val="20"/>
        </w:rPr>
      </w:pPr>
    </w:p>
    <w:p w14:paraId="23DB0E62" w14:textId="77777777" w:rsidR="00EE6A8C" w:rsidRDefault="00EE6A8C" w:rsidP="00EE6A8C">
      <w:pPr>
        <w:pStyle w:val="BodyText"/>
        <w:spacing w:before="5"/>
        <w:rPr>
          <w:sz w:val="19"/>
        </w:rPr>
      </w:pPr>
    </w:p>
    <w:tbl>
      <w:tblPr>
        <w:tblW w:w="0" w:type="auto"/>
        <w:tblInd w:w="117" w:type="dxa"/>
        <w:tblLayout w:type="fixed"/>
        <w:tblCellMar>
          <w:left w:w="0" w:type="dxa"/>
          <w:right w:w="0" w:type="dxa"/>
        </w:tblCellMar>
        <w:tblLook w:val="01E0" w:firstRow="1" w:lastRow="1" w:firstColumn="1" w:lastColumn="1" w:noHBand="0" w:noVBand="0"/>
      </w:tblPr>
      <w:tblGrid>
        <w:gridCol w:w="5686"/>
        <w:gridCol w:w="5309"/>
      </w:tblGrid>
      <w:tr w:rsidR="00EE6A8C" w14:paraId="15B664FC" w14:textId="77777777" w:rsidTr="00120F06">
        <w:trPr>
          <w:trHeight w:val="282"/>
        </w:trPr>
        <w:tc>
          <w:tcPr>
            <w:tcW w:w="5686" w:type="dxa"/>
            <w:tcBorders>
              <w:bottom w:val="single" w:sz="4" w:space="0" w:color="E5E5E5"/>
            </w:tcBorders>
          </w:tcPr>
          <w:p w14:paraId="25C39387" w14:textId="77777777" w:rsidR="00EE6A8C" w:rsidRDefault="00EE6A8C" w:rsidP="00120F06">
            <w:pPr>
              <w:pStyle w:val="TableParagraph"/>
              <w:spacing w:before="7"/>
              <w:ind w:left="115"/>
              <w:rPr>
                <w:b/>
                <w:sz w:val="16"/>
              </w:rPr>
            </w:pPr>
            <w:r>
              <w:rPr>
                <w:b/>
                <w:color w:val="545454"/>
                <w:spacing w:val="-2"/>
                <w:sz w:val="16"/>
              </w:rPr>
              <w:t>Timeframe</w:t>
            </w:r>
          </w:p>
        </w:tc>
        <w:tc>
          <w:tcPr>
            <w:tcW w:w="5309" w:type="dxa"/>
            <w:tcBorders>
              <w:bottom w:val="single" w:sz="4" w:space="0" w:color="E5E5E5"/>
            </w:tcBorders>
          </w:tcPr>
          <w:p w14:paraId="5AFF7849" w14:textId="77777777" w:rsidR="00EE6A8C" w:rsidRDefault="00EE6A8C" w:rsidP="00120F06">
            <w:pPr>
              <w:pStyle w:val="TableParagraph"/>
              <w:spacing w:before="7"/>
              <w:ind w:right="112"/>
              <w:jc w:val="right"/>
              <w:rPr>
                <w:b/>
                <w:sz w:val="16"/>
              </w:rPr>
            </w:pPr>
            <w:r>
              <w:rPr>
                <w:b/>
                <w:color w:val="545454"/>
                <w:spacing w:val="-4"/>
                <w:sz w:val="16"/>
              </w:rPr>
              <w:t>Jobs</w:t>
            </w:r>
          </w:p>
        </w:tc>
      </w:tr>
      <w:tr w:rsidR="00EE6A8C" w14:paraId="14D7FE7F" w14:textId="77777777" w:rsidTr="00120F06">
        <w:trPr>
          <w:trHeight w:val="433"/>
        </w:trPr>
        <w:tc>
          <w:tcPr>
            <w:tcW w:w="5686" w:type="dxa"/>
            <w:tcBorders>
              <w:top w:val="single" w:sz="4" w:space="0" w:color="E5E5E5"/>
              <w:bottom w:val="single" w:sz="4" w:space="0" w:color="E5E5E5"/>
            </w:tcBorders>
          </w:tcPr>
          <w:p w14:paraId="114CD092" w14:textId="77777777" w:rsidR="00EE6A8C" w:rsidRDefault="00EE6A8C" w:rsidP="00120F06">
            <w:pPr>
              <w:pStyle w:val="TableParagraph"/>
              <w:ind w:left="115"/>
              <w:rPr>
                <w:b/>
                <w:sz w:val="16"/>
              </w:rPr>
            </w:pPr>
            <w:r>
              <w:rPr>
                <w:b/>
                <w:color w:val="545454"/>
                <w:spacing w:val="-4"/>
                <w:sz w:val="16"/>
              </w:rPr>
              <w:t>2017</w:t>
            </w:r>
          </w:p>
        </w:tc>
        <w:tc>
          <w:tcPr>
            <w:tcW w:w="5309" w:type="dxa"/>
            <w:tcBorders>
              <w:top w:val="single" w:sz="4" w:space="0" w:color="E5E5E5"/>
              <w:bottom w:val="single" w:sz="4" w:space="0" w:color="E5E5E5"/>
            </w:tcBorders>
          </w:tcPr>
          <w:p w14:paraId="4AEA2D48" w14:textId="77777777" w:rsidR="00EE6A8C" w:rsidRDefault="00EE6A8C" w:rsidP="00120F06">
            <w:pPr>
              <w:pStyle w:val="TableParagraph"/>
              <w:ind w:right="111"/>
              <w:jc w:val="right"/>
              <w:rPr>
                <w:b/>
                <w:sz w:val="16"/>
              </w:rPr>
            </w:pPr>
            <w:r>
              <w:rPr>
                <w:b/>
                <w:color w:val="545454"/>
                <w:spacing w:val="-2"/>
                <w:sz w:val="16"/>
              </w:rPr>
              <w:t>6,991</w:t>
            </w:r>
          </w:p>
        </w:tc>
      </w:tr>
      <w:tr w:rsidR="00EE6A8C" w14:paraId="382FA8A3" w14:textId="77777777" w:rsidTr="00120F06">
        <w:trPr>
          <w:trHeight w:val="433"/>
        </w:trPr>
        <w:tc>
          <w:tcPr>
            <w:tcW w:w="5686" w:type="dxa"/>
            <w:tcBorders>
              <w:top w:val="single" w:sz="4" w:space="0" w:color="E5E5E5"/>
              <w:bottom w:val="single" w:sz="4" w:space="0" w:color="E5E5E5"/>
            </w:tcBorders>
          </w:tcPr>
          <w:p w14:paraId="3D4B11B9" w14:textId="77777777" w:rsidR="00EE6A8C" w:rsidRDefault="00EE6A8C" w:rsidP="00120F06">
            <w:pPr>
              <w:pStyle w:val="TableParagraph"/>
              <w:ind w:left="115"/>
              <w:rPr>
                <w:b/>
                <w:sz w:val="16"/>
              </w:rPr>
            </w:pPr>
            <w:r>
              <w:rPr>
                <w:b/>
                <w:color w:val="545454"/>
                <w:spacing w:val="-4"/>
                <w:sz w:val="16"/>
              </w:rPr>
              <w:t>2018</w:t>
            </w:r>
          </w:p>
        </w:tc>
        <w:tc>
          <w:tcPr>
            <w:tcW w:w="5309" w:type="dxa"/>
            <w:tcBorders>
              <w:top w:val="single" w:sz="4" w:space="0" w:color="E5E5E5"/>
              <w:bottom w:val="single" w:sz="4" w:space="0" w:color="E5E5E5"/>
            </w:tcBorders>
          </w:tcPr>
          <w:p w14:paraId="03F3B9E8" w14:textId="77777777" w:rsidR="00EE6A8C" w:rsidRDefault="00EE6A8C" w:rsidP="00120F06">
            <w:pPr>
              <w:pStyle w:val="TableParagraph"/>
              <w:ind w:right="111"/>
              <w:jc w:val="right"/>
              <w:rPr>
                <w:b/>
                <w:sz w:val="16"/>
              </w:rPr>
            </w:pPr>
            <w:r>
              <w:rPr>
                <w:b/>
                <w:color w:val="545454"/>
                <w:spacing w:val="-2"/>
                <w:sz w:val="16"/>
              </w:rPr>
              <w:t>7,054</w:t>
            </w:r>
          </w:p>
        </w:tc>
      </w:tr>
      <w:tr w:rsidR="00EE6A8C" w14:paraId="7493F03C" w14:textId="77777777" w:rsidTr="00120F06">
        <w:trPr>
          <w:trHeight w:val="433"/>
        </w:trPr>
        <w:tc>
          <w:tcPr>
            <w:tcW w:w="5686" w:type="dxa"/>
            <w:tcBorders>
              <w:top w:val="single" w:sz="4" w:space="0" w:color="E5E5E5"/>
              <w:bottom w:val="single" w:sz="4" w:space="0" w:color="E5E5E5"/>
            </w:tcBorders>
          </w:tcPr>
          <w:p w14:paraId="17654744" w14:textId="77777777" w:rsidR="00EE6A8C" w:rsidRDefault="00EE6A8C" w:rsidP="00120F06">
            <w:pPr>
              <w:pStyle w:val="TableParagraph"/>
              <w:ind w:left="115"/>
              <w:rPr>
                <w:b/>
                <w:sz w:val="16"/>
              </w:rPr>
            </w:pPr>
            <w:r>
              <w:rPr>
                <w:b/>
                <w:color w:val="545454"/>
                <w:spacing w:val="-4"/>
                <w:sz w:val="16"/>
              </w:rPr>
              <w:t>2019</w:t>
            </w:r>
          </w:p>
        </w:tc>
        <w:tc>
          <w:tcPr>
            <w:tcW w:w="5309" w:type="dxa"/>
            <w:tcBorders>
              <w:top w:val="single" w:sz="4" w:space="0" w:color="E5E5E5"/>
              <w:bottom w:val="single" w:sz="4" w:space="0" w:color="E5E5E5"/>
            </w:tcBorders>
          </w:tcPr>
          <w:p w14:paraId="236BAB36" w14:textId="77777777" w:rsidR="00EE6A8C" w:rsidRDefault="00EE6A8C" w:rsidP="00120F06">
            <w:pPr>
              <w:pStyle w:val="TableParagraph"/>
              <w:ind w:right="111"/>
              <w:jc w:val="right"/>
              <w:rPr>
                <w:b/>
                <w:sz w:val="16"/>
              </w:rPr>
            </w:pPr>
            <w:r>
              <w:rPr>
                <w:b/>
                <w:color w:val="545454"/>
                <w:spacing w:val="-2"/>
                <w:sz w:val="16"/>
              </w:rPr>
              <w:t>6,949</w:t>
            </w:r>
          </w:p>
        </w:tc>
      </w:tr>
      <w:tr w:rsidR="00EE6A8C" w14:paraId="4C2D3EB2" w14:textId="77777777" w:rsidTr="00120F06">
        <w:trPr>
          <w:trHeight w:val="433"/>
        </w:trPr>
        <w:tc>
          <w:tcPr>
            <w:tcW w:w="5686" w:type="dxa"/>
            <w:tcBorders>
              <w:top w:val="single" w:sz="4" w:space="0" w:color="E5E5E5"/>
              <w:bottom w:val="single" w:sz="4" w:space="0" w:color="E5E5E5"/>
            </w:tcBorders>
          </w:tcPr>
          <w:p w14:paraId="6A7421C9" w14:textId="77777777" w:rsidR="00EE6A8C" w:rsidRDefault="00EE6A8C" w:rsidP="00120F06">
            <w:pPr>
              <w:pStyle w:val="TableParagraph"/>
              <w:ind w:left="115"/>
              <w:rPr>
                <w:b/>
                <w:sz w:val="16"/>
              </w:rPr>
            </w:pPr>
            <w:r>
              <w:rPr>
                <w:b/>
                <w:color w:val="545454"/>
                <w:spacing w:val="-4"/>
                <w:sz w:val="16"/>
              </w:rPr>
              <w:t>2020</w:t>
            </w:r>
          </w:p>
        </w:tc>
        <w:tc>
          <w:tcPr>
            <w:tcW w:w="5309" w:type="dxa"/>
            <w:tcBorders>
              <w:top w:val="single" w:sz="4" w:space="0" w:color="E5E5E5"/>
              <w:bottom w:val="single" w:sz="4" w:space="0" w:color="E5E5E5"/>
            </w:tcBorders>
          </w:tcPr>
          <w:p w14:paraId="0440FCC2" w14:textId="77777777" w:rsidR="00EE6A8C" w:rsidRDefault="00EE6A8C" w:rsidP="00120F06">
            <w:pPr>
              <w:pStyle w:val="TableParagraph"/>
              <w:ind w:right="111"/>
              <w:jc w:val="right"/>
              <w:rPr>
                <w:b/>
                <w:sz w:val="16"/>
              </w:rPr>
            </w:pPr>
            <w:r>
              <w:rPr>
                <w:b/>
                <w:color w:val="545454"/>
                <w:spacing w:val="-2"/>
                <w:sz w:val="16"/>
              </w:rPr>
              <w:t>6,498</w:t>
            </w:r>
          </w:p>
        </w:tc>
      </w:tr>
      <w:tr w:rsidR="00EE6A8C" w14:paraId="6795F141" w14:textId="77777777" w:rsidTr="00120F06">
        <w:trPr>
          <w:trHeight w:val="433"/>
        </w:trPr>
        <w:tc>
          <w:tcPr>
            <w:tcW w:w="5686" w:type="dxa"/>
            <w:tcBorders>
              <w:top w:val="single" w:sz="4" w:space="0" w:color="E5E5E5"/>
              <w:bottom w:val="single" w:sz="4" w:space="0" w:color="E5E5E5"/>
            </w:tcBorders>
          </w:tcPr>
          <w:p w14:paraId="7ECB108C" w14:textId="77777777" w:rsidR="00EE6A8C" w:rsidRDefault="00EE6A8C" w:rsidP="00120F06">
            <w:pPr>
              <w:pStyle w:val="TableParagraph"/>
              <w:ind w:left="115"/>
              <w:rPr>
                <w:b/>
                <w:sz w:val="16"/>
              </w:rPr>
            </w:pPr>
            <w:r>
              <w:rPr>
                <w:b/>
                <w:color w:val="545454"/>
                <w:spacing w:val="-4"/>
                <w:sz w:val="16"/>
              </w:rPr>
              <w:t>2021</w:t>
            </w:r>
          </w:p>
        </w:tc>
        <w:tc>
          <w:tcPr>
            <w:tcW w:w="5309" w:type="dxa"/>
            <w:tcBorders>
              <w:top w:val="single" w:sz="4" w:space="0" w:color="E5E5E5"/>
              <w:bottom w:val="single" w:sz="4" w:space="0" w:color="E5E5E5"/>
            </w:tcBorders>
          </w:tcPr>
          <w:p w14:paraId="4F46BB8D" w14:textId="77777777" w:rsidR="00EE6A8C" w:rsidRDefault="00EE6A8C" w:rsidP="00120F06">
            <w:pPr>
              <w:pStyle w:val="TableParagraph"/>
              <w:ind w:right="111"/>
              <w:jc w:val="right"/>
              <w:rPr>
                <w:b/>
                <w:sz w:val="16"/>
              </w:rPr>
            </w:pPr>
            <w:r>
              <w:rPr>
                <w:b/>
                <w:color w:val="545454"/>
                <w:spacing w:val="-2"/>
                <w:sz w:val="16"/>
              </w:rPr>
              <w:t>6,580</w:t>
            </w:r>
          </w:p>
        </w:tc>
      </w:tr>
      <w:tr w:rsidR="00EE6A8C" w14:paraId="62C56174" w14:textId="77777777" w:rsidTr="00120F06">
        <w:trPr>
          <w:trHeight w:val="433"/>
        </w:trPr>
        <w:tc>
          <w:tcPr>
            <w:tcW w:w="5686" w:type="dxa"/>
            <w:tcBorders>
              <w:top w:val="single" w:sz="4" w:space="0" w:color="E5E5E5"/>
              <w:bottom w:val="single" w:sz="4" w:space="0" w:color="E5E5E5"/>
            </w:tcBorders>
          </w:tcPr>
          <w:p w14:paraId="7E552D11" w14:textId="77777777" w:rsidR="00EE6A8C" w:rsidRDefault="00EE6A8C" w:rsidP="00120F06">
            <w:pPr>
              <w:pStyle w:val="TableParagraph"/>
              <w:ind w:left="115"/>
              <w:rPr>
                <w:b/>
                <w:sz w:val="16"/>
              </w:rPr>
            </w:pPr>
            <w:r>
              <w:rPr>
                <w:b/>
                <w:color w:val="545454"/>
                <w:spacing w:val="-4"/>
                <w:sz w:val="16"/>
              </w:rPr>
              <w:t>2022</w:t>
            </w:r>
          </w:p>
        </w:tc>
        <w:tc>
          <w:tcPr>
            <w:tcW w:w="5309" w:type="dxa"/>
            <w:tcBorders>
              <w:top w:val="single" w:sz="4" w:space="0" w:color="E5E5E5"/>
              <w:bottom w:val="single" w:sz="4" w:space="0" w:color="E5E5E5"/>
            </w:tcBorders>
          </w:tcPr>
          <w:p w14:paraId="24AED8F1" w14:textId="77777777" w:rsidR="00EE6A8C" w:rsidRDefault="00EE6A8C" w:rsidP="00120F06">
            <w:pPr>
              <w:pStyle w:val="TableParagraph"/>
              <w:ind w:right="111"/>
              <w:jc w:val="right"/>
              <w:rPr>
                <w:b/>
                <w:sz w:val="16"/>
              </w:rPr>
            </w:pPr>
            <w:r>
              <w:rPr>
                <w:b/>
                <w:color w:val="545454"/>
                <w:spacing w:val="-2"/>
                <w:sz w:val="16"/>
              </w:rPr>
              <w:t>6,655</w:t>
            </w:r>
          </w:p>
        </w:tc>
      </w:tr>
      <w:tr w:rsidR="00EE6A8C" w14:paraId="1D0842D7" w14:textId="77777777" w:rsidTr="00120F06">
        <w:trPr>
          <w:trHeight w:val="433"/>
        </w:trPr>
        <w:tc>
          <w:tcPr>
            <w:tcW w:w="5686" w:type="dxa"/>
            <w:tcBorders>
              <w:top w:val="single" w:sz="4" w:space="0" w:color="E5E5E5"/>
              <w:bottom w:val="single" w:sz="4" w:space="0" w:color="E5E5E5"/>
            </w:tcBorders>
          </w:tcPr>
          <w:p w14:paraId="4938790E" w14:textId="77777777" w:rsidR="00EE6A8C" w:rsidRDefault="00EE6A8C" w:rsidP="00120F06">
            <w:pPr>
              <w:pStyle w:val="TableParagraph"/>
              <w:ind w:left="115"/>
              <w:rPr>
                <w:b/>
                <w:sz w:val="16"/>
              </w:rPr>
            </w:pPr>
            <w:r>
              <w:rPr>
                <w:b/>
                <w:color w:val="545454"/>
                <w:spacing w:val="-4"/>
                <w:sz w:val="16"/>
              </w:rPr>
              <w:t>2023</w:t>
            </w:r>
          </w:p>
        </w:tc>
        <w:tc>
          <w:tcPr>
            <w:tcW w:w="5309" w:type="dxa"/>
            <w:tcBorders>
              <w:top w:val="single" w:sz="4" w:space="0" w:color="E5E5E5"/>
              <w:bottom w:val="single" w:sz="4" w:space="0" w:color="E5E5E5"/>
            </w:tcBorders>
          </w:tcPr>
          <w:p w14:paraId="1688E6BB" w14:textId="77777777" w:rsidR="00EE6A8C" w:rsidRDefault="00EE6A8C" w:rsidP="00120F06">
            <w:pPr>
              <w:pStyle w:val="TableParagraph"/>
              <w:ind w:right="111"/>
              <w:jc w:val="right"/>
              <w:rPr>
                <w:b/>
                <w:sz w:val="16"/>
              </w:rPr>
            </w:pPr>
            <w:r>
              <w:rPr>
                <w:b/>
                <w:color w:val="545454"/>
                <w:spacing w:val="-2"/>
                <w:sz w:val="16"/>
              </w:rPr>
              <w:t>6,765</w:t>
            </w:r>
          </w:p>
        </w:tc>
      </w:tr>
      <w:tr w:rsidR="00EE6A8C" w14:paraId="5D7C8C48" w14:textId="77777777" w:rsidTr="00120F06">
        <w:trPr>
          <w:trHeight w:val="433"/>
        </w:trPr>
        <w:tc>
          <w:tcPr>
            <w:tcW w:w="5686" w:type="dxa"/>
            <w:tcBorders>
              <w:top w:val="single" w:sz="4" w:space="0" w:color="E5E5E5"/>
              <w:bottom w:val="single" w:sz="4" w:space="0" w:color="E5E5E5"/>
            </w:tcBorders>
          </w:tcPr>
          <w:p w14:paraId="60F900B4" w14:textId="77777777" w:rsidR="00EE6A8C" w:rsidRDefault="00EE6A8C" w:rsidP="00120F06">
            <w:pPr>
              <w:pStyle w:val="TableParagraph"/>
              <w:ind w:left="115"/>
              <w:rPr>
                <w:b/>
                <w:sz w:val="16"/>
              </w:rPr>
            </w:pPr>
            <w:r>
              <w:rPr>
                <w:b/>
                <w:color w:val="545454"/>
                <w:spacing w:val="-4"/>
                <w:sz w:val="16"/>
              </w:rPr>
              <w:t>2024</w:t>
            </w:r>
          </w:p>
        </w:tc>
        <w:tc>
          <w:tcPr>
            <w:tcW w:w="5309" w:type="dxa"/>
            <w:tcBorders>
              <w:top w:val="single" w:sz="4" w:space="0" w:color="E5E5E5"/>
              <w:bottom w:val="single" w:sz="4" w:space="0" w:color="E5E5E5"/>
            </w:tcBorders>
          </w:tcPr>
          <w:p w14:paraId="4B9CE7FC" w14:textId="77777777" w:rsidR="00EE6A8C" w:rsidRDefault="00EE6A8C" w:rsidP="00120F06">
            <w:pPr>
              <w:pStyle w:val="TableParagraph"/>
              <w:ind w:right="111"/>
              <w:jc w:val="right"/>
              <w:rPr>
                <w:b/>
                <w:sz w:val="16"/>
              </w:rPr>
            </w:pPr>
            <w:r>
              <w:rPr>
                <w:b/>
                <w:color w:val="545454"/>
                <w:spacing w:val="-2"/>
                <w:sz w:val="16"/>
              </w:rPr>
              <w:t>6,857</w:t>
            </w:r>
          </w:p>
        </w:tc>
      </w:tr>
      <w:tr w:rsidR="00EE6A8C" w14:paraId="2D428814" w14:textId="77777777" w:rsidTr="00120F06">
        <w:trPr>
          <w:trHeight w:val="433"/>
        </w:trPr>
        <w:tc>
          <w:tcPr>
            <w:tcW w:w="5686" w:type="dxa"/>
            <w:tcBorders>
              <w:top w:val="single" w:sz="4" w:space="0" w:color="E5E5E5"/>
              <w:bottom w:val="single" w:sz="4" w:space="0" w:color="E5E5E5"/>
            </w:tcBorders>
          </w:tcPr>
          <w:p w14:paraId="0E1E88EA" w14:textId="77777777" w:rsidR="00EE6A8C" w:rsidRDefault="00EE6A8C" w:rsidP="00120F06">
            <w:pPr>
              <w:pStyle w:val="TableParagraph"/>
              <w:ind w:left="115"/>
              <w:rPr>
                <w:b/>
                <w:sz w:val="16"/>
              </w:rPr>
            </w:pPr>
            <w:r>
              <w:rPr>
                <w:b/>
                <w:color w:val="545454"/>
                <w:spacing w:val="-4"/>
                <w:sz w:val="16"/>
              </w:rPr>
              <w:t>2025</w:t>
            </w:r>
          </w:p>
        </w:tc>
        <w:tc>
          <w:tcPr>
            <w:tcW w:w="5309" w:type="dxa"/>
            <w:tcBorders>
              <w:top w:val="single" w:sz="4" w:space="0" w:color="E5E5E5"/>
              <w:bottom w:val="single" w:sz="4" w:space="0" w:color="E5E5E5"/>
            </w:tcBorders>
          </w:tcPr>
          <w:p w14:paraId="44773BEB" w14:textId="77777777" w:rsidR="00EE6A8C" w:rsidRDefault="00EE6A8C" w:rsidP="00120F06">
            <w:pPr>
              <w:pStyle w:val="TableParagraph"/>
              <w:ind w:right="111"/>
              <w:jc w:val="right"/>
              <w:rPr>
                <w:b/>
                <w:sz w:val="16"/>
              </w:rPr>
            </w:pPr>
            <w:r>
              <w:rPr>
                <w:b/>
                <w:color w:val="545454"/>
                <w:spacing w:val="-2"/>
                <w:sz w:val="16"/>
              </w:rPr>
              <w:t>6,937</w:t>
            </w:r>
          </w:p>
        </w:tc>
      </w:tr>
      <w:tr w:rsidR="00EE6A8C" w14:paraId="3B72D219" w14:textId="77777777" w:rsidTr="00120F06">
        <w:trPr>
          <w:trHeight w:val="433"/>
        </w:trPr>
        <w:tc>
          <w:tcPr>
            <w:tcW w:w="5686" w:type="dxa"/>
            <w:tcBorders>
              <w:top w:val="single" w:sz="4" w:space="0" w:color="E5E5E5"/>
              <w:bottom w:val="single" w:sz="4" w:space="0" w:color="E5E5E5"/>
            </w:tcBorders>
          </w:tcPr>
          <w:p w14:paraId="6C6B3BB5" w14:textId="77777777" w:rsidR="00EE6A8C" w:rsidRDefault="00EE6A8C" w:rsidP="00120F06">
            <w:pPr>
              <w:pStyle w:val="TableParagraph"/>
              <w:ind w:left="115"/>
              <w:rPr>
                <w:b/>
                <w:sz w:val="16"/>
              </w:rPr>
            </w:pPr>
            <w:r>
              <w:rPr>
                <w:b/>
                <w:color w:val="545454"/>
                <w:spacing w:val="-4"/>
                <w:sz w:val="16"/>
              </w:rPr>
              <w:t>2026</w:t>
            </w:r>
          </w:p>
        </w:tc>
        <w:tc>
          <w:tcPr>
            <w:tcW w:w="5309" w:type="dxa"/>
            <w:tcBorders>
              <w:top w:val="single" w:sz="4" w:space="0" w:color="E5E5E5"/>
              <w:bottom w:val="single" w:sz="4" w:space="0" w:color="E5E5E5"/>
            </w:tcBorders>
          </w:tcPr>
          <w:p w14:paraId="68DE83CA" w14:textId="77777777" w:rsidR="00EE6A8C" w:rsidRDefault="00EE6A8C" w:rsidP="00120F06">
            <w:pPr>
              <w:pStyle w:val="TableParagraph"/>
              <w:ind w:right="111"/>
              <w:jc w:val="right"/>
              <w:rPr>
                <w:b/>
                <w:sz w:val="16"/>
              </w:rPr>
            </w:pPr>
            <w:r>
              <w:rPr>
                <w:b/>
                <w:color w:val="545454"/>
                <w:spacing w:val="-2"/>
                <w:sz w:val="16"/>
              </w:rPr>
              <w:t>7,007</w:t>
            </w:r>
          </w:p>
        </w:tc>
      </w:tr>
      <w:tr w:rsidR="00EE6A8C" w14:paraId="45A6DE24" w14:textId="77777777" w:rsidTr="00120F06">
        <w:trPr>
          <w:trHeight w:val="433"/>
        </w:trPr>
        <w:tc>
          <w:tcPr>
            <w:tcW w:w="5686" w:type="dxa"/>
            <w:tcBorders>
              <w:top w:val="single" w:sz="4" w:space="0" w:color="E5E5E5"/>
              <w:bottom w:val="single" w:sz="4" w:space="0" w:color="E5E5E5"/>
            </w:tcBorders>
          </w:tcPr>
          <w:p w14:paraId="3EF2CA45" w14:textId="77777777" w:rsidR="00EE6A8C" w:rsidRDefault="00EE6A8C" w:rsidP="00120F06">
            <w:pPr>
              <w:pStyle w:val="TableParagraph"/>
              <w:ind w:left="115"/>
              <w:rPr>
                <w:b/>
                <w:sz w:val="16"/>
              </w:rPr>
            </w:pPr>
            <w:r>
              <w:rPr>
                <w:b/>
                <w:color w:val="545454"/>
                <w:spacing w:val="-4"/>
                <w:sz w:val="16"/>
              </w:rPr>
              <w:t>2027</w:t>
            </w:r>
          </w:p>
        </w:tc>
        <w:tc>
          <w:tcPr>
            <w:tcW w:w="5309" w:type="dxa"/>
            <w:tcBorders>
              <w:top w:val="single" w:sz="4" w:space="0" w:color="E5E5E5"/>
              <w:bottom w:val="single" w:sz="4" w:space="0" w:color="E5E5E5"/>
            </w:tcBorders>
          </w:tcPr>
          <w:p w14:paraId="034693F5" w14:textId="77777777" w:rsidR="00EE6A8C" w:rsidRDefault="00EE6A8C" w:rsidP="00120F06">
            <w:pPr>
              <w:pStyle w:val="TableParagraph"/>
              <w:ind w:right="111"/>
              <w:jc w:val="right"/>
              <w:rPr>
                <w:b/>
                <w:sz w:val="16"/>
              </w:rPr>
            </w:pPr>
            <w:r>
              <w:rPr>
                <w:b/>
                <w:color w:val="545454"/>
                <w:spacing w:val="-2"/>
                <w:sz w:val="16"/>
              </w:rPr>
              <w:t>7,052</w:t>
            </w:r>
          </w:p>
        </w:tc>
      </w:tr>
    </w:tbl>
    <w:p w14:paraId="2DA4F781" w14:textId="77777777" w:rsidR="00EE6A8C" w:rsidRDefault="00EE6A8C" w:rsidP="00EE6A8C">
      <w:pPr>
        <w:jc w:val="right"/>
        <w:rPr>
          <w:sz w:val="16"/>
        </w:rPr>
        <w:sectPr w:rsidR="00EE6A8C">
          <w:pgSz w:w="12240" w:h="15840"/>
          <w:pgMar w:top="1040" w:right="460" w:bottom="1120" w:left="460" w:header="708" w:footer="933" w:gutter="0"/>
          <w:cols w:space="720"/>
        </w:sectPr>
      </w:pPr>
    </w:p>
    <w:p w14:paraId="2CB7D3F9" w14:textId="77777777" w:rsidR="00EE6A8C" w:rsidRDefault="00EE6A8C" w:rsidP="00EE6A8C">
      <w:pPr>
        <w:pStyle w:val="BodyText"/>
        <w:rPr>
          <w:sz w:val="20"/>
        </w:rPr>
      </w:pPr>
    </w:p>
    <w:p w14:paraId="234BD592" w14:textId="77777777" w:rsidR="00EE6A8C" w:rsidRDefault="00EE6A8C" w:rsidP="00EE6A8C">
      <w:pPr>
        <w:pStyle w:val="BodyText"/>
        <w:rPr>
          <w:sz w:val="20"/>
        </w:rPr>
      </w:pPr>
    </w:p>
    <w:p w14:paraId="2F4CFAE9" w14:textId="77777777" w:rsidR="00EE6A8C" w:rsidRDefault="00EE6A8C" w:rsidP="00EE6A8C">
      <w:pPr>
        <w:pStyle w:val="BodyText"/>
        <w:rPr>
          <w:sz w:val="20"/>
        </w:rPr>
      </w:pPr>
    </w:p>
    <w:p w14:paraId="37429150" w14:textId="77777777" w:rsidR="00EE6A8C" w:rsidRDefault="00EE6A8C" w:rsidP="00EE6A8C">
      <w:pPr>
        <w:pStyle w:val="BodyText"/>
        <w:rPr>
          <w:sz w:val="20"/>
        </w:rPr>
      </w:pPr>
    </w:p>
    <w:p w14:paraId="0FCD8DA5" w14:textId="77777777" w:rsidR="00EE6A8C" w:rsidRDefault="00EE6A8C" w:rsidP="00EE6A8C">
      <w:pPr>
        <w:pStyle w:val="BodyText"/>
        <w:rPr>
          <w:sz w:val="20"/>
        </w:rPr>
      </w:pPr>
    </w:p>
    <w:p w14:paraId="5BBFB5C7" w14:textId="77777777" w:rsidR="00EE6A8C" w:rsidRDefault="00EE6A8C" w:rsidP="00EE6A8C">
      <w:pPr>
        <w:pStyle w:val="BodyText"/>
        <w:rPr>
          <w:sz w:val="20"/>
        </w:rPr>
      </w:pPr>
    </w:p>
    <w:p w14:paraId="64AD6E07" w14:textId="77777777" w:rsidR="00EE6A8C" w:rsidRDefault="00EE6A8C" w:rsidP="00EE6A8C">
      <w:pPr>
        <w:pStyle w:val="BodyText"/>
        <w:rPr>
          <w:sz w:val="20"/>
        </w:rPr>
      </w:pPr>
    </w:p>
    <w:p w14:paraId="6C630178" w14:textId="77777777" w:rsidR="00EE6A8C" w:rsidRDefault="00EE6A8C" w:rsidP="00EE6A8C">
      <w:pPr>
        <w:pStyle w:val="BodyText"/>
        <w:rPr>
          <w:sz w:val="20"/>
        </w:rPr>
      </w:pPr>
    </w:p>
    <w:p w14:paraId="2D3C4D42" w14:textId="77777777" w:rsidR="00EE6A8C" w:rsidRDefault="00EE6A8C" w:rsidP="00EE6A8C">
      <w:pPr>
        <w:pStyle w:val="Heading3"/>
        <w:spacing w:before="286"/>
      </w:pPr>
      <w:bookmarkStart w:id="15" w:name="Labor_Force_Participation_Rate_Trends"/>
      <w:bookmarkEnd w:id="15"/>
      <w:r>
        <w:rPr>
          <w:color w:val="656565"/>
          <w:w w:val="90"/>
        </w:rPr>
        <w:t>Labor</w:t>
      </w:r>
      <w:r>
        <w:rPr>
          <w:color w:val="656565"/>
          <w:spacing w:val="9"/>
        </w:rPr>
        <w:t xml:space="preserve"> </w:t>
      </w:r>
      <w:r>
        <w:rPr>
          <w:color w:val="656565"/>
          <w:w w:val="90"/>
        </w:rPr>
        <w:t>Force</w:t>
      </w:r>
      <w:r>
        <w:rPr>
          <w:color w:val="656565"/>
          <w:spacing w:val="25"/>
        </w:rPr>
        <w:t xml:space="preserve"> </w:t>
      </w:r>
      <w:r>
        <w:rPr>
          <w:color w:val="656565"/>
          <w:w w:val="90"/>
        </w:rPr>
        <w:t>Participation</w:t>
      </w:r>
      <w:r>
        <w:rPr>
          <w:color w:val="656565"/>
          <w:spacing w:val="25"/>
        </w:rPr>
        <w:t xml:space="preserve"> </w:t>
      </w:r>
      <w:r>
        <w:rPr>
          <w:color w:val="656565"/>
          <w:w w:val="90"/>
        </w:rPr>
        <w:t>Rate</w:t>
      </w:r>
      <w:r>
        <w:rPr>
          <w:color w:val="656565"/>
          <w:spacing w:val="9"/>
        </w:rPr>
        <w:t xml:space="preserve"> </w:t>
      </w:r>
      <w:r>
        <w:rPr>
          <w:color w:val="656565"/>
          <w:spacing w:val="-2"/>
          <w:w w:val="90"/>
        </w:rPr>
        <w:t>Trends</w:t>
      </w:r>
    </w:p>
    <w:p w14:paraId="7D6CAFC5" w14:textId="77777777" w:rsidR="00EE6A8C" w:rsidRDefault="00EE6A8C" w:rsidP="00EE6A8C">
      <w:pPr>
        <w:pStyle w:val="BodyText"/>
        <w:spacing w:before="1"/>
        <w:rPr>
          <w:sz w:val="28"/>
        </w:rPr>
      </w:pPr>
      <w:r>
        <w:rPr>
          <w:noProof/>
        </w:rPr>
        <w:drawing>
          <wp:anchor distT="0" distB="0" distL="0" distR="0" simplePos="0" relativeHeight="251665408" behindDoc="0" locked="0" layoutInCell="1" allowOverlap="1" wp14:anchorId="0BEF9B7C" wp14:editId="022C947E">
            <wp:simplePos x="0" y="0"/>
            <wp:positionH relativeFrom="page">
              <wp:posOffset>594656</wp:posOffset>
            </wp:positionH>
            <wp:positionV relativeFrom="paragraph">
              <wp:posOffset>222736</wp:posOffset>
            </wp:positionV>
            <wp:extent cx="6576402" cy="2638615"/>
            <wp:effectExtent l="0" t="0" r="0" b="0"/>
            <wp:wrapTopAndBottom/>
            <wp:docPr id="17" name="image11.png"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descr="A picture containing text, line, diagram, plot&#10;&#10;Description automatically generated"/>
                    <pic:cNvPicPr/>
                  </pic:nvPicPr>
                  <pic:blipFill>
                    <a:blip r:embed="rId35" cstate="print"/>
                    <a:stretch>
                      <a:fillRect/>
                    </a:stretch>
                  </pic:blipFill>
                  <pic:spPr>
                    <a:xfrm>
                      <a:off x="0" y="0"/>
                      <a:ext cx="6576402" cy="2638615"/>
                    </a:xfrm>
                    <a:prstGeom prst="rect">
                      <a:avLst/>
                    </a:prstGeom>
                  </pic:spPr>
                </pic:pic>
              </a:graphicData>
            </a:graphic>
          </wp:anchor>
        </w:drawing>
      </w:r>
    </w:p>
    <w:p w14:paraId="4DA00DC1" w14:textId="77777777" w:rsidR="00EE6A8C" w:rsidRDefault="00EE6A8C" w:rsidP="00EE6A8C">
      <w:pPr>
        <w:pStyle w:val="BodyText"/>
        <w:rPr>
          <w:sz w:val="20"/>
        </w:rPr>
      </w:pPr>
    </w:p>
    <w:p w14:paraId="103C8241" w14:textId="77777777" w:rsidR="00EE6A8C" w:rsidRDefault="00EE6A8C" w:rsidP="00EE6A8C">
      <w:pPr>
        <w:pStyle w:val="BodyText"/>
        <w:rPr>
          <w:sz w:val="20"/>
        </w:rPr>
      </w:pPr>
    </w:p>
    <w:p w14:paraId="7C5DA29E" w14:textId="77777777" w:rsidR="00EE6A8C" w:rsidRDefault="00EE6A8C" w:rsidP="00EE6A8C">
      <w:pPr>
        <w:pStyle w:val="BodyText"/>
        <w:spacing w:before="7"/>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349"/>
        <w:gridCol w:w="5646"/>
      </w:tblGrid>
      <w:tr w:rsidR="00EE6A8C" w14:paraId="14F40403" w14:textId="77777777" w:rsidTr="00120F06">
        <w:trPr>
          <w:trHeight w:val="282"/>
        </w:trPr>
        <w:tc>
          <w:tcPr>
            <w:tcW w:w="5349" w:type="dxa"/>
            <w:tcBorders>
              <w:bottom w:val="single" w:sz="4" w:space="0" w:color="E5E5E5"/>
            </w:tcBorders>
          </w:tcPr>
          <w:p w14:paraId="2F3491A4" w14:textId="77777777" w:rsidR="00EE6A8C" w:rsidRDefault="00EE6A8C" w:rsidP="00120F06">
            <w:pPr>
              <w:pStyle w:val="TableParagraph"/>
              <w:spacing w:before="7"/>
              <w:ind w:left="115"/>
              <w:rPr>
                <w:b/>
                <w:sz w:val="16"/>
              </w:rPr>
            </w:pPr>
            <w:r>
              <w:rPr>
                <w:b/>
                <w:color w:val="545454"/>
                <w:spacing w:val="-2"/>
                <w:sz w:val="16"/>
              </w:rPr>
              <w:t>Timeframe</w:t>
            </w:r>
          </w:p>
        </w:tc>
        <w:tc>
          <w:tcPr>
            <w:tcW w:w="5646" w:type="dxa"/>
            <w:tcBorders>
              <w:bottom w:val="single" w:sz="4" w:space="0" w:color="E5E5E5"/>
            </w:tcBorders>
          </w:tcPr>
          <w:p w14:paraId="0EC41F5E" w14:textId="77777777" w:rsidR="00EE6A8C" w:rsidRDefault="00EE6A8C" w:rsidP="00120F06">
            <w:pPr>
              <w:pStyle w:val="TableParagraph"/>
              <w:spacing w:before="7"/>
              <w:ind w:right="105"/>
              <w:jc w:val="right"/>
              <w:rPr>
                <w:b/>
                <w:sz w:val="16"/>
              </w:rPr>
            </w:pPr>
            <w:r>
              <w:rPr>
                <w:b/>
                <w:color w:val="545454"/>
                <w:spacing w:val="-4"/>
                <w:sz w:val="16"/>
              </w:rPr>
              <w:t>Labor</w:t>
            </w:r>
            <w:r>
              <w:rPr>
                <w:b/>
                <w:color w:val="545454"/>
                <w:spacing w:val="-5"/>
                <w:sz w:val="16"/>
              </w:rPr>
              <w:t xml:space="preserve"> </w:t>
            </w:r>
            <w:r>
              <w:rPr>
                <w:b/>
                <w:color w:val="545454"/>
                <w:spacing w:val="-4"/>
                <w:sz w:val="16"/>
              </w:rPr>
              <w:t>Force</w:t>
            </w:r>
            <w:r>
              <w:rPr>
                <w:b/>
                <w:color w:val="545454"/>
                <w:spacing w:val="-5"/>
                <w:sz w:val="16"/>
              </w:rPr>
              <w:t xml:space="preserve"> </w:t>
            </w:r>
            <w:r>
              <w:rPr>
                <w:b/>
                <w:color w:val="545454"/>
                <w:spacing w:val="-4"/>
                <w:sz w:val="16"/>
              </w:rPr>
              <w:t>Participation</w:t>
            </w:r>
            <w:r>
              <w:rPr>
                <w:b/>
                <w:color w:val="545454"/>
                <w:spacing w:val="-5"/>
                <w:sz w:val="16"/>
              </w:rPr>
              <w:t xml:space="preserve"> </w:t>
            </w:r>
            <w:r>
              <w:rPr>
                <w:b/>
                <w:color w:val="545454"/>
                <w:spacing w:val="-4"/>
                <w:sz w:val="16"/>
              </w:rPr>
              <w:t>Rate</w:t>
            </w:r>
          </w:p>
        </w:tc>
      </w:tr>
      <w:tr w:rsidR="00EE6A8C" w14:paraId="5566738E" w14:textId="77777777" w:rsidTr="00120F06">
        <w:trPr>
          <w:trHeight w:val="433"/>
        </w:trPr>
        <w:tc>
          <w:tcPr>
            <w:tcW w:w="5349" w:type="dxa"/>
            <w:tcBorders>
              <w:top w:val="single" w:sz="4" w:space="0" w:color="E5E5E5"/>
              <w:bottom w:val="single" w:sz="4" w:space="0" w:color="E5E5E5"/>
            </w:tcBorders>
          </w:tcPr>
          <w:p w14:paraId="704A96AB" w14:textId="77777777" w:rsidR="00EE6A8C" w:rsidRDefault="00EE6A8C" w:rsidP="00120F06">
            <w:pPr>
              <w:pStyle w:val="TableParagraph"/>
              <w:ind w:left="115"/>
              <w:rPr>
                <w:b/>
                <w:sz w:val="16"/>
              </w:rPr>
            </w:pPr>
            <w:r>
              <w:rPr>
                <w:b/>
                <w:color w:val="545454"/>
                <w:spacing w:val="-4"/>
                <w:sz w:val="16"/>
              </w:rPr>
              <w:t>2017</w:t>
            </w:r>
          </w:p>
        </w:tc>
        <w:tc>
          <w:tcPr>
            <w:tcW w:w="5646" w:type="dxa"/>
            <w:tcBorders>
              <w:top w:val="single" w:sz="4" w:space="0" w:color="E5E5E5"/>
              <w:bottom w:val="single" w:sz="4" w:space="0" w:color="E5E5E5"/>
            </w:tcBorders>
          </w:tcPr>
          <w:p w14:paraId="78830512" w14:textId="77777777" w:rsidR="00EE6A8C" w:rsidRDefault="00EE6A8C" w:rsidP="00120F06">
            <w:pPr>
              <w:pStyle w:val="TableParagraph"/>
              <w:ind w:right="114"/>
              <w:jc w:val="right"/>
              <w:rPr>
                <w:b/>
                <w:sz w:val="16"/>
              </w:rPr>
            </w:pPr>
            <w:r>
              <w:rPr>
                <w:b/>
                <w:color w:val="545454"/>
                <w:spacing w:val="-2"/>
                <w:sz w:val="16"/>
              </w:rPr>
              <w:t>71.37%</w:t>
            </w:r>
          </w:p>
        </w:tc>
      </w:tr>
      <w:tr w:rsidR="00EE6A8C" w14:paraId="3B96FC68" w14:textId="77777777" w:rsidTr="00120F06">
        <w:trPr>
          <w:trHeight w:val="433"/>
        </w:trPr>
        <w:tc>
          <w:tcPr>
            <w:tcW w:w="5349" w:type="dxa"/>
            <w:tcBorders>
              <w:top w:val="single" w:sz="4" w:space="0" w:color="E5E5E5"/>
              <w:bottom w:val="single" w:sz="4" w:space="0" w:color="E5E5E5"/>
            </w:tcBorders>
          </w:tcPr>
          <w:p w14:paraId="566BFDB4" w14:textId="77777777" w:rsidR="00EE6A8C" w:rsidRDefault="00EE6A8C" w:rsidP="00120F06">
            <w:pPr>
              <w:pStyle w:val="TableParagraph"/>
              <w:ind w:left="115"/>
              <w:rPr>
                <w:b/>
                <w:sz w:val="16"/>
              </w:rPr>
            </w:pPr>
            <w:r>
              <w:rPr>
                <w:b/>
                <w:color w:val="545454"/>
                <w:spacing w:val="-4"/>
                <w:sz w:val="16"/>
              </w:rPr>
              <w:t>2018</w:t>
            </w:r>
          </w:p>
        </w:tc>
        <w:tc>
          <w:tcPr>
            <w:tcW w:w="5646" w:type="dxa"/>
            <w:tcBorders>
              <w:top w:val="single" w:sz="4" w:space="0" w:color="E5E5E5"/>
              <w:bottom w:val="single" w:sz="4" w:space="0" w:color="E5E5E5"/>
            </w:tcBorders>
          </w:tcPr>
          <w:p w14:paraId="07F0CA8B" w14:textId="77777777" w:rsidR="00EE6A8C" w:rsidRDefault="00EE6A8C" w:rsidP="00120F06">
            <w:pPr>
              <w:pStyle w:val="TableParagraph"/>
              <w:ind w:right="114"/>
              <w:jc w:val="right"/>
              <w:rPr>
                <w:b/>
                <w:sz w:val="16"/>
              </w:rPr>
            </w:pPr>
            <w:r>
              <w:rPr>
                <w:b/>
                <w:color w:val="545454"/>
                <w:spacing w:val="-2"/>
                <w:sz w:val="16"/>
              </w:rPr>
              <w:t>72.14%</w:t>
            </w:r>
          </w:p>
        </w:tc>
      </w:tr>
      <w:tr w:rsidR="00EE6A8C" w14:paraId="167A6759" w14:textId="77777777" w:rsidTr="00120F06">
        <w:trPr>
          <w:trHeight w:val="433"/>
        </w:trPr>
        <w:tc>
          <w:tcPr>
            <w:tcW w:w="5349" w:type="dxa"/>
            <w:tcBorders>
              <w:top w:val="single" w:sz="4" w:space="0" w:color="E5E5E5"/>
              <w:bottom w:val="single" w:sz="4" w:space="0" w:color="E5E5E5"/>
            </w:tcBorders>
          </w:tcPr>
          <w:p w14:paraId="2A5DE751" w14:textId="77777777" w:rsidR="00EE6A8C" w:rsidRDefault="00EE6A8C" w:rsidP="00120F06">
            <w:pPr>
              <w:pStyle w:val="TableParagraph"/>
              <w:ind w:left="115"/>
              <w:rPr>
                <w:b/>
                <w:sz w:val="16"/>
              </w:rPr>
            </w:pPr>
            <w:r>
              <w:rPr>
                <w:b/>
                <w:color w:val="545454"/>
                <w:spacing w:val="-4"/>
                <w:sz w:val="16"/>
              </w:rPr>
              <w:t>2019</w:t>
            </w:r>
          </w:p>
        </w:tc>
        <w:tc>
          <w:tcPr>
            <w:tcW w:w="5646" w:type="dxa"/>
            <w:tcBorders>
              <w:top w:val="single" w:sz="4" w:space="0" w:color="E5E5E5"/>
              <w:bottom w:val="single" w:sz="4" w:space="0" w:color="E5E5E5"/>
            </w:tcBorders>
          </w:tcPr>
          <w:p w14:paraId="6F7FD77A" w14:textId="77777777" w:rsidR="00EE6A8C" w:rsidRDefault="00EE6A8C" w:rsidP="00120F06">
            <w:pPr>
              <w:pStyle w:val="TableParagraph"/>
              <w:ind w:right="114"/>
              <w:jc w:val="right"/>
              <w:rPr>
                <w:b/>
                <w:sz w:val="16"/>
              </w:rPr>
            </w:pPr>
            <w:r>
              <w:rPr>
                <w:b/>
                <w:color w:val="545454"/>
                <w:spacing w:val="-2"/>
                <w:sz w:val="16"/>
              </w:rPr>
              <w:t>72.97%</w:t>
            </w:r>
          </w:p>
        </w:tc>
      </w:tr>
      <w:tr w:rsidR="00EE6A8C" w14:paraId="3884AB7E" w14:textId="77777777" w:rsidTr="00120F06">
        <w:trPr>
          <w:trHeight w:val="433"/>
        </w:trPr>
        <w:tc>
          <w:tcPr>
            <w:tcW w:w="5349" w:type="dxa"/>
            <w:tcBorders>
              <w:top w:val="single" w:sz="4" w:space="0" w:color="E5E5E5"/>
              <w:bottom w:val="single" w:sz="4" w:space="0" w:color="E5E5E5"/>
            </w:tcBorders>
          </w:tcPr>
          <w:p w14:paraId="70DB76E7" w14:textId="77777777" w:rsidR="00EE6A8C" w:rsidRDefault="00EE6A8C" w:rsidP="00120F06">
            <w:pPr>
              <w:pStyle w:val="TableParagraph"/>
              <w:ind w:left="115"/>
              <w:rPr>
                <w:b/>
                <w:sz w:val="16"/>
              </w:rPr>
            </w:pPr>
            <w:r>
              <w:rPr>
                <w:b/>
                <w:color w:val="545454"/>
                <w:spacing w:val="-4"/>
                <w:sz w:val="16"/>
              </w:rPr>
              <w:t>2020</w:t>
            </w:r>
          </w:p>
        </w:tc>
        <w:tc>
          <w:tcPr>
            <w:tcW w:w="5646" w:type="dxa"/>
            <w:tcBorders>
              <w:top w:val="single" w:sz="4" w:space="0" w:color="E5E5E5"/>
              <w:bottom w:val="single" w:sz="4" w:space="0" w:color="E5E5E5"/>
            </w:tcBorders>
          </w:tcPr>
          <w:p w14:paraId="2E6D7740" w14:textId="77777777" w:rsidR="00EE6A8C" w:rsidRDefault="00EE6A8C" w:rsidP="00120F06">
            <w:pPr>
              <w:pStyle w:val="TableParagraph"/>
              <w:ind w:right="114"/>
              <w:jc w:val="right"/>
              <w:rPr>
                <w:b/>
                <w:sz w:val="16"/>
              </w:rPr>
            </w:pPr>
            <w:r>
              <w:rPr>
                <w:b/>
                <w:color w:val="545454"/>
                <w:spacing w:val="-2"/>
                <w:sz w:val="16"/>
              </w:rPr>
              <w:t>69.18%</w:t>
            </w:r>
          </w:p>
        </w:tc>
      </w:tr>
      <w:tr w:rsidR="00EE6A8C" w14:paraId="67C90E6D" w14:textId="77777777" w:rsidTr="00120F06">
        <w:trPr>
          <w:trHeight w:val="433"/>
        </w:trPr>
        <w:tc>
          <w:tcPr>
            <w:tcW w:w="5349" w:type="dxa"/>
            <w:tcBorders>
              <w:top w:val="single" w:sz="4" w:space="0" w:color="E5E5E5"/>
              <w:bottom w:val="single" w:sz="4" w:space="0" w:color="E5E5E5"/>
            </w:tcBorders>
          </w:tcPr>
          <w:p w14:paraId="54B3C110" w14:textId="77777777" w:rsidR="00EE6A8C" w:rsidRDefault="00EE6A8C" w:rsidP="00120F06">
            <w:pPr>
              <w:pStyle w:val="TableParagraph"/>
              <w:ind w:left="115"/>
              <w:rPr>
                <w:b/>
                <w:sz w:val="16"/>
              </w:rPr>
            </w:pPr>
            <w:r>
              <w:rPr>
                <w:b/>
                <w:color w:val="545454"/>
                <w:spacing w:val="-4"/>
                <w:sz w:val="16"/>
              </w:rPr>
              <w:t>2021</w:t>
            </w:r>
          </w:p>
        </w:tc>
        <w:tc>
          <w:tcPr>
            <w:tcW w:w="5646" w:type="dxa"/>
            <w:tcBorders>
              <w:top w:val="single" w:sz="4" w:space="0" w:color="E5E5E5"/>
              <w:bottom w:val="single" w:sz="4" w:space="0" w:color="E5E5E5"/>
            </w:tcBorders>
          </w:tcPr>
          <w:p w14:paraId="0F0256CF" w14:textId="77777777" w:rsidR="00EE6A8C" w:rsidRDefault="00EE6A8C" w:rsidP="00120F06">
            <w:pPr>
              <w:pStyle w:val="TableParagraph"/>
              <w:ind w:right="114"/>
              <w:jc w:val="right"/>
              <w:rPr>
                <w:b/>
                <w:sz w:val="16"/>
              </w:rPr>
            </w:pPr>
            <w:r>
              <w:rPr>
                <w:b/>
                <w:color w:val="545454"/>
                <w:spacing w:val="-2"/>
                <w:sz w:val="16"/>
              </w:rPr>
              <w:t>68.83%</w:t>
            </w:r>
          </w:p>
        </w:tc>
      </w:tr>
      <w:tr w:rsidR="00EE6A8C" w14:paraId="5FE78541" w14:textId="77777777" w:rsidTr="00120F06">
        <w:trPr>
          <w:trHeight w:val="433"/>
        </w:trPr>
        <w:tc>
          <w:tcPr>
            <w:tcW w:w="5349" w:type="dxa"/>
            <w:tcBorders>
              <w:top w:val="single" w:sz="4" w:space="0" w:color="E5E5E5"/>
              <w:bottom w:val="single" w:sz="4" w:space="0" w:color="E5E5E5"/>
            </w:tcBorders>
          </w:tcPr>
          <w:p w14:paraId="273B5386" w14:textId="77777777" w:rsidR="00EE6A8C" w:rsidRDefault="00EE6A8C" w:rsidP="00120F06">
            <w:pPr>
              <w:pStyle w:val="TableParagraph"/>
              <w:ind w:left="115"/>
              <w:rPr>
                <w:b/>
                <w:sz w:val="16"/>
              </w:rPr>
            </w:pPr>
            <w:r>
              <w:rPr>
                <w:b/>
                <w:color w:val="545454"/>
                <w:spacing w:val="-6"/>
                <w:sz w:val="16"/>
              </w:rPr>
              <w:t>January</w:t>
            </w:r>
            <w:r>
              <w:rPr>
                <w:b/>
                <w:color w:val="545454"/>
                <w:spacing w:val="-2"/>
                <w:sz w:val="16"/>
              </w:rPr>
              <w:t xml:space="preserve"> </w:t>
            </w:r>
            <w:r>
              <w:rPr>
                <w:b/>
                <w:color w:val="545454"/>
                <w:spacing w:val="-6"/>
                <w:sz w:val="16"/>
              </w:rPr>
              <w:t>-</w:t>
            </w:r>
            <w:r>
              <w:rPr>
                <w:b/>
                <w:color w:val="545454"/>
                <w:sz w:val="16"/>
              </w:rPr>
              <w:t xml:space="preserve"> </w:t>
            </w:r>
            <w:r>
              <w:rPr>
                <w:b/>
                <w:color w:val="545454"/>
                <w:spacing w:val="-6"/>
                <w:sz w:val="16"/>
              </w:rPr>
              <w:t>September</w:t>
            </w:r>
            <w:r>
              <w:rPr>
                <w:b/>
                <w:color w:val="545454"/>
                <w:spacing w:val="-1"/>
                <w:sz w:val="16"/>
              </w:rPr>
              <w:t xml:space="preserve"> </w:t>
            </w:r>
            <w:r>
              <w:rPr>
                <w:b/>
                <w:color w:val="545454"/>
                <w:spacing w:val="-6"/>
                <w:sz w:val="16"/>
              </w:rPr>
              <w:t>2022</w:t>
            </w:r>
          </w:p>
        </w:tc>
        <w:tc>
          <w:tcPr>
            <w:tcW w:w="5646" w:type="dxa"/>
            <w:tcBorders>
              <w:top w:val="single" w:sz="4" w:space="0" w:color="E5E5E5"/>
              <w:bottom w:val="single" w:sz="4" w:space="0" w:color="E5E5E5"/>
            </w:tcBorders>
          </w:tcPr>
          <w:p w14:paraId="2A00130C" w14:textId="77777777" w:rsidR="00EE6A8C" w:rsidRDefault="00EE6A8C" w:rsidP="00120F06">
            <w:pPr>
              <w:pStyle w:val="TableParagraph"/>
              <w:ind w:right="114"/>
              <w:jc w:val="right"/>
              <w:rPr>
                <w:b/>
                <w:sz w:val="16"/>
              </w:rPr>
            </w:pPr>
            <w:r>
              <w:rPr>
                <w:b/>
                <w:color w:val="545454"/>
                <w:spacing w:val="-2"/>
                <w:sz w:val="16"/>
              </w:rPr>
              <w:t>69.81%</w:t>
            </w:r>
          </w:p>
        </w:tc>
      </w:tr>
      <w:tr w:rsidR="00EE6A8C" w14:paraId="0372A01B" w14:textId="77777777" w:rsidTr="00120F06">
        <w:trPr>
          <w:trHeight w:val="433"/>
        </w:trPr>
        <w:tc>
          <w:tcPr>
            <w:tcW w:w="5349" w:type="dxa"/>
            <w:tcBorders>
              <w:top w:val="single" w:sz="4" w:space="0" w:color="E5E5E5"/>
              <w:bottom w:val="single" w:sz="4" w:space="0" w:color="E5E5E5"/>
            </w:tcBorders>
          </w:tcPr>
          <w:p w14:paraId="4FEFFCE8" w14:textId="77777777" w:rsidR="00EE6A8C" w:rsidRDefault="00EE6A8C" w:rsidP="00120F06">
            <w:pPr>
              <w:pStyle w:val="TableParagraph"/>
              <w:ind w:left="115"/>
              <w:rPr>
                <w:b/>
                <w:sz w:val="16"/>
              </w:rPr>
            </w:pPr>
            <w:r>
              <w:rPr>
                <w:b/>
                <w:color w:val="545454"/>
                <w:spacing w:val="-2"/>
                <w:sz w:val="16"/>
              </w:rPr>
              <w:t>October</w:t>
            </w:r>
            <w:r>
              <w:rPr>
                <w:b/>
                <w:color w:val="545454"/>
                <w:spacing w:val="-4"/>
                <w:sz w:val="16"/>
              </w:rPr>
              <w:t xml:space="preserve"> 2022</w:t>
            </w:r>
          </w:p>
        </w:tc>
        <w:tc>
          <w:tcPr>
            <w:tcW w:w="5646" w:type="dxa"/>
            <w:tcBorders>
              <w:top w:val="single" w:sz="4" w:space="0" w:color="E5E5E5"/>
              <w:bottom w:val="single" w:sz="4" w:space="0" w:color="E5E5E5"/>
            </w:tcBorders>
          </w:tcPr>
          <w:p w14:paraId="44C63882" w14:textId="77777777" w:rsidR="00EE6A8C" w:rsidRDefault="00EE6A8C" w:rsidP="00120F06">
            <w:pPr>
              <w:pStyle w:val="TableParagraph"/>
              <w:ind w:right="114"/>
              <w:jc w:val="right"/>
              <w:rPr>
                <w:b/>
                <w:sz w:val="16"/>
              </w:rPr>
            </w:pPr>
            <w:r>
              <w:rPr>
                <w:b/>
                <w:color w:val="545454"/>
                <w:spacing w:val="-2"/>
                <w:sz w:val="16"/>
              </w:rPr>
              <w:t>69.92%</w:t>
            </w:r>
          </w:p>
        </w:tc>
      </w:tr>
      <w:tr w:rsidR="00EE6A8C" w14:paraId="3510B1DB" w14:textId="77777777" w:rsidTr="00120F06">
        <w:trPr>
          <w:trHeight w:val="433"/>
        </w:trPr>
        <w:tc>
          <w:tcPr>
            <w:tcW w:w="5349" w:type="dxa"/>
            <w:tcBorders>
              <w:top w:val="single" w:sz="4" w:space="0" w:color="E5E5E5"/>
              <w:bottom w:val="single" w:sz="4" w:space="0" w:color="E5E5E5"/>
            </w:tcBorders>
          </w:tcPr>
          <w:p w14:paraId="5F74ED38" w14:textId="77777777" w:rsidR="00EE6A8C" w:rsidRDefault="00EE6A8C" w:rsidP="00120F06">
            <w:pPr>
              <w:pStyle w:val="TableParagraph"/>
              <w:ind w:left="115"/>
              <w:rPr>
                <w:b/>
                <w:sz w:val="16"/>
              </w:rPr>
            </w:pPr>
            <w:r>
              <w:rPr>
                <w:b/>
                <w:color w:val="545454"/>
                <w:spacing w:val="-2"/>
                <w:sz w:val="16"/>
              </w:rPr>
              <w:t>November</w:t>
            </w:r>
            <w:r>
              <w:rPr>
                <w:b/>
                <w:color w:val="545454"/>
                <w:spacing w:val="-4"/>
                <w:sz w:val="16"/>
              </w:rPr>
              <w:t xml:space="preserve"> 2022</w:t>
            </w:r>
          </w:p>
        </w:tc>
        <w:tc>
          <w:tcPr>
            <w:tcW w:w="5646" w:type="dxa"/>
            <w:tcBorders>
              <w:top w:val="single" w:sz="4" w:space="0" w:color="E5E5E5"/>
              <w:bottom w:val="single" w:sz="4" w:space="0" w:color="E5E5E5"/>
            </w:tcBorders>
          </w:tcPr>
          <w:p w14:paraId="23BD6D24" w14:textId="77777777" w:rsidR="00EE6A8C" w:rsidRDefault="00EE6A8C" w:rsidP="00120F06">
            <w:pPr>
              <w:pStyle w:val="TableParagraph"/>
              <w:ind w:right="114"/>
              <w:jc w:val="right"/>
              <w:rPr>
                <w:b/>
                <w:sz w:val="16"/>
              </w:rPr>
            </w:pPr>
            <w:r>
              <w:rPr>
                <w:b/>
                <w:color w:val="545454"/>
                <w:spacing w:val="-2"/>
                <w:sz w:val="16"/>
              </w:rPr>
              <w:t>69.17%</w:t>
            </w:r>
          </w:p>
        </w:tc>
      </w:tr>
      <w:tr w:rsidR="00EE6A8C" w14:paraId="7772E42E" w14:textId="77777777" w:rsidTr="00120F06">
        <w:trPr>
          <w:trHeight w:val="433"/>
        </w:trPr>
        <w:tc>
          <w:tcPr>
            <w:tcW w:w="5349" w:type="dxa"/>
            <w:tcBorders>
              <w:top w:val="single" w:sz="4" w:space="0" w:color="E5E5E5"/>
              <w:bottom w:val="single" w:sz="4" w:space="0" w:color="E5E5E5"/>
            </w:tcBorders>
          </w:tcPr>
          <w:p w14:paraId="5C83E5BD" w14:textId="77777777" w:rsidR="00EE6A8C" w:rsidRDefault="00EE6A8C" w:rsidP="00120F06">
            <w:pPr>
              <w:pStyle w:val="TableParagraph"/>
              <w:ind w:left="115"/>
              <w:rPr>
                <w:b/>
                <w:sz w:val="16"/>
              </w:rPr>
            </w:pPr>
            <w:r>
              <w:rPr>
                <w:b/>
                <w:color w:val="545454"/>
                <w:spacing w:val="-4"/>
                <w:sz w:val="16"/>
              </w:rPr>
              <w:t>December</w:t>
            </w:r>
            <w:r>
              <w:rPr>
                <w:b/>
                <w:color w:val="545454"/>
                <w:spacing w:val="4"/>
                <w:sz w:val="16"/>
              </w:rPr>
              <w:t xml:space="preserve"> </w:t>
            </w:r>
            <w:r>
              <w:rPr>
                <w:b/>
                <w:color w:val="545454"/>
                <w:spacing w:val="-4"/>
                <w:sz w:val="16"/>
              </w:rPr>
              <w:t>2022</w:t>
            </w:r>
          </w:p>
        </w:tc>
        <w:tc>
          <w:tcPr>
            <w:tcW w:w="5646" w:type="dxa"/>
            <w:tcBorders>
              <w:top w:val="single" w:sz="4" w:space="0" w:color="E5E5E5"/>
              <w:bottom w:val="single" w:sz="4" w:space="0" w:color="E5E5E5"/>
            </w:tcBorders>
          </w:tcPr>
          <w:p w14:paraId="4B1172EE" w14:textId="77777777" w:rsidR="00EE6A8C" w:rsidRDefault="00EE6A8C" w:rsidP="00120F06">
            <w:pPr>
              <w:pStyle w:val="TableParagraph"/>
              <w:ind w:right="114"/>
              <w:jc w:val="right"/>
              <w:rPr>
                <w:b/>
                <w:sz w:val="16"/>
              </w:rPr>
            </w:pPr>
            <w:r>
              <w:rPr>
                <w:b/>
                <w:color w:val="545454"/>
                <w:spacing w:val="-2"/>
                <w:sz w:val="16"/>
              </w:rPr>
              <w:t>69.26%</w:t>
            </w:r>
          </w:p>
        </w:tc>
      </w:tr>
    </w:tbl>
    <w:p w14:paraId="0DA8C31B" w14:textId="77777777" w:rsidR="00EE6A8C" w:rsidRDefault="00EE6A8C" w:rsidP="00EE6A8C">
      <w:pPr>
        <w:jc w:val="right"/>
        <w:rPr>
          <w:sz w:val="16"/>
        </w:rPr>
        <w:sectPr w:rsidR="00EE6A8C">
          <w:pgSz w:w="12240" w:h="15840"/>
          <w:pgMar w:top="1040" w:right="460" w:bottom="1120" w:left="460" w:header="708" w:footer="933" w:gutter="0"/>
          <w:cols w:space="720"/>
        </w:sectPr>
      </w:pPr>
    </w:p>
    <w:p w14:paraId="1E51A92B" w14:textId="77777777" w:rsidR="00EE6A8C" w:rsidRDefault="00EE6A8C" w:rsidP="00EE6A8C">
      <w:pPr>
        <w:pStyle w:val="BodyText"/>
        <w:rPr>
          <w:sz w:val="20"/>
        </w:rPr>
      </w:pPr>
    </w:p>
    <w:p w14:paraId="3DD39F9A" w14:textId="77777777" w:rsidR="00EE6A8C" w:rsidRDefault="00EE6A8C" w:rsidP="00EE6A8C">
      <w:pPr>
        <w:pStyle w:val="BodyText"/>
        <w:rPr>
          <w:sz w:val="20"/>
        </w:rPr>
      </w:pPr>
    </w:p>
    <w:p w14:paraId="7A9EADA2" w14:textId="77777777" w:rsidR="00EE6A8C" w:rsidRDefault="00EE6A8C" w:rsidP="00EE6A8C">
      <w:pPr>
        <w:pStyle w:val="BodyText"/>
        <w:rPr>
          <w:sz w:val="20"/>
        </w:rPr>
      </w:pPr>
    </w:p>
    <w:p w14:paraId="34782620" w14:textId="77777777" w:rsidR="00EE6A8C" w:rsidRDefault="00EE6A8C" w:rsidP="00EE6A8C">
      <w:pPr>
        <w:pStyle w:val="BodyText"/>
        <w:rPr>
          <w:sz w:val="20"/>
        </w:rPr>
      </w:pPr>
    </w:p>
    <w:p w14:paraId="005B6049" w14:textId="77777777" w:rsidR="00EE6A8C" w:rsidRDefault="00EE6A8C" w:rsidP="00EE6A8C">
      <w:pPr>
        <w:pStyle w:val="BodyText"/>
        <w:rPr>
          <w:sz w:val="20"/>
        </w:rPr>
      </w:pPr>
    </w:p>
    <w:p w14:paraId="4C898F02" w14:textId="77777777" w:rsidR="00EE6A8C" w:rsidRDefault="00EE6A8C" w:rsidP="00EE6A8C">
      <w:pPr>
        <w:pStyle w:val="BodyText"/>
        <w:rPr>
          <w:sz w:val="20"/>
        </w:rPr>
      </w:pPr>
    </w:p>
    <w:p w14:paraId="54402C4C" w14:textId="77777777" w:rsidR="00EE6A8C" w:rsidRDefault="00EE6A8C" w:rsidP="00EE6A8C">
      <w:pPr>
        <w:pStyle w:val="BodyText"/>
        <w:rPr>
          <w:sz w:val="20"/>
        </w:rPr>
      </w:pPr>
    </w:p>
    <w:p w14:paraId="3CF04F67" w14:textId="77777777" w:rsidR="00EE6A8C" w:rsidRDefault="00EE6A8C" w:rsidP="00EE6A8C">
      <w:pPr>
        <w:pStyle w:val="Heading3"/>
        <w:spacing w:before="229"/>
      </w:pPr>
      <w:bookmarkStart w:id="16" w:name="Unemployment_Rate_Trends"/>
      <w:bookmarkEnd w:id="16"/>
      <w:r>
        <w:rPr>
          <w:color w:val="656565"/>
          <w:spacing w:val="-8"/>
        </w:rPr>
        <w:t>Unemployment</w:t>
      </w:r>
      <w:r>
        <w:rPr>
          <w:color w:val="656565"/>
          <w:spacing w:val="-14"/>
        </w:rPr>
        <w:t xml:space="preserve"> </w:t>
      </w:r>
      <w:r>
        <w:rPr>
          <w:color w:val="656565"/>
          <w:spacing w:val="-8"/>
        </w:rPr>
        <w:t>Rate</w:t>
      </w:r>
      <w:r>
        <w:rPr>
          <w:color w:val="656565"/>
          <w:spacing w:val="-24"/>
        </w:rPr>
        <w:t xml:space="preserve"> </w:t>
      </w:r>
      <w:r>
        <w:rPr>
          <w:color w:val="656565"/>
          <w:spacing w:val="-8"/>
        </w:rPr>
        <w:t>Trends</w:t>
      </w:r>
    </w:p>
    <w:p w14:paraId="6A22FC8E" w14:textId="77777777" w:rsidR="00EE6A8C" w:rsidRDefault="00EE6A8C" w:rsidP="00EE6A8C">
      <w:pPr>
        <w:pStyle w:val="BodyText"/>
        <w:spacing w:before="6"/>
        <w:rPr>
          <w:sz w:val="29"/>
        </w:rPr>
      </w:pPr>
    </w:p>
    <w:p w14:paraId="5B3FC121" w14:textId="77777777" w:rsidR="00EE6A8C" w:rsidRDefault="00EE6A8C" w:rsidP="00EE6A8C">
      <w:pPr>
        <w:pStyle w:val="Heading6"/>
      </w:pPr>
      <w:r>
        <w:rPr>
          <w:color w:val="545454"/>
          <w:spacing w:val="-6"/>
        </w:rPr>
        <w:t>Jackson</w:t>
      </w:r>
      <w:r>
        <w:rPr>
          <w:color w:val="545454"/>
          <w:spacing w:val="-3"/>
        </w:rPr>
        <w:t xml:space="preserve"> </w:t>
      </w:r>
      <w:r>
        <w:rPr>
          <w:color w:val="545454"/>
          <w:spacing w:val="-6"/>
        </w:rPr>
        <w:t>County,</w:t>
      </w:r>
      <w:r>
        <w:rPr>
          <w:color w:val="545454"/>
          <w:spacing w:val="-2"/>
        </w:rPr>
        <w:t xml:space="preserve"> </w:t>
      </w:r>
      <w:r>
        <w:rPr>
          <w:color w:val="545454"/>
          <w:spacing w:val="-6"/>
        </w:rPr>
        <w:t>IA</w:t>
      </w:r>
      <w:r>
        <w:rPr>
          <w:color w:val="545454"/>
          <w:spacing w:val="-12"/>
        </w:rPr>
        <w:t xml:space="preserve"> </w:t>
      </w:r>
      <w:r>
        <w:rPr>
          <w:color w:val="545454"/>
          <w:spacing w:val="-6"/>
        </w:rPr>
        <w:t>had</w:t>
      </w:r>
      <w:r>
        <w:rPr>
          <w:color w:val="545454"/>
          <w:spacing w:val="-3"/>
        </w:rPr>
        <w:t xml:space="preserve"> </w:t>
      </w:r>
      <w:r>
        <w:rPr>
          <w:color w:val="545454"/>
          <w:spacing w:val="-6"/>
        </w:rPr>
        <w:t>a</w:t>
      </w:r>
      <w:r>
        <w:rPr>
          <w:color w:val="545454"/>
          <w:spacing w:val="-2"/>
        </w:rPr>
        <w:t xml:space="preserve"> </w:t>
      </w:r>
      <w:r>
        <w:rPr>
          <w:color w:val="545454"/>
          <w:spacing w:val="-6"/>
        </w:rPr>
        <w:t>December</w:t>
      </w:r>
      <w:r>
        <w:rPr>
          <w:color w:val="545454"/>
          <w:spacing w:val="-2"/>
        </w:rPr>
        <w:t xml:space="preserve"> </w:t>
      </w:r>
      <w:r>
        <w:rPr>
          <w:color w:val="545454"/>
          <w:spacing w:val="-6"/>
        </w:rPr>
        <w:t>2022</w:t>
      </w:r>
      <w:r>
        <w:rPr>
          <w:color w:val="545454"/>
          <w:spacing w:val="-2"/>
        </w:rPr>
        <w:t xml:space="preserve"> </w:t>
      </w:r>
      <w:r>
        <w:rPr>
          <w:color w:val="545454"/>
          <w:spacing w:val="-6"/>
        </w:rPr>
        <w:t>unemployment</w:t>
      </w:r>
      <w:r>
        <w:rPr>
          <w:color w:val="545454"/>
          <w:spacing w:val="-2"/>
        </w:rPr>
        <w:t xml:space="preserve"> </w:t>
      </w:r>
      <w:r>
        <w:rPr>
          <w:color w:val="545454"/>
          <w:spacing w:val="-6"/>
        </w:rPr>
        <w:t>rate</w:t>
      </w:r>
      <w:r>
        <w:rPr>
          <w:color w:val="545454"/>
          <w:spacing w:val="-3"/>
        </w:rPr>
        <w:t xml:space="preserve"> </w:t>
      </w:r>
      <w:r>
        <w:rPr>
          <w:color w:val="545454"/>
          <w:spacing w:val="-6"/>
        </w:rPr>
        <w:t>of</w:t>
      </w:r>
      <w:r>
        <w:rPr>
          <w:color w:val="545454"/>
          <w:spacing w:val="-2"/>
        </w:rPr>
        <w:t xml:space="preserve"> </w:t>
      </w:r>
      <w:r>
        <w:rPr>
          <w:color w:val="545454"/>
          <w:spacing w:val="-6"/>
        </w:rPr>
        <w:t>3.37%,</w:t>
      </w:r>
      <w:r>
        <w:rPr>
          <w:color w:val="545454"/>
          <w:spacing w:val="-21"/>
        </w:rPr>
        <w:t xml:space="preserve"> </w:t>
      </w:r>
      <w:r>
        <w:rPr>
          <w:color w:val="545454"/>
          <w:spacing w:val="-6"/>
        </w:rPr>
        <w:t>increasing</w:t>
      </w:r>
      <w:r>
        <w:rPr>
          <w:color w:val="545454"/>
          <w:spacing w:val="-5"/>
        </w:rPr>
        <w:t xml:space="preserve"> </w:t>
      </w:r>
      <w:r>
        <w:rPr>
          <w:color w:val="545454"/>
          <w:spacing w:val="-6"/>
        </w:rPr>
        <w:t>from</w:t>
      </w:r>
      <w:r>
        <w:rPr>
          <w:color w:val="545454"/>
          <w:spacing w:val="-4"/>
        </w:rPr>
        <w:t xml:space="preserve"> </w:t>
      </w:r>
      <w:r>
        <w:rPr>
          <w:color w:val="545454"/>
          <w:spacing w:val="-6"/>
        </w:rPr>
        <w:t>3.33%</w:t>
      </w:r>
      <w:r>
        <w:rPr>
          <w:color w:val="545454"/>
          <w:spacing w:val="5"/>
        </w:rPr>
        <w:t xml:space="preserve"> </w:t>
      </w:r>
      <w:r>
        <w:rPr>
          <w:color w:val="545454"/>
          <w:spacing w:val="-6"/>
        </w:rPr>
        <w:t>5</w:t>
      </w:r>
      <w:r>
        <w:rPr>
          <w:color w:val="545454"/>
          <w:spacing w:val="-2"/>
        </w:rPr>
        <w:t xml:space="preserve"> </w:t>
      </w:r>
      <w:r>
        <w:rPr>
          <w:color w:val="545454"/>
          <w:spacing w:val="-6"/>
        </w:rPr>
        <w:t>years</w:t>
      </w:r>
      <w:r>
        <w:rPr>
          <w:color w:val="545454"/>
          <w:spacing w:val="-2"/>
        </w:rPr>
        <w:t xml:space="preserve"> </w:t>
      </w:r>
      <w:r>
        <w:rPr>
          <w:color w:val="545454"/>
          <w:spacing w:val="-6"/>
        </w:rPr>
        <w:t>before.</w:t>
      </w:r>
    </w:p>
    <w:p w14:paraId="37E0FE42" w14:textId="77777777" w:rsidR="00EE6A8C" w:rsidRDefault="00EE6A8C" w:rsidP="00EE6A8C">
      <w:pPr>
        <w:pStyle w:val="BodyText"/>
        <w:spacing w:before="6"/>
        <w:rPr>
          <w:sz w:val="28"/>
        </w:rPr>
      </w:pPr>
      <w:r>
        <w:rPr>
          <w:noProof/>
        </w:rPr>
        <w:drawing>
          <wp:anchor distT="0" distB="0" distL="0" distR="0" simplePos="0" relativeHeight="251666432" behindDoc="0" locked="0" layoutInCell="1" allowOverlap="1" wp14:anchorId="03495698" wp14:editId="2F8BB284">
            <wp:simplePos x="0" y="0"/>
            <wp:positionH relativeFrom="page">
              <wp:posOffset>656711</wp:posOffset>
            </wp:positionH>
            <wp:positionV relativeFrom="paragraph">
              <wp:posOffset>226103</wp:posOffset>
            </wp:positionV>
            <wp:extent cx="6514579" cy="2638615"/>
            <wp:effectExtent l="0" t="0" r="0" b="0"/>
            <wp:wrapTopAndBottom/>
            <wp:docPr id="19" name="image12.png" descr="A picture containing line, tex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descr="A picture containing line, text, plot, diagram&#10;&#10;Description automatically generated"/>
                    <pic:cNvPicPr/>
                  </pic:nvPicPr>
                  <pic:blipFill>
                    <a:blip r:embed="rId36" cstate="print"/>
                    <a:stretch>
                      <a:fillRect/>
                    </a:stretch>
                  </pic:blipFill>
                  <pic:spPr>
                    <a:xfrm>
                      <a:off x="0" y="0"/>
                      <a:ext cx="6514579" cy="2638615"/>
                    </a:xfrm>
                    <a:prstGeom prst="rect">
                      <a:avLst/>
                    </a:prstGeom>
                  </pic:spPr>
                </pic:pic>
              </a:graphicData>
            </a:graphic>
          </wp:anchor>
        </w:drawing>
      </w:r>
    </w:p>
    <w:p w14:paraId="4D86F9B3" w14:textId="77777777" w:rsidR="00EE6A8C" w:rsidRDefault="00EE6A8C" w:rsidP="00EE6A8C">
      <w:pPr>
        <w:pStyle w:val="BodyText"/>
        <w:rPr>
          <w:sz w:val="20"/>
        </w:rPr>
      </w:pPr>
    </w:p>
    <w:p w14:paraId="4E262C0E" w14:textId="77777777" w:rsidR="00EE6A8C" w:rsidRDefault="00EE6A8C" w:rsidP="00EE6A8C">
      <w:pPr>
        <w:pStyle w:val="BodyText"/>
        <w:rPr>
          <w:sz w:val="20"/>
        </w:rPr>
      </w:pPr>
    </w:p>
    <w:p w14:paraId="297501BC" w14:textId="77777777" w:rsidR="00EE6A8C" w:rsidRDefault="00EE6A8C" w:rsidP="00EE6A8C">
      <w:pPr>
        <w:pStyle w:val="BodyText"/>
        <w:spacing w:before="7"/>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700"/>
        <w:gridCol w:w="5293"/>
      </w:tblGrid>
      <w:tr w:rsidR="00EE6A8C" w14:paraId="4548B120" w14:textId="77777777" w:rsidTr="00120F06">
        <w:trPr>
          <w:trHeight w:val="282"/>
        </w:trPr>
        <w:tc>
          <w:tcPr>
            <w:tcW w:w="5700" w:type="dxa"/>
            <w:tcBorders>
              <w:bottom w:val="single" w:sz="4" w:space="0" w:color="E5E5E5"/>
            </w:tcBorders>
          </w:tcPr>
          <w:p w14:paraId="08D04B50" w14:textId="77777777" w:rsidR="00EE6A8C" w:rsidRDefault="00EE6A8C" w:rsidP="00120F06">
            <w:pPr>
              <w:pStyle w:val="TableParagraph"/>
              <w:spacing w:before="7"/>
              <w:ind w:left="115"/>
              <w:rPr>
                <w:b/>
                <w:sz w:val="16"/>
              </w:rPr>
            </w:pPr>
            <w:r>
              <w:rPr>
                <w:b/>
                <w:color w:val="545454"/>
                <w:spacing w:val="-2"/>
                <w:sz w:val="16"/>
              </w:rPr>
              <w:t>Timeframe</w:t>
            </w:r>
          </w:p>
        </w:tc>
        <w:tc>
          <w:tcPr>
            <w:tcW w:w="5293" w:type="dxa"/>
            <w:tcBorders>
              <w:bottom w:val="single" w:sz="4" w:space="0" w:color="E5E5E5"/>
            </w:tcBorders>
          </w:tcPr>
          <w:p w14:paraId="39E5F083" w14:textId="77777777" w:rsidR="00EE6A8C" w:rsidRDefault="00EE6A8C" w:rsidP="00120F06">
            <w:pPr>
              <w:pStyle w:val="TableParagraph"/>
              <w:spacing w:before="7"/>
              <w:ind w:right="109"/>
              <w:jc w:val="right"/>
              <w:rPr>
                <w:b/>
                <w:sz w:val="16"/>
              </w:rPr>
            </w:pPr>
            <w:r>
              <w:rPr>
                <w:b/>
                <w:color w:val="545454"/>
                <w:spacing w:val="-2"/>
                <w:sz w:val="16"/>
              </w:rPr>
              <w:t>Unemployment</w:t>
            </w:r>
            <w:r>
              <w:rPr>
                <w:b/>
                <w:color w:val="545454"/>
                <w:spacing w:val="-8"/>
                <w:sz w:val="16"/>
              </w:rPr>
              <w:t xml:space="preserve"> </w:t>
            </w:r>
            <w:r>
              <w:rPr>
                <w:b/>
                <w:color w:val="545454"/>
                <w:spacing w:val="-4"/>
                <w:sz w:val="16"/>
              </w:rPr>
              <w:t>Rate</w:t>
            </w:r>
          </w:p>
        </w:tc>
      </w:tr>
      <w:tr w:rsidR="00EE6A8C" w14:paraId="64D85428" w14:textId="77777777" w:rsidTr="00120F06">
        <w:trPr>
          <w:trHeight w:val="433"/>
        </w:trPr>
        <w:tc>
          <w:tcPr>
            <w:tcW w:w="5700" w:type="dxa"/>
            <w:tcBorders>
              <w:top w:val="single" w:sz="4" w:space="0" w:color="E5E5E5"/>
              <w:bottom w:val="single" w:sz="4" w:space="0" w:color="E5E5E5"/>
            </w:tcBorders>
          </w:tcPr>
          <w:p w14:paraId="10BFE2CF" w14:textId="77777777" w:rsidR="00EE6A8C" w:rsidRDefault="00EE6A8C" w:rsidP="00120F06">
            <w:pPr>
              <w:pStyle w:val="TableParagraph"/>
              <w:ind w:left="115"/>
              <w:rPr>
                <w:b/>
                <w:sz w:val="16"/>
              </w:rPr>
            </w:pPr>
            <w:r>
              <w:rPr>
                <w:b/>
                <w:color w:val="545454"/>
                <w:spacing w:val="-4"/>
                <w:sz w:val="16"/>
              </w:rPr>
              <w:t>2017</w:t>
            </w:r>
          </w:p>
        </w:tc>
        <w:tc>
          <w:tcPr>
            <w:tcW w:w="5293" w:type="dxa"/>
            <w:tcBorders>
              <w:top w:val="single" w:sz="4" w:space="0" w:color="E5E5E5"/>
              <w:bottom w:val="single" w:sz="4" w:space="0" w:color="E5E5E5"/>
            </w:tcBorders>
          </w:tcPr>
          <w:p w14:paraId="2C6CCBEF" w14:textId="77777777" w:rsidR="00EE6A8C" w:rsidRDefault="00EE6A8C" w:rsidP="00120F06">
            <w:pPr>
              <w:pStyle w:val="TableParagraph"/>
              <w:ind w:right="110"/>
              <w:jc w:val="right"/>
              <w:rPr>
                <w:b/>
                <w:sz w:val="16"/>
              </w:rPr>
            </w:pPr>
            <w:r>
              <w:rPr>
                <w:b/>
                <w:color w:val="545454"/>
                <w:spacing w:val="-2"/>
                <w:sz w:val="16"/>
              </w:rPr>
              <w:t>3.33%</w:t>
            </w:r>
          </w:p>
        </w:tc>
      </w:tr>
      <w:tr w:rsidR="00EE6A8C" w14:paraId="3D8431BA" w14:textId="77777777" w:rsidTr="00120F06">
        <w:trPr>
          <w:trHeight w:val="433"/>
        </w:trPr>
        <w:tc>
          <w:tcPr>
            <w:tcW w:w="5700" w:type="dxa"/>
            <w:tcBorders>
              <w:top w:val="single" w:sz="4" w:space="0" w:color="E5E5E5"/>
              <w:bottom w:val="single" w:sz="4" w:space="0" w:color="E5E5E5"/>
            </w:tcBorders>
          </w:tcPr>
          <w:p w14:paraId="5A21758B" w14:textId="77777777" w:rsidR="00EE6A8C" w:rsidRDefault="00EE6A8C" w:rsidP="00120F06">
            <w:pPr>
              <w:pStyle w:val="TableParagraph"/>
              <w:ind w:left="115"/>
              <w:rPr>
                <w:b/>
                <w:sz w:val="16"/>
              </w:rPr>
            </w:pPr>
            <w:r>
              <w:rPr>
                <w:b/>
                <w:color w:val="545454"/>
                <w:spacing w:val="-4"/>
                <w:sz w:val="16"/>
              </w:rPr>
              <w:t>2018</w:t>
            </w:r>
          </w:p>
        </w:tc>
        <w:tc>
          <w:tcPr>
            <w:tcW w:w="5293" w:type="dxa"/>
            <w:tcBorders>
              <w:top w:val="single" w:sz="4" w:space="0" w:color="E5E5E5"/>
              <w:bottom w:val="single" w:sz="4" w:space="0" w:color="E5E5E5"/>
            </w:tcBorders>
          </w:tcPr>
          <w:p w14:paraId="50A74EBB" w14:textId="77777777" w:rsidR="00EE6A8C" w:rsidRDefault="00EE6A8C" w:rsidP="00120F06">
            <w:pPr>
              <w:pStyle w:val="TableParagraph"/>
              <w:ind w:right="110"/>
              <w:jc w:val="right"/>
              <w:rPr>
                <w:b/>
                <w:sz w:val="16"/>
              </w:rPr>
            </w:pPr>
            <w:r>
              <w:rPr>
                <w:b/>
                <w:color w:val="545454"/>
                <w:spacing w:val="-2"/>
                <w:sz w:val="16"/>
              </w:rPr>
              <w:t>2.77%</w:t>
            </w:r>
          </w:p>
        </w:tc>
      </w:tr>
      <w:tr w:rsidR="00EE6A8C" w14:paraId="3BDE0D85" w14:textId="77777777" w:rsidTr="00120F06">
        <w:trPr>
          <w:trHeight w:val="433"/>
        </w:trPr>
        <w:tc>
          <w:tcPr>
            <w:tcW w:w="5700" w:type="dxa"/>
            <w:tcBorders>
              <w:top w:val="single" w:sz="4" w:space="0" w:color="E5E5E5"/>
              <w:bottom w:val="single" w:sz="4" w:space="0" w:color="E5E5E5"/>
            </w:tcBorders>
          </w:tcPr>
          <w:p w14:paraId="13748597" w14:textId="77777777" w:rsidR="00EE6A8C" w:rsidRDefault="00EE6A8C" w:rsidP="00120F06">
            <w:pPr>
              <w:pStyle w:val="TableParagraph"/>
              <w:ind w:left="115"/>
              <w:rPr>
                <w:b/>
                <w:sz w:val="16"/>
              </w:rPr>
            </w:pPr>
            <w:r>
              <w:rPr>
                <w:b/>
                <w:color w:val="545454"/>
                <w:spacing w:val="-4"/>
                <w:sz w:val="16"/>
              </w:rPr>
              <w:t>2019</w:t>
            </w:r>
          </w:p>
        </w:tc>
        <w:tc>
          <w:tcPr>
            <w:tcW w:w="5293" w:type="dxa"/>
            <w:tcBorders>
              <w:top w:val="single" w:sz="4" w:space="0" w:color="E5E5E5"/>
              <w:bottom w:val="single" w:sz="4" w:space="0" w:color="E5E5E5"/>
            </w:tcBorders>
          </w:tcPr>
          <w:p w14:paraId="78359D3C" w14:textId="77777777" w:rsidR="00EE6A8C" w:rsidRDefault="00EE6A8C" w:rsidP="00120F06">
            <w:pPr>
              <w:pStyle w:val="TableParagraph"/>
              <w:ind w:right="110"/>
              <w:jc w:val="right"/>
              <w:rPr>
                <w:b/>
                <w:sz w:val="16"/>
              </w:rPr>
            </w:pPr>
            <w:r>
              <w:rPr>
                <w:b/>
                <w:color w:val="545454"/>
                <w:spacing w:val="-2"/>
                <w:sz w:val="16"/>
              </w:rPr>
              <w:t>2.99%</w:t>
            </w:r>
          </w:p>
        </w:tc>
      </w:tr>
      <w:tr w:rsidR="00EE6A8C" w14:paraId="37777406" w14:textId="77777777" w:rsidTr="00120F06">
        <w:trPr>
          <w:trHeight w:val="433"/>
        </w:trPr>
        <w:tc>
          <w:tcPr>
            <w:tcW w:w="5700" w:type="dxa"/>
            <w:tcBorders>
              <w:top w:val="single" w:sz="4" w:space="0" w:color="E5E5E5"/>
              <w:bottom w:val="single" w:sz="4" w:space="0" w:color="E5E5E5"/>
            </w:tcBorders>
          </w:tcPr>
          <w:p w14:paraId="50B97192" w14:textId="77777777" w:rsidR="00EE6A8C" w:rsidRDefault="00EE6A8C" w:rsidP="00120F06">
            <w:pPr>
              <w:pStyle w:val="TableParagraph"/>
              <w:ind w:left="115"/>
              <w:rPr>
                <w:b/>
                <w:sz w:val="16"/>
              </w:rPr>
            </w:pPr>
            <w:r>
              <w:rPr>
                <w:b/>
                <w:color w:val="545454"/>
                <w:spacing w:val="-4"/>
                <w:sz w:val="16"/>
              </w:rPr>
              <w:t>2020</w:t>
            </w:r>
          </w:p>
        </w:tc>
        <w:tc>
          <w:tcPr>
            <w:tcW w:w="5293" w:type="dxa"/>
            <w:tcBorders>
              <w:top w:val="single" w:sz="4" w:space="0" w:color="E5E5E5"/>
              <w:bottom w:val="single" w:sz="4" w:space="0" w:color="E5E5E5"/>
            </w:tcBorders>
          </w:tcPr>
          <w:p w14:paraId="7546C81A" w14:textId="77777777" w:rsidR="00EE6A8C" w:rsidRDefault="00EE6A8C" w:rsidP="00120F06">
            <w:pPr>
              <w:pStyle w:val="TableParagraph"/>
              <w:ind w:right="110"/>
              <w:jc w:val="right"/>
              <w:rPr>
                <w:b/>
                <w:sz w:val="16"/>
              </w:rPr>
            </w:pPr>
            <w:r>
              <w:rPr>
                <w:b/>
                <w:color w:val="545454"/>
                <w:spacing w:val="-2"/>
                <w:sz w:val="16"/>
              </w:rPr>
              <w:t>5.94%</w:t>
            </w:r>
          </w:p>
        </w:tc>
      </w:tr>
      <w:tr w:rsidR="00EE6A8C" w14:paraId="6051F463" w14:textId="77777777" w:rsidTr="00120F06">
        <w:trPr>
          <w:trHeight w:val="433"/>
        </w:trPr>
        <w:tc>
          <w:tcPr>
            <w:tcW w:w="5700" w:type="dxa"/>
            <w:tcBorders>
              <w:top w:val="single" w:sz="4" w:space="0" w:color="E5E5E5"/>
              <w:bottom w:val="single" w:sz="4" w:space="0" w:color="E5E5E5"/>
            </w:tcBorders>
          </w:tcPr>
          <w:p w14:paraId="7CAAD747" w14:textId="77777777" w:rsidR="00EE6A8C" w:rsidRDefault="00EE6A8C" w:rsidP="00120F06">
            <w:pPr>
              <w:pStyle w:val="TableParagraph"/>
              <w:ind w:left="115"/>
              <w:rPr>
                <w:b/>
                <w:sz w:val="16"/>
              </w:rPr>
            </w:pPr>
            <w:r>
              <w:rPr>
                <w:b/>
                <w:color w:val="545454"/>
                <w:spacing w:val="-4"/>
                <w:sz w:val="16"/>
              </w:rPr>
              <w:t>2021</w:t>
            </w:r>
          </w:p>
        </w:tc>
        <w:tc>
          <w:tcPr>
            <w:tcW w:w="5293" w:type="dxa"/>
            <w:tcBorders>
              <w:top w:val="single" w:sz="4" w:space="0" w:color="E5E5E5"/>
              <w:bottom w:val="single" w:sz="4" w:space="0" w:color="E5E5E5"/>
            </w:tcBorders>
          </w:tcPr>
          <w:p w14:paraId="4111BB79" w14:textId="77777777" w:rsidR="00EE6A8C" w:rsidRDefault="00EE6A8C" w:rsidP="00120F06">
            <w:pPr>
              <w:pStyle w:val="TableParagraph"/>
              <w:ind w:right="110"/>
              <w:jc w:val="right"/>
              <w:rPr>
                <w:b/>
                <w:sz w:val="16"/>
              </w:rPr>
            </w:pPr>
            <w:r>
              <w:rPr>
                <w:b/>
                <w:color w:val="545454"/>
                <w:spacing w:val="-2"/>
                <w:sz w:val="16"/>
              </w:rPr>
              <w:t>5.00%</w:t>
            </w:r>
          </w:p>
        </w:tc>
      </w:tr>
      <w:tr w:rsidR="00EE6A8C" w14:paraId="73824B89" w14:textId="77777777" w:rsidTr="00120F06">
        <w:trPr>
          <w:trHeight w:val="433"/>
        </w:trPr>
        <w:tc>
          <w:tcPr>
            <w:tcW w:w="5700" w:type="dxa"/>
            <w:tcBorders>
              <w:top w:val="single" w:sz="4" w:space="0" w:color="E5E5E5"/>
              <w:bottom w:val="single" w:sz="4" w:space="0" w:color="E5E5E5"/>
            </w:tcBorders>
          </w:tcPr>
          <w:p w14:paraId="4319553A" w14:textId="77777777" w:rsidR="00EE6A8C" w:rsidRDefault="00EE6A8C" w:rsidP="00120F06">
            <w:pPr>
              <w:pStyle w:val="TableParagraph"/>
              <w:ind w:left="115"/>
              <w:rPr>
                <w:b/>
                <w:sz w:val="16"/>
              </w:rPr>
            </w:pPr>
            <w:r>
              <w:rPr>
                <w:b/>
                <w:color w:val="545454"/>
                <w:spacing w:val="-6"/>
                <w:sz w:val="16"/>
              </w:rPr>
              <w:t>January</w:t>
            </w:r>
            <w:r>
              <w:rPr>
                <w:b/>
                <w:color w:val="545454"/>
                <w:spacing w:val="-2"/>
                <w:sz w:val="16"/>
              </w:rPr>
              <w:t xml:space="preserve"> </w:t>
            </w:r>
            <w:r>
              <w:rPr>
                <w:b/>
                <w:color w:val="545454"/>
                <w:spacing w:val="-6"/>
                <w:sz w:val="16"/>
              </w:rPr>
              <w:t>-</w:t>
            </w:r>
            <w:r>
              <w:rPr>
                <w:b/>
                <w:color w:val="545454"/>
                <w:sz w:val="16"/>
              </w:rPr>
              <w:t xml:space="preserve"> </w:t>
            </w:r>
            <w:r>
              <w:rPr>
                <w:b/>
                <w:color w:val="545454"/>
                <w:spacing w:val="-6"/>
                <w:sz w:val="16"/>
              </w:rPr>
              <w:t>September</w:t>
            </w:r>
            <w:r>
              <w:rPr>
                <w:b/>
                <w:color w:val="545454"/>
                <w:spacing w:val="-1"/>
                <w:sz w:val="16"/>
              </w:rPr>
              <w:t xml:space="preserve"> </w:t>
            </w:r>
            <w:r>
              <w:rPr>
                <w:b/>
                <w:color w:val="545454"/>
                <w:spacing w:val="-6"/>
                <w:sz w:val="16"/>
              </w:rPr>
              <w:t>2022</w:t>
            </w:r>
          </w:p>
        </w:tc>
        <w:tc>
          <w:tcPr>
            <w:tcW w:w="5293" w:type="dxa"/>
            <w:tcBorders>
              <w:top w:val="single" w:sz="4" w:space="0" w:color="E5E5E5"/>
              <w:bottom w:val="single" w:sz="4" w:space="0" w:color="E5E5E5"/>
            </w:tcBorders>
          </w:tcPr>
          <w:p w14:paraId="3DE7750D" w14:textId="77777777" w:rsidR="00EE6A8C" w:rsidRDefault="00EE6A8C" w:rsidP="00120F06">
            <w:pPr>
              <w:pStyle w:val="TableParagraph"/>
              <w:ind w:right="110"/>
              <w:jc w:val="right"/>
              <w:rPr>
                <w:b/>
                <w:sz w:val="16"/>
              </w:rPr>
            </w:pPr>
            <w:r>
              <w:rPr>
                <w:b/>
                <w:color w:val="545454"/>
                <w:spacing w:val="-2"/>
                <w:sz w:val="16"/>
              </w:rPr>
              <w:t>3.52%</w:t>
            </w:r>
          </w:p>
        </w:tc>
      </w:tr>
      <w:tr w:rsidR="00EE6A8C" w14:paraId="38F7A9CF" w14:textId="77777777" w:rsidTr="00120F06">
        <w:trPr>
          <w:trHeight w:val="433"/>
        </w:trPr>
        <w:tc>
          <w:tcPr>
            <w:tcW w:w="5700" w:type="dxa"/>
            <w:tcBorders>
              <w:top w:val="single" w:sz="4" w:space="0" w:color="E5E5E5"/>
              <w:bottom w:val="single" w:sz="4" w:space="0" w:color="E5E5E5"/>
            </w:tcBorders>
          </w:tcPr>
          <w:p w14:paraId="6898C279" w14:textId="77777777" w:rsidR="00EE6A8C" w:rsidRDefault="00EE6A8C" w:rsidP="00120F06">
            <w:pPr>
              <w:pStyle w:val="TableParagraph"/>
              <w:ind w:left="115"/>
              <w:rPr>
                <w:b/>
                <w:sz w:val="16"/>
              </w:rPr>
            </w:pPr>
            <w:r>
              <w:rPr>
                <w:b/>
                <w:color w:val="545454"/>
                <w:spacing w:val="-2"/>
                <w:sz w:val="16"/>
              </w:rPr>
              <w:t>October</w:t>
            </w:r>
            <w:r>
              <w:rPr>
                <w:b/>
                <w:color w:val="545454"/>
                <w:spacing w:val="-4"/>
                <w:sz w:val="16"/>
              </w:rPr>
              <w:t xml:space="preserve"> 2022</w:t>
            </w:r>
          </w:p>
        </w:tc>
        <w:tc>
          <w:tcPr>
            <w:tcW w:w="5293" w:type="dxa"/>
            <w:tcBorders>
              <w:top w:val="single" w:sz="4" w:space="0" w:color="E5E5E5"/>
              <w:bottom w:val="single" w:sz="4" w:space="0" w:color="E5E5E5"/>
            </w:tcBorders>
          </w:tcPr>
          <w:p w14:paraId="476997F7" w14:textId="77777777" w:rsidR="00EE6A8C" w:rsidRDefault="00EE6A8C" w:rsidP="00120F06">
            <w:pPr>
              <w:pStyle w:val="TableParagraph"/>
              <w:ind w:right="110"/>
              <w:jc w:val="right"/>
              <w:rPr>
                <w:b/>
                <w:sz w:val="16"/>
              </w:rPr>
            </w:pPr>
            <w:r>
              <w:rPr>
                <w:b/>
                <w:color w:val="545454"/>
                <w:spacing w:val="-2"/>
                <w:sz w:val="16"/>
              </w:rPr>
              <w:t>2.95%</w:t>
            </w:r>
          </w:p>
        </w:tc>
      </w:tr>
      <w:tr w:rsidR="00EE6A8C" w14:paraId="69D22E81" w14:textId="77777777" w:rsidTr="00120F06">
        <w:trPr>
          <w:trHeight w:val="433"/>
        </w:trPr>
        <w:tc>
          <w:tcPr>
            <w:tcW w:w="5700" w:type="dxa"/>
            <w:tcBorders>
              <w:top w:val="single" w:sz="4" w:space="0" w:color="E5E5E5"/>
              <w:bottom w:val="single" w:sz="4" w:space="0" w:color="E5E5E5"/>
            </w:tcBorders>
          </w:tcPr>
          <w:p w14:paraId="103A4431" w14:textId="77777777" w:rsidR="00EE6A8C" w:rsidRDefault="00EE6A8C" w:rsidP="00120F06">
            <w:pPr>
              <w:pStyle w:val="TableParagraph"/>
              <w:ind w:left="115"/>
              <w:rPr>
                <w:b/>
                <w:sz w:val="16"/>
              </w:rPr>
            </w:pPr>
            <w:r>
              <w:rPr>
                <w:b/>
                <w:color w:val="545454"/>
                <w:spacing w:val="-2"/>
                <w:sz w:val="16"/>
              </w:rPr>
              <w:t>November</w:t>
            </w:r>
            <w:r>
              <w:rPr>
                <w:b/>
                <w:color w:val="545454"/>
                <w:spacing w:val="-4"/>
                <w:sz w:val="16"/>
              </w:rPr>
              <w:t xml:space="preserve"> 2022</w:t>
            </w:r>
          </w:p>
        </w:tc>
        <w:tc>
          <w:tcPr>
            <w:tcW w:w="5293" w:type="dxa"/>
            <w:tcBorders>
              <w:top w:val="single" w:sz="4" w:space="0" w:color="E5E5E5"/>
              <w:bottom w:val="single" w:sz="4" w:space="0" w:color="E5E5E5"/>
            </w:tcBorders>
          </w:tcPr>
          <w:p w14:paraId="2656C50C" w14:textId="77777777" w:rsidR="00EE6A8C" w:rsidRDefault="00EE6A8C" w:rsidP="00120F06">
            <w:pPr>
              <w:pStyle w:val="TableParagraph"/>
              <w:ind w:right="110"/>
              <w:jc w:val="right"/>
              <w:rPr>
                <w:b/>
                <w:sz w:val="16"/>
              </w:rPr>
            </w:pPr>
            <w:r>
              <w:rPr>
                <w:b/>
                <w:color w:val="545454"/>
                <w:spacing w:val="-2"/>
                <w:sz w:val="16"/>
              </w:rPr>
              <w:t>2.89%</w:t>
            </w:r>
          </w:p>
        </w:tc>
      </w:tr>
      <w:tr w:rsidR="00EE6A8C" w14:paraId="06DCD014" w14:textId="77777777" w:rsidTr="00120F06">
        <w:trPr>
          <w:trHeight w:val="433"/>
        </w:trPr>
        <w:tc>
          <w:tcPr>
            <w:tcW w:w="5700" w:type="dxa"/>
            <w:tcBorders>
              <w:top w:val="single" w:sz="4" w:space="0" w:color="E5E5E5"/>
              <w:bottom w:val="single" w:sz="4" w:space="0" w:color="E5E5E5"/>
            </w:tcBorders>
          </w:tcPr>
          <w:p w14:paraId="3F4F0034" w14:textId="77777777" w:rsidR="00EE6A8C" w:rsidRDefault="00EE6A8C" w:rsidP="00120F06">
            <w:pPr>
              <w:pStyle w:val="TableParagraph"/>
              <w:ind w:left="115"/>
              <w:rPr>
                <w:b/>
                <w:sz w:val="16"/>
              </w:rPr>
            </w:pPr>
            <w:r>
              <w:rPr>
                <w:b/>
                <w:color w:val="545454"/>
                <w:spacing w:val="-4"/>
                <w:sz w:val="16"/>
              </w:rPr>
              <w:t>December</w:t>
            </w:r>
            <w:r>
              <w:rPr>
                <w:b/>
                <w:color w:val="545454"/>
                <w:spacing w:val="4"/>
                <w:sz w:val="16"/>
              </w:rPr>
              <w:t xml:space="preserve"> </w:t>
            </w:r>
            <w:r>
              <w:rPr>
                <w:b/>
                <w:color w:val="545454"/>
                <w:spacing w:val="-4"/>
                <w:sz w:val="16"/>
              </w:rPr>
              <w:t>2022</w:t>
            </w:r>
          </w:p>
        </w:tc>
        <w:tc>
          <w:tcPr>
            <w:tcW w:w="5293" w:type="dxa"/>
            <w:tcBorders>
              <w:top w:val="single" w:sz="4" w:space="0" w:color="E5E5E5"/>
              <w:bottom w:val="single" w:sz="4" w:space="0" w:color="E5E5E5"/>
            </w:tcBorders>
          </w:tcPr>
          <w:p w14:paraId="54C78F99" w14:textId="77777777" w:rsidR="00EE6A8C" w:rsidRDefault="00EE6A8C" w:rsidP="00120F06">
            <w:pPr>
              <w:pStyle w:val="TableParagraph"/>
              <w:ind w:right="110"/>
              <w:jc w:val="right"/>
              <w:rPr>
                <w:b/>
                <w:sz w:val="16"/>
              </w:rPr>
            </w:pPr>
            <w:r>
              <w:rPr>
                <w:b/>
                <w:color w:val="545454"/>
                <w:spacing w:val="-2"/>
                <w:sz w:val="16"/>
              </w:rPr>
              <w:t>3.37%</w:t>
            </w:r>
          </w:p>
        </w:tc>
      </w:tr>
    </w:tbl>
    <w:p w14:paraId="60274D88" w14:textId="77777777" w:rsidR="00EE6A8C" w:rsidRDefault="00EE6A8C" w:rsidP="00EE6A8C">
      <w:pPr>
        <w:jc w:val="right"/>
        <w:rPr>
          <w:sz w:val="16"/>
        </w:rPr>
        <w:sectPr w:rsidR="00EE6A8C">
          <w:pgSz w:w="12240" w:h="15840"/>
          <w:pgMar w:top="1040" w:right="460" w:bottom="1120" w:left="460" w:header="708" w:footer="933" w:gutter="0"/>
          <w:cols w:space="720"/>
        </w:sectPr>
      </w:pPr>
    </w:p>
    <w:p w14:paraId="5ED63212" w14:textId="77777777" w:rsidR="00EE6A8C" w:rsidRDefault="00EE6A8C" w:rsidP="00EE6A8C">
      <w:pPr>
        <w:pStyle w:val="BodyText"/>
        <w:rPr>
          <w:sz w:val="20"/>
        </w:rPr>
      </w:pPr>
    </w:p>
    <w:p w14:paraId="5A4BCA4F" w14:textId="77777777" w:rsidR="00EE6A8C" w:rsidRDefault="00EE6A8C" w:rsidP="00EE6A8C">
      <w:pPr>
        <w:pStyle w:val="BodyText"/>
        <w:rPr>
          <w:sz w:val="20"/>
        </w:rPr>
      </w:pPr>
    </w:p>
    <w:p w14:paraId="289D1683" w14:textId="77777777" w:rsidR="00EE6A8C" w:rsidRDefault="00EE6A8C" w:rsidP="00EE6A8C">
      <w:pPr>
        <w:pStyle w:val="BodyText"/>
        <w:rPr>
          <w:sz w:val="20"/>
        </w:rPr>
      </w:pPr>
    </w:p>
    <w:p w14:paraId="715B50CD" w14:textId="77777777" w:rsidR="00EE6A8C" w:rsidRDefault="00EE6A8C" w:rsidP="00EE6A8C">
      <w:pPr>
        <w:pStyle w:val="Heading1"/>
        <w:spacing w:before="114"/>
      </w:pPr>
      <w:bookmarkStart w:id="17" w:name="_TOC_250006"/>
      <w:r>
        <w:rPr>
          <w:color w:val="656565"/>
          <w:spacing w:val="-10"/>
        </w:rPr>
        <w:t>Population</w:t>
      </w:r>
      <w:r>
        <w:rPr>
          <w:color w:val="656565"/>
          <w:spacing w:val="-16"/>
        </w:rPr>
        <w:t xml:space="preserve"> </w:t>
      </w:r>
      <w:bookmarkEnd w:id="17"/>
      <w:r>
        <w:rPr>
          <w:color w:val="656565"/>
          <w:spacing w:val="-2"/>
        </w:rPr>
        <w:t>Characteristics</w:t>
      </w:r>
    </w:p>
    <w:p w14:paraId="5737BFE8" w14:textId="77777777" w:rsidR="00EE6A8C" w:rsidRDefault="00EE6A8C" w:rsidP="00EE6A8C">
      <w:pPr>
        <w:pStyle w:val="BodyText"/>
        <w:rPr>
          <w:sz w:val="20"/>
        </w:rPr>
      </w:pPr>
    </w:p>
    <w:p w14:paraId="10CA15CE" w14:textId="4261584D" w:rsidR="00EE6A8C" w:rsidRDefault="00EE6A8C" w:rsidP="00EE6A8C">
      <w:pPr>
        <w:pStyle w:val="BodyText"/>
        <w:rPr>
          <w:sz w:val="12"/>
        </w:rPr>
      </w:pPr>
      <w:r>
        <w:rPr>
          <w:noProof/>
        </w:rPr>
        <mc:AlternateContent>
          <mc:Choice Requires="wpg">
            <w:drawing>
              <wp:anchor distT="0" distB="0" distL="0" distR="0" simplePos="0" relativeHeight="251765760" behindDoc="1" locked="0" layoutInCell="1" allowOverlap="1" wp14:anchorId="292A3EEC" wp14:editId="13411222">
                <wp:simplePos x="0" y="0"/>
                <wp:positionH relativeFrom="page">
                  <wp:posOffset>361950</wp:posOffset>
                </wp:positionH>
                <wp:positionV relativeFrom="paragraph">
                  <wp:posOffset>104140</wp:posOffset>
                </wp:positionV>
                <wp:extent cx="2007235" cy="1327785"/>
                <wp:effectExtent l="0" t="3175" r="2540" b="254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570" y="164"/>
                          <a:chExt cx="3161" cy="2091"/>
                        </a:xfrm>
                      </wpg:grpSpPr>
                      <pic:pic xmlns:pic="http://schemas.openxmlformats.org/drawingml/2006/picture">
                        <pic:nvPicPr>
                          <pic:cNvPr id="203" name="docshape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70" y="163"/>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docshape86"/>
                        <wps:cNvSpPr txBox="1">
                          <a:spLocks noChangeArrowheads="1"/>
                        </wps:cNvSpPr>
                        <wps:spPr bwMode="auto">
                          <a:xfrm>
                            <a:off x="570" y="163"/>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B1D9A" w14:textId="77777777" w:rsidR="00EE6A8C" w:rsidRDefault="00EE6A8C" w:rsidP="00EE6A8C">
                              <w:pPr>
                                <w:rPr>
                                  <w:b/>
                                  <w:sz w:val="42"/>
                                </w:rPr>
                              </w:pPr>
                            </w:p>
                            <w:p w14:paraId="14FB5C30" w14:textId="77777777" w:rsidR="00EE6A8C" w:rsidRDefault="00EE6A8C" w:rsidP="00EE6A8C">
                              <w:pPr>
                                <w:rPr>
                                  <w:b/>
                                  <w:sz w:val="42"/>
                                </w:rPr>
                              </w:pPr>
                            </w:p>
                            <w:p w14:paraId="0A0C5C9B" w14:textId="77777777" w:rsidR="00EE6A8C" w:rsidRDefault="00EE6A8C" w:rsidP="00EE6A8C">
                              <w:pPr>
                                <w:spacing w:before="4"/>
                                <w:rPr>
                                  <w:b/>
                                  <w:sz w:val="45"/>
                                </w:rPr>
                              </w:pPr>
                            </w:p>
                            <w:p w14:paraId="17495E82" w14:textId="77777777" w:rsidR="00EE6A8C" w:rsidRDefault="00EE6A8C" w:rsidP="00EE6A8C">
                              <w:pPr>
                                <w:ind w:left="1069" w:right="1086"/>
                                <w:jc w:val="center"/>
                                <w:rPr>
                                  <w:b/>
                                  <w:sz w:val="36"/>
                                </w:rPr>
                              </w:pPr>
                              <w:r>
                                <w:rPr>
                                  <w:b/>
                                  <w:color w:val="545454"/>
                                  <w:spacing w:val="-2"/>
                                  <w:sz w:val="36"/>
                                </w:rPr>
                                <w:t>3,067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A3EEC" id="Group 202" o:spid="_x0000_s1059" style="position:absolute;margin-left:28.5pt;margin-top:8.2pt;width:158.05pt;height:104.55pt;z-index:-251550720;mso-wrap-distance-left:0;mso-wrap-distance-right:0;mso-position-horizontal-relative:page" coordorigin="570,164"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">
                <v:shape id="docshape85" o:spid="_x0000_s1060" type="#_x0000_t75" style="position:absolute;left:570;top:163;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">
                  <v:imagedata r:id="rId38" o:title=""/>
                </v:shape>
                <v:shape id="docshape86" o:spid="_x0000_s1061" type="#_x0000_t202" style="position:absolute;left:570;top:163;width:3161;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58B1D9A" w14:textId="77777777" w:rsidR="00EE6A8C" w:rsidRDefault="00EE6A8C" w:rsidP="00EE6A8C">
                        <w:pPr>
                          <w:rPr>
                            <w:b/>
                            <w:sz w:val="42"/>
                          </w:rPr>
                        </w:pPr>
                      </w:p>
                      <w:p w14:paraId="14FB5C30" w14:textId="77777777" w:rsidR="00EE6A8C" w:rsidRDefault="00EE6A8C" w:rsidP="00EE6A8C">
                        <w:pPr>
                          <w:rPr>
                            <w:b/>
                            <w:sz w:val="42"/>
                          </w:rPr>
                        </w:pPr>
                      </w:p>
                      <w:p w14:paraId="0A0C5C9B" w14:textId="77777777" w:rsidR="00EE6A8C" w:rsidRDefault="00EE6A8C" w:rsidP="00EE6A8C">
                        <w:pPr>
                          <w:spacing w:before="4"/>
                          <w:rPr>
                            <w:b/>
                            <w:sz w:val="45"/>
                          </w:rPr>
                        </w:pPr>
                      </w:p>
                      <w:p w14:paraId="17495E82" w14:textId="77777777" w:rsidR="00EE6A8C" w:rsidRDefault="00EE6A8C" w:rsidP="00EE6A8C">
                        <w:pPr>
                          <w:ind w:left="1069" w:right="1086"/>
                          <w:jc w:val="center"/>
                          <w:rPr>
                            <w:b/>
                            <w:sz w:val="36"/>
                          </w:rPr>
                        </w:pPr>
                        <w:r>
                          <w:rPr>
                            <w:b/>
                            <w:color w:val="545454"/>
                            <w:spacing w:val="-2"/>
                            <w:sz w:val="36"/>
                          </w:rPr>
                          <w:t>3,067</w:t>
                        </w:r>
                      </w:p>
                    </w:txbxContent>
                  </v:textbox>
                </v:shape>
                <w10:wrap type="topAndBottom" anchorx="page"/>
              </v:group>
            </w:pict>
          </mc:Fallback>
        </mc:AlternateContent>
      </w:r>
      <w:r>
        <w:rPr>
          <w:noProof/>
        </w:rPr>
        <mc:AlternateContent>
          <mc:Choice Requires="wpg">
            <w:drawing>
              <wp:anchor distT="0" distB="0" distL="0" distR="0" simplePos="0" relativeHeight="251766784" behindDoc="1" locked="0" layoutInCell="1" allowOverlap="1" wp14:anchorId="54BC9F27" wp14:editId="08A6ED05">
                <wp:simplePos x="0" y="0"/>
                <wp:positionH relativeFrom="page">
                  <wp:posOffset>2662555</wp:posOffset>
                </wp:positionH>
                <wp:positionV relativeFrom="paragraph">
                  <wp:posOffset>104140</wp:posOffset>
                </wp:positionV>
                <wp:extent cx="2007235" cy="1327785"/>
                <wp:effectExtent l="5080" t="3175" r="0" b="2540"/>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4193" y="164"/>
                          <a:chExt cx="3161" cy="2091"/>
                        </a:xfrm>
                      </wpg:grpSpPr>
                      <pic:pic xmlns:pic="http://schemas.openxmlformats.org/drawingml/2006/picture">
                        <pic:nvPicPr>
                          <pic:cNvPr id="200" name="docshape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192" y="163"/>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docshape89"/>
                        <wps:cNvSpPr txBox="1">
                          <a:spLocks noChangeArrowheads="1"/>
                        </wps:cNvSpPr>
                        <wps:spPr bwMode="auto">
                          <a:xfrm>
                            <a:off x="4192" y="163"/>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07FCD" w14:textId="77777777" w:rsidR="00EE6A8C" w:rsidRDefault="00EE6A8C" w:rsidP="00EE6A8C">
                              <w:pPr>
                                <w:rPr>
                                  <w:b/>
                                  <w:sz w:val="42"/>
                                </w:rPr>
                              </w:pPr>
                            </w:p>
                            <w:p w14:paraId="5533C14D" w14:textId="77777777" w:rsidR="00EE6A8C" w:rsidRDefault="00EE6A8C" w:rsidP="00EE6A8C">
                              <w:pPr>
                                <w:rPr>
                                  <w:b/>
                                  <w:sz w:val="42"/>
                                </w:rPr>
                              </w:pPr>
                            </w:p>
                            <w:p w14:paraId="3D8B7B0B" w14:textId="77777777" w:rsidR="00EE6A8C" w:rsidRDefault="00EE6A8C" w:rsidP="00EE6A8C">
                              <w:pPr>
                                <w:spacing w:before="4"/>
                                <w:rPr>
                                  <w:b/>
                                  <w:sz w:val="45"/>
                                </w:rPr>
                              </w:pPr>
                            </w:p>
                            <w:p w14:paraId="2AFC2732" w14:textId="77777777" w:rsidR="00EE6A8C" w:rsidRDefault="00EE6A8C" w:rsidP="00EE6A8C">
                              <w:pPr>
                                <w:ind w:left="1069" w:right="1086"/>
                                <w:jc w:val="center"/>
                                <w:rPr>
                                  <w:b/>
                                  <w:sz w:val="36"/>
                                </w:rPr>
                              </w:pPr>
                              <w:r>
                                <w:rPr>
                                  <w:b/>
                                  <w:color w:val="545454"/>
                                  <w:spacing w:val="-2"/>
                                  <w:sz w:val="36"/>
                                </w:rPr>
                                <w:t>7,352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C9F27" id="Group 199" o:spid="_x0000_s1062" style="position:absolute;margin-left:209.65pt;margin-top:8.2pt;width:158.05pt;height:104.55pt;z-index:-251549696;mso-wrap-distance-left:0;mso-wrap-distance-right:0;mso-position-horizontal-relative:page" coordorigin="4193,164"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">
                <v:shape id="docshape88" o:spid="_x0000_s1063" type="#_x0000_t75" style="position:absolute;left:4192;top:163;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">
                  <v:imagedata r:id="rId40" o:title=""/>
                </v:shape>
                <v:shape id="docshape89" o:spid="_x0000_s1064" type="#_x0000_t202" style="position:absolute;left:4192;top:163;width:3161;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3007FCD" w14:textId="77777777" w:rsidR="00EE6A8C" w:rsidRDefault="00EE6A8C" w:rsidP="00EE6A8C">
                        <w:pPr>
                          <w:rPr>
                            <w:b/>
                            <w:sz w:val="42"/>
                          </w:rPr>
                        </w:pPr>
                      </w:p>
                      <w:p w14:paraId="5533C14D" w14:textId="77777777" w:rsidR="00EE6A8C" w:rsidRDefault="00EE6A8C" w:rsidP="00EE6A8C">
                        <w:pPr>
                          <w:rPr>
                            <w:b/>
                            <w:sz w:val="42"/>
                          </w:rPr>
                        </w:pPr>
                      </w:p>
                      <w:p w14:paraId="3D8B7B0B" w14:textId="77777777" w:rsidR="00EE6A8C" w:rsidRDefault="00EE6A8C" w:rsidP="00EE6A8C">
                        <w:pPr>
                          <w:spacing w:before="4"/>
                          <w:rPr>
                            <w:b/>
                            <w:sz w:val="45"/>
                          </w:rPr>
                        </w:pPr>
                      </w:p>
                      <w:p w14:paraId="2AFC2732" w14:textId="77777777" w:rsidR="00EE6A8C" w:rsidRDefault="00EE6A8C" w:rsidP="00EE6A8C">
                        <w:pPr>
                          <w:ind w:left="1069" w:right="1086"/>
                          <w:jc w:val="center"/>
                          <w:rPr>
                            <w:b/>
                            <w:sz w:val="36"/>
                          </w:rPr>
                        </w:pPr>
                        <w:r>
                          <w:rPr>
                            <w:b/>
                            <w:color w:val="545454"/>
                            <w:spacing w:val="-2"/>
                            <w:sz w:val="36"/>
                          </w:rPr>
                          <w:t>7,352</w:t>
                        </w:r>
                      </w:p>
                    </w:txbxContent>
                  </v:textbox>
                </v:shape>
                <w10:wrap type="topAndBottom" anchorx="page"/>
              </v:group>
            </w:pict>
          </mc:Fallback>
        </mc:AlternateContent>
      </w:r>
      <w:r>
        <w:rPr>
          <w:noProof/>
        </w:rPr>
        <mc:AlternateContent>
          <mc:Choice Requires="wpg">
            <w:drawing>
              <wp:anchor distT="0" distB="0" distL="0" distR="0" simplePos="0" relativeHeight="251767808" behindDoc="1" locked="0" layoutInCell="1" allowOverlap="1" wp14:anchorId="63327694" wp14:editId="09A3F417">
                <wp:simplePos x="0" y="0"/>
                <wp:positionH relativeFrom="page">
                  <wp:posOffset>4963160</wp:posOffset>
                </wp:positionH>
                <wp:positionV relativeFrom="paragraph">
                  <wp:posOffset>104140</wp:posOffset>
                </wp:positionV>
                <wp:extent cx="2007235" cy="1327785"/>
                <wp:effectExtent l="635" t="3175" r="1905" b="254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7816" y="164"/>
                          <a:chExt cx="3161" cy="2091"/>
                        </a:xfrm>
                      </wpg:grpSpPr>
                      <pic:pic xmlns:pic="http://schemas.openxmlformats.org/drawingml/2006/picture">
                        <pic:nvPicPr>
                          <pic:cNvPr id="197" name="docshape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815" y="163"/>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docshape92"/>
                        <wps:cNvSpPr txBox="1">
                          <a:spLocks noChangeArrowheads="1"/>
                        </wps:cNvSpPr>
                        <wps:spPr bwMode="auto">
                          <a:xfrm>
                            <a:off x="7815" y="163"/>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5200C" w14:textId="77777777" w:rsidR="00EE6A8C" w:rsidRDefault="00EE6A8C" w:rsidP="00EE6A8C">
                              <w:pPr>
                                <w:rPr>
                                  <w:b/>
                                  <w:sz w:val="42"/>
                                </w:rPr>
                              </w:pPr>
                            </w:p>
                            <w:p w14:paraId="03AB611A" w14:textId="77777777" w:rsidR="00EE6A8C" w:rsidRDefault="00EE6A8C" w:rsidP="00EE6A8C">
                              <w:pPr>
                                <w:rPr>
                                  <w:b/>
                                  <w:sz w:val="42"/>
                                </w:rPr>
                              </w:pPr>
                            </w:p>
                            <w:p w14:paraId="60B8D5EB" w14:textId="77777777" w:rsidR="00EE6A8C" w:rsidRDefault="00EE6A8C" w:rsidP="00EE6A8C">
                              <w:pPr>
                                <w:spacing w:before="4"/>
                                <w:rPr>
                                  <w:b/>
                                  <w:sz w:val="45"/>
                                </w:rPr>
                              </w:pPr>
                            </w:p>
                            <w:p w14:paraId="2DF39068" w14:textId="77777777" w:rsidR="00EE6A8C" w:rsidRDefault="00EE6A8C" w:rsidP="00EE6A8C">
                              <w:pPr>
                                <w:ind w:left="1069" w:right="1085"/>
                                <w:jc w:val="center"/>
                                <w:rPr>
                                  <w:b/>
                                  <w:sz w:val="36"/>
                                </w:rPr>
                              </w:pPr>
                              <w:r>
                                <w:rPr>
                                  <w:b/>
                                  <w:color w:val="545454"/>
                                  <w:spacing w:val="-5"/>
                                  <w:sz w:val="36"/>
                                </w:rPr>
                                <w:t>998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27694" id="Group 196" o:spid="_x0000_s1065" style="position:absolute;margin-left:390.8pt;margin-top:8.2pt;width:158.05pt;height:104.55pt;z-index:-251548672;mso-wrap-distance-left:0;mso-wrap-distance-right:0;mso-position-horizontal-relative:page" coordorigin="7816,164"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">
                <v:shape id="docshape91" o:spid="_x0000_s1066" type="#_x0000_t75" style="position:absolute;left:7815;top:163;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">
                  <v:imagedata r:id="rId42" o:title=""/>
                </v:shape>
                <v:shape id="docshape92" o:spid="_x0000_s1067" type="#_x0000_t202" style="position:absolute;left:7815;top:163;width:3161;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405200C" w14:textId="77777777" w:rsidR="00EE6A8C" w:rsidRDefault="00EE6A8C" w:rsidP="00EE6A8C">
                        <w:pPr>
                          <w:rPr>
                            <w:b/>
                            <w:sz w:val="42"/>
                          </w:rPr>
                        </w:pPr>
                      </w:p>
                      <w:p w14:paraId="03AB611A" w14:textId="77777777" w:rsidR="00EE6A8C" w:rsidRDefault="00EE6A8C" w:rsidP="00EE6A8C">
                        <w:pPr>
                          <w:rPr>
                            <w:b/>
                            <w:sz w:val="42"/>
                          </w:rPr>
                        </w:pPr>
                      </w:p>
                      <w:p w14:paraId="60B8D5EB" w14:textId="77777777" w:rsidR="00EE6A8C" w:rsidRDefault="00EE6A8C" w:rsidP="00EE6A8C">
                        <w:pPr>
                          <w:spacing w:before="4"/>
                          <w:rPr>
                            <w:b/>
                            <w:sz w:val="45"/>
                          </w:rPr>
                        </w:pPr>
                      </w:p>
                      <w:p w14:paraId="2DF39068" w14:textId="77777777" w:rsidR="00EE6A8C" w:rsidRDefault="00EE6A8C" w:rsidP="00EE6A8C">
                        <w:pPr>
                          <w:ind w:left="1069" w:right="1085"/>
                          <w:jc w:val="center"/>
                          <w:rPr>
                            <w:b/>
                            <w:sz w:val="36"/>
                          </w:rPr>
                        </w:pPr>
                        <w:r>
                          <w:rPr>
                            <w:b/>
                            <w:color w:val="545454"/>
                            <w:spacing w:val="-5"/>
                            <w:sz w:val="36"/>
                          </w:rPr>
                          <w:t>998</w:t>
                        </w:r>
                      </w:p>
                    </w:txbxContent>
                  </v:textbox>
                </v:shape>
                <w10:wrap type="topAndBottom" anchorx="page"/>
              </v:group>
            </w:pict>
          </mc:Fallback>
        </mc:AlternateContent>
      </w:r>
    </w:p>
    <w:p w14:paraId="33B3303E" w14:textId="77777777" w:rsidR="00EE6A8C" w:rsidRDefault="00EE6A8C" w:rsidP="00EE6A8C">
      <w:pPr>
        <w:pStyle w:val="BodyText"/>
        <w:spacing w:before="5"/>
        <w:rPr>
          <w:sz w:val="9"/>
        </w:rPr>
      </w:pPr>
    </w:p>
    <w:p w14:paraId="7C4E7B09" w14:textId="77777777" w:rsidR="00EE6A8C" w:rsidRDefault="00EE6A8C" w:rsidP="00EE6A8C">
      <w:pPr>
        <w:rPr>
          <w:sz w:val="9"/>
        </w:rPr>
        <w:sectPr w:rsidR="00EE6A8C">
          <w:pgSz w:w="12240" w:h="15840"/>
          <w:pgMar w:top="1040" w:right="460" w:bottom="1120" w:left="460" w:header="708" w:footer="933" w:gutter="0"/>
          <w:cols w:space="720"/>
        </w:sectPr>
      </w:pPr>
    </w:p>
    <w:p w14:paraId="69D2F12B" w14:textId="77777777" w:rsidR="00EE6A8C" w:rsidRDefault="00EE6A8C" w:rsidP="00EE6A8C">
      <w:pPr>
        <w:pStyle w:val="Heading5"/>
        <w:spacing w:before="108"/>
      </w:pPr>
      <w:r>
        <w:rPr>
          <w:color w:val="545454"/>
          <w:spacing w:val="-2"/>
        </w:rPr>
        <w:t>Millennials</w:t>
      </w:r>
    </w:p>
    <w:p w14:paraId="5C7AE3D9" w14:textId="77777777" w:rsidR="00EE6A8C" w:rsidRDefault="00EE6A8C" w:rsidP="00EE6A8C">
      <w:pPr>
        <w:pStyle w:val="Heading5"/>
        <w:spacing w:before="108"/>
      </w:pPr>
      <w:r>
        <w:rPr>
          <w:b w:val="0"/>
        </w:rPr>
        <w:br w:type="column"/>
      </w:r>
      <w:r>
        <w:rPr>
          <w:color w:val="545454"/>
          <w:spacing w:val="-7"/>
        </w:rPr>
        <w:t>Retiring</w:t>
      </w:r>
      <w:r>
        <w:rPr>
          <w:color w:val="545454"/>
          <w:spacing w:val="-6"/>
        </w:rPr>
        <w:t xml:space="preserve"> </w:t>
      </w:r>
      <w:r>
        <w:rPr>
          <w:color w:val="545454"/>
          <w:spacing w:val="-4"/>
        </w:rPr>
        <w:t>Soon</w:t>
      </w:r>
    </w:p>
    <w:p w14:paraId="7183E4E1" w14:textId="77777777" w:rsidR="00EE6A8C" w:rsidRDefault="00EE6A8C" w:rsidP="00EE6A8C">
      <w:pPr>
        <w:pStyle w:val="Heading5"/>
        <w:spacing w:before="108"/>
      </w:pPr>
      <w:r>
        <w:rPr>
          <w:b w:val="0"/>
        </w:rPr>
        <w:br w:type="column"/>
      </w:r>
      <w:r>
        <w:rPr>
          <w:color w:val="545454"/>
          <w:spacing w:val="-7"/>
        </w:rPr>
        <w:t>Racial</w:t>
      </w:r>
      <w:r>
        <w:rPr>
          <w:color w:val="545454"/>
          <w:spacing w:val="-5"/>
        </w:rPr>
        <w:t xml:space="preserve"> </w:t>
      </w:r>
      <w:r>
        <w:rPr>
          <w:color w:val="545454"/>
          <w:spacing w:val="-2"/>
        </w:rPr>
        <w:t>Diversity</w:t>
      </w:r>
    </w:p>
    <w:p w14:paraId="6BF07EE7" w14:textId="77777777" w:rsidR="00EE6A8C" w:rsidRDefault="00EE6A8C" w:rsidP="00EE6A8C">
      <w:pPr>
        <w:sectPr w:rsidR="00EE6A8C">
          <w:type w:val="continuous"/>
          <w:pgSz w:w="12240" w:h="15840"/>
          <w:pgMar w:top="660" w:right="460" w:bottom="280" w:left="460" w:header="708" w:footer="933" w:gutter="0"/>
          <w:cols w:num="3" w:space="720" w:equalWidth="0">
            <w:col w:w="2256" w:space="1232"/>
            <w:col w:w="2520" w:space="997"/>
            <w:col w:w="4315"/>
          </w:cols>
        </w:sectPr>
      </w:pPr>
    </w:p>
    <w:p w14:paraId="044144CE" w14:textId="77777777" w:rsidR="00EE6A8C" w:rsidRDefault="00EE6A8C" w:rsidP="00EE6A8C">
      <w:pPr>
        <w:pStyle w:val="BodyText"/>
        <w:spacing w:before="8"/>
        <w:rPr>
          <w:sz w:val="26"/>
        </w:rPr>
      </w:pPr>
    </w:p>
    <w:p w14:paraId="56F94111" w14:textId="77777777" w:rsidR="00EE6A8C" w:rsidRDefault="00EE6A8C" w:rsidP="00EE6A8C">
      <w:pPr>
        <w:rPr>
          <w:sz w:val="26"/>
        </w:rPr>
        <w:sectPr w:rsidR="00EE6A8C">
          <w:type w:val="continuous"/>
          <w:pgSz w:w="12240" w:h="15840"/>
          <w:pgMar w:top="660" w:right="460" w:bottom="280" w:left="460" w:header="708" w:footer="933" w:gutter="0"/>
          <w:cols w:space="720"/>
        </w:sectPr>
      </w:pPr>
    </w:p>
    <w:p w14:paraId="334205CA" w14:textId="77777777" w:rsidR="00EE6A8C" w:rsidRDefault="00EE6A8C" w:rsidP="00EE6A8C">
      <w:pPr>
        <w:pStyle w:val="Heading6"/>
        <w:spacing w:before="108" w:line="355" w:lineRule="auto"/>
      </w:pPr>
      <w:r>
        <w:rPr>
          <w:color w:val="545454"/>
        </w:rPr>
        <w:t>Jackson County, IA</w:t>
      </w:r>
      <w:r>
        <w:rPr>
          <w:color w:val="545454"/>
          <w:spacing w:val="-9"/>
        </w:rPr>
        <w:t xml:space="preserve"> </w:t>
      </w:r>
      <w:r>
        <w:rPr>
          <w:color w:val="545454"/>
        </w:rPr>
        <w:t>has 3,067 millennials</w:t>
      </w:r>
      <w:r>
        <w:rPr>
          <w:color w:val="545454"/>
          <w:spacing w:val="-15"/>
        </w:rPr>
        <w:t xml:space="preserve"> </w:t>
      </w:r>
      <w:r>
        <w:rPr>
          <w:color w:val="545454"/>
        </w:rPr>
        <w:t>(ages</w:t>
      </w:r>
      <w:r>
        <w:rPr>
          <w:color w:val="545454"/>
          <w:spacing w:val="-14"/>
        </w:rPr>
        <w:t xml:space="preserve"> </w:t>
      </w:r>
      <w:r>
        <w:rPr>
          <w:color w:val="545454"/>
        </w:rPr>
        <w:t>25-39).</w:t>
      </w:r>
      <w:r>
        <w:rPr>
          <w:color w:val="545454"/>
          <w:spacing w:val="-18"/>
        </w:rPr>
        <w:t xml:space="preserve"> </w:t>
      </w:r>
      <w:r>
        <w:rPr>
          <w:color w:val="545454"/>
        </w:rPr>
        <w:t xml:space="preserve">The </w:t>
      </w:r>
      <w:r>
        <w:rPr>
          <w:color w:val="545454"/>
          <w:spacing w:val="-6"/>
        </w:rPr>
        <w:t>national</w:t>
      </w:r>
      <w:r>
        <w:rPr>
          <w:color w:val="545454"/>
          <w:spacing w:val="-9"/>
        </w:rPr>
        <w:t xml:space="preserve"> </w:t>
      </w:r>
      <w:r>
        <w:rPr>
          <w:color w:val="545454"/>
          <w:spacing w:val="-6"/>
        </w:rPr>
        <w:t>average</w:t>
      </w:r>
      <w:r>
        <w:rPr>
          <w:color w:val="545454"/>
          <w:spacing w:val="-9"/>
        </w:rPr>
        <w:t xml:space="preserve"> </w:t>
      </w:r>
      <w:r>
        <w:rPr>
          <w:color w:val="545454"/>
          <w:spacing w:val="-6"/>
        </w:rPr>
        <w:t>for</w:t>
      </w:r>
      <w:r>
        <w:rPr>
          <w:color w:val="545454"/>
          <w:spacing w:val="-9"/>
        </w:rPr>
        <w:t xml:space="preserve"> </w:t>
      </w:r>
      <w:r>
        <w:rPr>
          <w:color w:val="545454"/>
          <w:spacing w:val="-6"/>
        </w:rPr>
        <w:t>an</w:t>
      </w:r>
      <w:r>
        <w:rPr>
          <w:color w:val="545454"/>
          <w:spacing w:val="-9"/>
        </w:rPr>
        <w:t xml:space="preserve"> </w:t>
      </w:r>
      <w:r>
        <w:rPr>
          <w:color w:val="545454"/>
          <w:spacing w:val="-6"/>
        </w:rPr>
        <w:t>area</w:t>
      </w:r>
      <w:r>
        <w:rPr>
          <w:color w:val="545454"/>
          <w:spacing w:val="-9"/>
        </w:rPr>
        <w:t xml:space="preserve"> </w:t>
      </w:r>
      <w:r>
        <w:rPr>
          <w:color w:val="545454"/>
          <w:spacing w:val="-6"/>
        </w:rPr>
        <w:t xml:space="preserve">this </w:t>
      </w:r>
      <w:r>
        <w:rPr>
          <w:color w:val="545454"/>
        </w:rPr>
        <w:t>size is 3,956.</w:t>
      </w:r>
    </w:p>
    <w:p w14:paraId="06E4DD58" w14:textId="77777777" w:rsidR="00EE6A8C" w:rsidRDefault="00EE6A8C" w:rsidP="00EE6A8C">
      <w:pPr>
        <w:pStyle w:val="Heading6"/>
        <w:spacing w:before="108" w:line="355" w:lineRule="auto"/>
      </w:pPr>
      <w:r>
        <w:rPr>
          <w:b w:val="0"/>
        </w:rPr>
        <w:br w:type="column"/>
      </w:r>
      <w:r>
        <w:rPr>
          <w:color w:val="545454"/>
          <w:spacing w:val="-2"/>
        </w:rPr>
        <w:t>Retirement</w:t>
      </w:r>
      <w:r>
        <w:rPr>
          <w:color w:val="545454"/>
          <w:spacing w:val="-13"/>
        </w:rPr>
        <w:t xml:space="preserve"> </w:t>
      </w:r>
      <w:r>
        <w:rPr>
          <w:color w:val="545454"/>
          <w:spacing w:val="-2"/>
        </w:rPr>
        <w:t>risk</w:t>
      </w:r>
      <w:r>
        <w:rPr>
          <w:color w:val="545454"/>
          <w:spacing w:val="-12"/>
        </w:rPr>
        <w:t xml:space="preserve"> </w:t>
      </w:r>
      <w:r>
        <w:rPr>
          <w:color w:val="545454"/>
          <w:spacing w:val="-2"/>
        </w:rPr>
        <w:t>is</w:t>
      </w:r>
      <w:r>
        <w:rPr>
          <w:color w:val="545454"/>
          <w:spacing w:val="-12"/>
        </w:rPr>
        <w:t xml:space="preserve"> </w:t>
      </w:r>
      <w:r>
        <w:rPr>
          <w:color w:val="545454"/>
          <w:spacing w:val="-2"/>
        </w:rPr>
        <w:t>high</w:t>
      </w:r>
      <w:r>
        <w:rPr>
          <w:color w:val="545454"/>
          <w:spacing w:val="-13"/>
        </w:rPr>
        <w:t xml:space="preserve"> </w:t>
      </w:r>
      <w:r>
        <w:rPr>
          <w:color w:val="545454"/>
          <w:spacing w:val="-2"/>
        </w:rPr>
        <w:t>in</w:t>
      </w:r>
      <w:r>
        <w:rPr>
          <w:color w:val="545454"/>
          <w:spacing w:val="-18"/>
        </w:rPr>
        <w:t xml:space="preserve"> </w:t>
      </w:r>
      <w:r>
        <w:rPr>
          <w:color w:val="545454"/>
          <w:spacing w:val="-2"/>
        </w:rPr>
        <w:t xml:space="preserve">Jackson </w:t>
      </w:r>
      <w:r>
        <w:rPr>
          <w:color w:val="545454"/>
        </w:rPr>
        <w:t>County,</w:t>
      </w:r>
      <w:r>
        <w:rPr>
          <w:color w:val="545454"/>
          <w:spacing w:val="-14"/>
        </w:rPr>
        <w:t xml:space="preserve"> </w:t>
      </w:r>
      <w:r>
        <w:rPr>
          <w:color w:val="545454"/>
        </w:rPr>
        <w:t>IA.</w:t>
      </w:r>
      <w:r>
        <w:rPr>
          <w:color w:val="545454"/>
          <w:spacing w:val="-18"/>
        </w:rPr>
        <w:t xml:space="preserve"> </w:t>
      </w:r>
      <w:r>
        <w:rPr>
          <w:color w:val="545454"/>
        </w:rPr>
        <w:t>The</w:t>
      </w:r>
      <w:r>
        <w:rPr>
          <w:color w:val="545454"/>
          <w:spacing w:val="-11"/>
        </w:rPr>
        <w:t xml:space="preserve"> </w:t>
      </w:r>
      <w:r>
        <w:rPr>
          <w:color w:val="545454"/>
        </w:rPr>
        <w:t>national</w:t>
      </w:r>
      <w:r>
        <w:rPr>
          <w:color w:val="545454"/>
          <w:spacing w:val="-11"/>
        </w:rPr>
        <w:t xml:space="preserve"> </w:t>
      </w:r>
      <w:r>
        <w:rPr>
          <w:color w:val="545454"/>
        </w:rPr>
        <w:t>average for</w:t>
      </w:r>
      <w:r>
        <w:rPr>
          <w:color w:val="545454"/>
          <w:spacing w:val="-8"/>
        </w:rPr>
        <w:t xml:space="preserve"> </w:t>
      </w:r>
      <w:r>
        <w:rPr>
          <w:color w:val="545454"/>
        </w:rPr>
        <w:t>an</w:t>
      </w:r>
      <w:r>
        <w:rPr>
          <w:color w:val="545454"/>
          <w:spacing w:val="-8"/>
        </w:rPr>
        <w:t xml:space="preserve"> </w:t>
      </w:r>
      <w:r>
        <w:rPr>
          <w:color w:val="545454"/>
        </w:rPr>
        <w:t>area</w:t>
      </w:r>
      <w:r>
        <w:rPr>
          <w:color w:val="545454"/>
          <w:spacing w:val="-8"/>
        </w:rPr>
        <w:t xml:space="preserve"> </w:t>
      </w:r>
      <w:r>
        <w:rPr>
          <w:color w:val="545454"/>
        </w:rPr>
        <w:t>this</w:t>
      </w:r>
      <w:r>
        <w:rPr>
          <w:color w:val="545454"/>
          <w:spacing w:val="-8"/>
        </w:rPr>
        <w:t xml:space="preserve"> </w:t>
      </w:r>
      <w:r>
        <w:rPr>
          <w:color w:val="545454"/>
        </w:rPr>
        <w:t>size</w:t>
      </w:r>
      <w:r>
        <w:rPr>
          <w:color w:val="545454"/>
          <w:spacing w:val="-8"/>
        </w:rPr>
        <w:t xml:space="preserve"> </w:t>
      </w:r>
      <w:r>
        <w:rPr>
          <w:color w:val="545454"/>
        </w:rPr>
        <w:t>is</w:t>
      </w:r>
      <w:r>
        <w:rPr>
          <w:color w:val="545454"/>
          <w:spacing w:val="-8"/>
        </w:rPr>
        <w:t xml:space="preserve"> </w:t>
      </w:r>
      <w:r>
        <w:rPr>
          <w:color w:val="545454"/>
        </w:rPr>
        <w:t xml:space="preserve">5,757 </w:t>
      </w:r>
      <w:r>
        <w:rPr>
          <w:color w:val="545454"/>
          <w:spacing w:val="-8"/>
        </w:rPr>
        <w:t>people</w:t>
      </w:r>
      <w:r>
        <w:rPr>
          <w:color w:val="545454"/>
          <w:spacing w:val="-9"/>
        </w:rPr>
        <w:t xml:space="preserve"> </w:t>
      </w:r>
      <w:r>
        <w:rPr>
          <w:color w:val="545454"/>
          <w:spacing w:val="-8"/>
        </w:rPr>
        <w:t>55</w:t>
      </w:r>
      <w:r>
        <w:rPr>
          <w:color w:val="545454"/>
          <w:spacing w:val="-9"/>
        </w:rPr>
        <w:t xml:space="preserve"> </w:t>
      </w:r>
      <w:r>
        <w:rPr>
          <w:color w:val="545454"/>
          <w:spacing w:val="-8"/>
        </w:rPr>
        <w:t>or</w:t>
      </w:r>
      <w:r>
        <w:rPr>
          <w:color w:val="545454"/>
          <w:spacing w:val="-9"/>
        </w:rPr>
        <w:t xml:space="preserve"> </w:t>
      </w:r>
      <w:r>
        <w:rPr>
          <w:color w:val="545454"/>
          <w:spacing w:val="-8"/>
        </w:rPr>
        <w:t>older,</w:t>
      </w:r>
      <w:r>
        <w:rPr>
          <w:color w:val="545454"/>
          <w:spacing w:val="-9"/>
        </w:rPr>
        <w:t xml:space="preserve"> </w:t>
      </w:r>
      <w:r>
        <w:rPr>
          <w:color w:val="545454"/>
          <w:spacing w:val="-8"/>
        </w:rPr>
        <w:t>while</w:t>
      </w:r>
      <w:r>
        <w:rPr>
          <w:color w:val="545454"/>
          <w:spacing w:val="-9"/>
        </w:rPr>
        <w:t xml:space="preserve"> </w:t>
      </w:r>
      <w:r>
        <w:rPr>
          <w:color w:val="545454"/>
          <w:spacing w:val="-8"/>
        </w:rPr>
        <w:t>there</w:t>
      </w:r>
      <w:r>
        <w:rPr>
          <w:color w:val="545454"/>
          <w:spacing w:val="-9"/>
        </w:rPr>
        <w:t xml:space="preserve"> </w:t>
      </w:r>
      <w:r>
        <w:rPr>
          <w:color w:val="545454"/>
          <w:spacing w:val="-8"/>
        </w:rPr>
        <w:t xml:space="preserve">are </w:t>
      </w:r>
      <w:r>
        <w:rPr>
          <w:color w:val="545454"/>
        </w:rPr>
        <w:t>7,352</w:t>
      </w:r>
      <w:r>
        <w:rPr>
          <w:color w:val="545454"/>
          <w:spacing w:val="-1"/>
        </w:rPr>
        <w:t xml:space="preserve"> </w:t>
      </w:r>
      <w:r>
        <w:rPr>
          <w:color w:val="545454"/>
        </w:rPr>
        <w:t>here.</w:t>
      </w:r>
    </w:p>
    <w:p w14:paraId="150C2CF9" w14:textId="77777777" w:rsidR="00EE6A8C" w:rsidRDefault="00EE6A8C" w:rsidP="00EE6A8C">
      <w:pPr>
        <w:pStyle w:val="Heading6"/>
        <w:spacing w:before="108" w:line="355" w:lineRule="auto"/>
        <w:ind w:right="1042"/>
      </w:pPr>
      <w:r>
        <w:rPr>
          <w:b w:val="0"/>
        </w:rPr>
        <w:br w:type="column"/>
      </w:r>
      <w:r>
        <w:rPr>
          <w:color w:val="545454"/>
        </w:rPr>
        <w:t>Racial</w:t>
      </w:r>
      <w:r>
        <w:rPr>
          <w:color w:val="545454"/>
          <w:spacing w:val="-13"/>
        </w:rPr>
        <w:t xml:space="preserve"> </w:t>
      </w:r>
      <w:r>
        <w:rPr>
          <w:color w:val="545454"/>
        </w:rPr>
        <w:t>diversity</w:t>
      </w:r>
      <w:r>
        <w:rPr>
          <w:color w:val="545454"/>
          <w:spacing w:val="-11"/>
        </w:rPr>
        <w:t xml:space="preserve"> </w:t>
      </w:r>
      <w:r>
        <w:rPr>
          <w:color w:val="545454"/>
        </w:rPr>
        <w:t>is</w:t>
      </w:r>
      <w:r>
        <w:rPr>
          <w:color w:val="545454"/>
          <w:spacing w:val="-12"/>
        </w:rPr>
        <w:t xml:space="preserve"> </w:t>
      </w:r>
      <w:r>
        <w:rPr>
          <w:color w:val="545454"/>
        </w:rPr>
        <w:t>low</w:t>
      </w:r>
      <w:r>
        <w:rPr>
          <w:color w:val="545454"/>
          <w:spacing w:val="-12"/>
        </w:rPr>
        <w:t xml:space="preserve"> </w:t>
      </w:r>
      <w:r>
        <w:rPr>
          <w:color w:val="545454"/>
        </w:rPr>
        <w:t>in</w:t>
      </w:r>
      <w:r>
        <w:rPr>
          <w:color w:val="545454"/>
          <w:spacing w:val="-18"/>
        </w:rPr>
        <w:t xml:space="preserve"> </w:t>
      </w:r>
      <w:r>
        <w:rPr>
          <w:color w:val="545454"/>
        </w:rPr>
        <w:t>Jackson County,</w:t>
      </w:r>
      <w:r>
        <w:rPr>
          <w:color w:val="545454"/>
          <w:spacing w:val="-11"/>
        </w:rPr>
        <w:t xml:space="preserve"> </w:t>
      </w:r>
      <w:r>
        <w:rPr>
          <w:color w:val="545454"/>
        </w:rPr>
        <w:t>IA.</w:t>
      </w:r>
      <w:r>
        <w:rPr>
          <w:color w:val="545454"/>
          <w:spacing w:val="-18"/>
        </w:rPr>
        <w:t xml:space="preserve"> </w:t>
      </w:r>
      <w:r>
        <w:rPr>
          <w:color w:val="545454"/>
        </w:rPr>
        <w:t>The</w:t>
      </w:r>
      <w:r>
        <w:rPr>
          <w:color w:val="545454"/>
          <w:spacing w:val="-10"/>
        </w:rPr>
        <w:t xml:space="preserve"> </w:t>
      </w:r>
      <w:r>
        <w:rPr>
          <w:color w:val="545454"/>
        </w:rPr>
        <w:t>national</w:t>
      </w:r>
      <w:r>
        <w:rPr>
          <w:color w:val="545454"/>
          <w:spacing w:val="-9"/>
        </w:rPr>
        <w:t xml:space="preserve"> </w:t>
      </w:r>
      <w:r>
        <w:rPr>
          <w:color w:val="545454"/>
        </w:rPr>
        <w:t>average for</w:t>
      </w:r>
      <w:r>
        <w:rPr>
          <w:color w:val="545454"/>
          <w:spacing w:val="-8"/>
        </w:rPr>
        <w:t xml:space="preserve"> </w:t>
      </w:r>
      <w:r>
        <w:rPr>
          <w:color w:val="545454"/>
        </w:rPr>
        <w:t>an</w:t>
      </w:r>
      <w:r>
        <w:rPr>
          <w:color w:val="545454"/>
          <w:spacing w:val="-8"/>
        </w:rPr>
        <w:t xml:space="preserve"> </w:t>
      </w:r>
      <w:r>
        <w:rPr>
          <w:color w:val="545454"/>
        </w:rPr>
        <w:t>area</w:t>
      </w:r>
      <w:r>
        <w:rPr>
          <w:color w:val="545454"/>
          <w:spacing w:val="-8"/>
        </w:rPr>
        <w:t xml:space="preserve"> </w:t>
      </w:r>
      <w:r>
        <w:rPr>
          <w:color w:val="545454"/>
        </w:rPr>
        <w:t>this</w:t>
      </w:r>
      <w:r>
        <w:rPr>
          <w:color w:val="545454"/>
          <w:spacing w:val="-8"/>
        </w:rPr>
        <w:t xml:space="preserve"> </w:t>
      </w:r>
      <w:r>
        <w:rPr>
          <w:color w:val="545454"/>
        </w:rPr>
        <w:t>size</w:t>
      </w:r>
      <w:r>
        <w:rPr>
          <w:color w:val="545454"/>
          <w:spacing w:val="-8"/>
        </w:rPr>
        <w:t xml:space="preserve"> </w:t>
      </w:r>
      <w:r>
        <w:rPr>
          <w:color w:val="545454"/>
        </w:rPr>
        <w:t>is</w:t>
      </w:r>
      <w:r>
        <w:rPr>
          <w:color w:val="545454"/>
          <w:spacing w:val="-8"/>
        </w:rPr>
        <w:t xml:space="preserve"> </w:t>
      </w:r>
      <w:r>
        <w:rPr>
          <w:color w:val="545454"/>
        </w:rPr>
        <w:t xml:space="preserve">7,882 </w:t>
      </w:r>
      <w:r>
        <w:rPr>
          <w:color w:val="545454"/>
          <w:w w:val="90"/>
        </w:rPr>
        <w:t xml:space="preserve">racially diverse people, while there </w:t>
      </w:r>
      <w:r>
        <w:rPr>
          <w:color w:val="545454"/>
        </w:rPr>
        <w:t>are 998 here.</w:t>
      </w:r>
    </w:p>
    <w:p w14:paraId="0F26022F" w14:textId="77777777" w:rsidR="00EE6A8C" w:rsidRDefault="00EE6A8C" w:rsidP="00EE6A8C">
      <w:pPr>
        <w:spacing w:line="355" w:lineRule="auto"/>
        <w:sectPr w:rsidR="00EE6A8C">
          <w:type w:val="continuous"/>
          <w:pgSz w:w="12240" w:h="15840"/>
          <w:pgMar w:top="660" w:right="460" w:bottom="280" w:left="460" w:header="708" w:footer="933" w:gutter="0"/>
          <w:cols w:num="3" w:space="720" w:equalWidth="0">
            <w:col w:w="2860" w:space="763"/>
            <w:col w:w="3060" w:space="563"/>
            <w:col w:w="4074"/>
          </w:cols>
        </w:sectPr>
      </w:pPr>
    </w:p>
    <w:p w14:paraId="402E819E" w14:textId="77777777" w:rsidR="00EE6A8C" w:rsidRDefault="00EE6A8C" w:rsidP="00EE6A8C">
      <w:pPr>
        <w:pStyle w:val="BodyText"/>
        <w:spacing w:before="3" w:after="1"/>
        <w:rPr>
          <w:sz w:val="23"/>
        </w:rPr>
      </w:pPr>
    </w:p>
    <w:p w14:paraId="532F5B3F" w14:textId="33F24213" w:rsidR="00EE6A8C" w:rsidRDefault="00EE6A8C" w:rsidP="00EE6A8C">
      <w:pPr>
        <w:tabs>
          <w:tab w:val="left" w:pos="3732"/>
          <w:tab w:val="left" w:pos="7355"/>
        </w:tabs>
        <w:ind w:left="110"/>
        <w:rPr>
          <w:sz w:val="20"/>
        </w:rPr>
      </w:pPr>
      <w:r>
        <w:rPr>
          <w:noProof/>
          <w:sz w:val="20"/>
        </w:rPr>
        <mc:AlternateContent>
          <mc:Choice Requires="wpg">
            <w:drawing>
              <wp:inline distT="0" distB="0" distL="0" distR="0" wp14:anchorId="21FBFCAF" wp14:editId="19643281">
                <wp:extent cx="2007235" cy="1327785"/>
                <wp:effectExtent l="0" t="0" r="2540" b="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0" y="0"/>
                          <a:chExt cx="3161" cy="2091"/>
                        </a:xfrm>
                      </wpg:grpSpPr>
                      <pic:pic xmlns:pic="http://schemas.openxmlformats.org/drawingml/2006/picture">
                        <pic:nvPicPr>
                          <pic:cNvPr id="194" name="docshape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docshape95"/>
                        <wps:cNvSpPr txBox="1">
                          <a:spLocks noChangeArrowheads="1"/>
                        </wps:cNvSpPr>
                        <wps:spPr bwMode="auto">
                          <a:xfrm>
                            <a:off x="0" y="0"/>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C937" w14:textId="77777777" w:rsidR="00EE6A8C" w:rsidRDefault="00EE6A8C" w:rsidP="00EE6A8C">
                              <w:pPr>
                                <w:rPr>
                                  <w:b/>
                                  <w:sz w:val="42"/>
                                </w:rPr>
                              </w:pPr>
                            </w:p>
                            <w:p w14:paraId="48CCE85F" w14:textId="77777777" w:rsidR="00EE6A8C" w:rsidRDefault="00EE6A8C" w:rsidP="00EE6A8C">
                              <w:pPr>
                                <w:rPr>
                                  <w:b/>
                                  <w:sz w:val="42"/>
                                </w:rPr>
                              </w:pPr>
                            </w:p>
                            <w:p w14:paraId="77FB507D" w14:textId="77777777" w:rsidR="00EE6A8C" w:rsidRDefault="00EE6A8C" w:rsidP="00EE6A8C">
                              <w:pPr>
                                <w:spacing w:before="4"/>
                                <w:rPr>
                                  <w:b/>
                                  <w:sz w:val="45"/>
                                </w:rPr>
                              </w:pPr>
                            </w:p>
                            <w:p w14:paraId="7F4BC34B" w14:textId="77777777" w:rsidR="00EE6A8C" w:rsidRDefault="00EE6A8C" w:rsidP="00EE6A8C">
                              <w:pPr>
                                <w:ind w:left="1069" w:right="1086"/>
                                <w:jc w:val="center"/>
                                <w:rPr>
                                  <w:b/>
                                  <w:sz w:val="36"/>
                                </w:rPr>
                              </w:pPr>
                              <w:r>
                                <w:rPr>
                                  <w:b/>
                                  <w:color w:val="545454"/>
                                  <w:spacing w:val="-2"/>
                                  <w:sz w:val="36"/>
                                </w:rPr>
                                <w:t>1,323</w:t>
                              </w:r>
                            </w:p>
                          </w:txbxContent>
                        </wps:txbx>
                        <wps:bodyPr rot="0" vert="horz" wrap="square" lIns="0" tIns="0" rIns="0" bIns="0" anchor="t" anchorCtr="0" upright="1">
                          <a:noAutofit/>
                        </wps:bodyPr>
                      </wps:wsp>
                    </wpg:wgp>
                  </a:graphicData>
                </a:graphic>
              </wp:inline>
            </w:drawing>
          </mc:Choice>
          <mc:Fallback>
            <w:pict>
              <v:group w14:anchorId="21FBFCAF" id="Group 193" o:spid="_x0000_s1068" style="width:158.05pt;height:104.55pt;mso-position-horizontal-relative:char;mso-position-vertical-relative:line"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">
                <v:shape id="docshape94" o:spid="_x0000_s1069" type="#_x0000_t75" style="position:absolute;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">
                  <v:imagedata r:id="rId44" o:title=""/>
                </v:shape>
                <v:shape id="docshape95" o:spid="_x0000_s1070" type="#_x0000_t202" style="position:absolute;width:3161;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26DC937" w14:textId="77777777" w:rsidR="00EE6A8C" w:rsidRDefault="00EE6A8C" w:rsidP="00EE6A8C">
                        <w:pPr>
                          <w:rPr>
                            <w:b/>
                            <w:sz w:val="42"/>
                          </w:rPr>
                        </w:pPr>
                      </w:p>
                      <w:p w14:paraId="48CCE85F" w14:textId="77777777" w:rsidR="00EE6A8C" w:rsidRDefault="00EE6A8C" w:rsidP="00EE6A8C">
                        <w:pPr>
                          <w:rPr>
                            <w:b/>
                            <w:sz w:val="42"/>
                          </w:rPr>
                        </w:pPr>
                      </w:p>
                      <w:p w14:paraId="77FB507D" w14:textId="77777777" w:rsidR="00EE6A8C" w:rsidRDefault="00EE6A8C" w:rsidP="00EE6A8C">
                        <w:pPr>
                          <w:spacing w:before="4"/>
                          <w:rPr>
                            <w:b/>
                            <w:sz w:val="45"/>
                          </w:rPr>
                        </w:pPr>
                      </w:p>
                      <w:p w14:paraId="7F4BC34B" w14:textId="77777777" w:rsidR="00EE6A8C" w:rsidRDefault="00EE6A8C" w:rsidP="00EE6A8C">
                        <w:pPr>
                          <w:ind w:left="1069" w:right="1086"/>
                          <w:jc w:val="center"/>
                          <w:rPr>
                            <w:b/>
                            <w:sz w:val="36"/>
                          </w:rPr>
                        </w:pPr>
                        <w:r>
                          <w:rPr>
                            <w:b/>
                            <w:color w:val="545454"/>
                            <w:spacing w:val="-2"/>
                            <w:sz w:val="36"/>
                          </w:rPr>
                          <w:t>1,323</w:t>
                        </w:r>
                      </w:p>
                    </w:txbxContent>
                  </v:textbox>
                </v:shape>
                <w10:anchorlock/>
              </v:group>
            </w:pict>
          </mc:Fallback>
        </mc:AlternateContent>
      </w:r>
      <w:r>
        <w:rPr>
          <w:sz w:val="20"/>
        </w:rPr>
        <w:tab/>
      </w:r>
      <w:r>
        <w:rPr>
          <w:noProof/>
          <w:sz w:val="20"/>
        </w:rPr>
        <mc:AlternateContent>
          <mc:Choice Requires="wpg">
            <w:drawing>
              <wp:inline distT="0" distB="0" distL="0" distR="0" wp14:anchorId="5B199526" wp14:editId="292544CF">
                <wp:extent cx="2007235" cy="1327785"/>
                <wp:effectExtent l="4445" t="0" r="0" b="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0" y="0"/>
                          <a:chExt cx="3161" cy="2091"/>
                        </a:xfrm>
                      </wpg:grpSpPr>
                      <pic:pic xmlns:pic="http://schemas.openxmlformats.org/drawingml/2006/picture">
                        <pic:nvPicPr>
                          <pic:cNvPr id="191" name="docshape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docshape98"/>
                        <wps:cNvSpPr txBox="1">
                          <a:spLocks noChangeArrowheads="1"/>
                        </wps:cNvSpPr>
                        <wps:spPr bwMode="auto">
                          <a:xfrm>
                            <a:off x="0" y="0"/>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56A5A" w14:textId="77777777" w:rsidR="00EE6A8C" w:rsidRDefault="00EE6A8C" w:rsidP="00EE6A8C">
                              <w:pPr>
                                <w:rPr>
                                  <w:b/>
                                  <w:sz w:val="42"/>
                                </w:rPr>
                              </w:pPr>
                            </w:p>
                            <w:p w14:paraId="4A0DF708" w14:textId="77777777" w:rsidR="00EE6A8C" w:rsidRDefault="00EE6A8C" w:rsidP="00EE6A8C">
                              <w:pPr>
                                <w:rPr>
                                  <w:b/>
                                  <w:sz w:val="42"/>
                                </w:rPr>
                              </w:pPr>
                            </w:p>
                            <w:p w14:paraId="14CABCCF" w14:textId="77777777" w:rsidR="00EE6A8C" w:rsidRDefault="00EE6A8C" w:rsidP="00EE6A8C">
                              <w:pPr>
                                <w:spacing w:before="4"/>
                                <w:rPr>
                                  <w:b/>
                                  <w:sz w:val="45"/>
                                </w:rPr>
                              </w:pPr>
                            </w:p>
                            <w:p w14:paraId="40BA0EF1" w14:textId="77777777" w:rsidR="00EE6A8C" w:rsidRDefault="00EE6A8C" w:rsidP="00EE6A8C">
                              <w:pPr>
                                <w:ind w:left="876"/>
                                <w:rPr>
                                  <w:b/>
                                </w:rPr>
                              </w:pPr>
                              <w:r>
                                <w:rPr>
                                  <w:b/>
                                  <w:color w:val="545454"/>
                                  <w:spacing w:val="-2"/>
                                  <w:sz w:val="36"/>
                                </w:rPr>
                                <w:t>1.34</w:t>
                              </w:r>
                              <w:r>
                                <w:rPr>
                                  <w:b/>
                                  <w:color w:val="545454"/>
                                  <w:spacing w:val="-2"/>
                                </w:rPr>
                                <w:t>/1,000</w:t>
                              </w:r>
                            </w:p>
                          </w:txbxContent>
                        </wps:txbx>
                        <wps:bodyPr rot="0" vert="horz" wrap="square" lIns="0" tIns="0" rIns="0" bIns="0" anchor="t" anchorCtr="0" upright="1">
                          <a:noAutofit/>
                        </wps:bodyPr>
                      </wps:wsp>
                    </wpg:wgp>
                  </a:graphicData>
                </a:graphic>
              </wp:inline>
            </w:drawing>
          </mc:Choice>
          <mc:Fallback>
            <w:pict>
              <v:group w14:anchorId="5B199526" id="Group 190" o:spid="_x0000_s1071" style="width:158.05pt;height:104.55pt;mso-position-horizontal-relative:char;mso-position-vertical-relative:line"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">
                <v:shape id="docshape97" o:spid="_x0000_s1072" type="#_x0000_t75" style="position:absolute;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">
                  <v:imagedata r:id="rId46" o:title=""/>
                </v:shape>
                <v:shape id="docshape98" o:spid="_x0000_s1073" type="#_x0000_t202" style="position:absolute;width:3161;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8456A5A" w14:textId="77777777" w:rsidR="00EE6A8C" w:rsidRDefault="00EE6A8C" w:rsidP="00EE6A8C">
                        <w:pPr>
                          <w:rPr>
                            <w:b/>
                            <w:sz w:val="42"/>
                          </w:rPr>
                        </w:pPr>
                      </w:p>
                      <w:p w14:paraId="4A0DF708" w14:textId="77777777" w:rsidR="00EE6A8C" w:rsidRDefault="00EE6A8C" w:rsidP="00EE6A8C">
                        <w:pPr>
                          <w:rPr>
                            <w:b/>
                            <w:sz w:val="42"/>
                          </w:rPr>
                        </w:pPr>
                      </w:p>
                      <w:p w14:paraId="14CABCCF" w14:textId="77777777" w:rsidR="00EE6A8C" w:rsidRDefault="00EE6A8C" w:rsidP="00EE6A8C">
                        <w:pPr>
                          <w:spacing w:before="4"/>
                          <w:rPr>
                            <w:b/>
                            <w:sz w:val="45"/>
                          </w:rPr>
                        </w:pPr>
                      </w:p>
                      <w:p w14:paraId="40BA0EF1" w14:textId="77777777" w:rsidR="00EE6A8C" w:rsidRDefault="00EE6A8C" w:rsidP="00EE6A8C">
                        <w:pPr>
                          <w:ind w:left="876"/>
                          <w:rPr>
                            <w:b/>
                          </w:rPr>
                        </w:pPr>
                        <w:r>
                          <w:rPr>
                            <w:b/>
                            <w:color w:val="545454"/>
                            <w:spacing w:val="-2"/>
                            <w:sz w:val="36"/>
                          </w:rPr>
                          <w:t>1.34</w:t>
                        </w:r>
                        <w:r>
                          <w:rPr>
                            <w:b/>
                            <w:color w:val="545454"/>
                            <w:spacing w:val="-2"/>
                          </w:rPr>
                          <w:t>/1,000</w:t>
                        </w:r>
                      </w:p>
                    </w:txbxContent>
                  </v:textbox>
                </v:shape>
                <w10:anchorlock/>
              </v:group>
            </w:pict>
          </mc:Fallback>
        </mc:AlternateContent>
      </w:r>
      <w:r>
        <w:rPr>
          <w:sz w:val="20"/>
        </w:rPr>
        <w:tab/>
      </w:r>
      <w:r>
        <w:rPr>
          <w:noProof/>
          <w:sz w:val="20"/>
        </w:rPr>
        <mc:AlternateContent>
          <mc:Choice Requires="wpg">
            <w:drawing>
              <wp:inline distT="0" distB="0" distL="0" distR="0" wp14:anchorId="7F7BA8E5" wp14:editId="00A5A031">
                <wp:extent cx="2007235" cy="1327785"/>
                <wp:effectExtent l="0" t="0" r="2540" b="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0" y="0"/>
                          <a:chExt cx="3161" cy="2091"/>
                        </a:xfrm>
                      </wpg:grpSpPr>
                      <pic:pic xmlns:pic="http://schemas.openxmlformats.org/drawingml/2006/picture">
                        <pic:nvPicPr>
                          <pic:cNvPr id="188" name="docshape1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docshape101"/>
                        <wps:cNvSpPr txBox="1">
                          <a:spLocks noChangeArrowheads="1"/>
                        </wps:cNvSpPr>
                        <wps:spPr bwMode="auto">
                          <a:xfrm>
                            <a:off x="0" y="0"/>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9CBA" w14:textId="77777777" w:rsidR="00EE6A8C" w:rsidRDefault="00EE6A8C" w:rsidP="00EE6A8C">
                              <w:pPr>
                                <w:rPr>
                                  <w:b/>
                                  <w:sz w:val="42"/>
                                </w:rPr>
                              </w:pPr>
                            </w:p>
                            <w:p w14:paraId="27E466C3" w14:textId="77777777" w:rsidR="00EE6A8C" w:rsidRDefault="00EE6A8C" w:rsidP="00EE6A8C">
                              <w:pPr>
                                <w:rPr>
                                  <w:b/>
                                  <w:sz w:val="42"/>
                                </w:rPr>
                              </w:pPr>
                            </w:p>
                            <w:p w14:paraId="0046FC7E" w14:textId="77777777" w:rsidR="00EE6A8C" w:rsidRDefault="00EE6A8C" w:rsidP="00EE6A8C">
                              <w:pPr>
                                <w:spacing w:before="4"/>
                                <w:rPr>
                                  <w:b/>
                                  <w:sz w:val="45"/>
                                </w:rPr>
                              </w:pPr>
                            </w:p>
                            <w:p w14:paraId="3E512359" w14:textId="77777777" w:rsidR="00EE6A8C" w:rsidRDefault="00EE6A8C" w:rsidP="00EE6A8C">
                              <w:pPr>
                                <w:ind w:left="876"/>
                                <w:rPr>
                                  <w:b/>
                                </w:rPr>
                              </w:pPr>
                              <w:r>
                                <w:rPr>
                                  <w:b/>
                                  <w:color w:val="545454"/>
                                  <w:spacing w:val="-2"/>
                                  <w:sz w:val="36"/>
                                </w:rPr>
                                <w:t>9.11</w:t>
                              </w:r>
                              <w:r>
                                <w:rPr>
                                  <w:b/>
                                  <w:color w:val="545454"/>
                                  <w:spacing w:val="-2"/>
                                </w:rPr>
                                <w:t>/1,000</w:t>
                              </w:r>
                            </w:p>
                          </w:txbxContent>
                        </wps:txbx>
                        <wps:bodyPr rot="0" vert="horz" wrap="square" lIns="0" tIns="0" rIns="0" bIns="0" anchor="t" anchorCtr="0" upright="1">
                          <a:noAutofit/>
                        </wps:bodyPr>
                      </wps:wsp>
                    </wpg:wgp>
                  </a:graphicData>
                </a:graphic>
              </wp:inline>
            </w:drawing>
          </mc:Choice>
          <mc:Fallback>
            <w:pict>
              <v:group w14:anchorId="7F7BA8E5" id="Group 187" o:spid="_x0000_s1074" style="width:158.05pt;height:104.55pt;mso-position-horizontal-relative:char;mso-position-vertical-relative:line"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">
                <v:shape id="docshape100" o:spid="_x0000_s1075" type="#_x0000_t75" style="position:absolute;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">
                  <v:imagedata r:id="rId48" o:title=""/>
                </v:shape>
                <v:shape id="docshape101" o:spid="_x0000_s1076" type="#_x0000_t202" style="position:absolute;width:3161;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F179CBA" w14:textId="77777777" w:rsidR="00EE6A8C" w:rsidRDefault="00EE6A8C" w:rsidP="00EE6A8C">
                        <w:pPr>
                          <w:rPr>
                            <w:b/>
                            <w:sz w:val="42"/>
                          </w:rPr>
                        </w:pPr>
                      </w:p>
                      <w:p w14:paraId="27E466C3" w14:textId="77777777" w:rsidR="00EE6A8C" w:rsidRDefault="00EE6A8C" w:rsidP="00EE6A8C">
                        <w:pPr>
                          <w:rPr>
                            <w:b/>
                            <w:sz w:val="42"/>
                          </w:rPr>
                        </w:pPr>
                      </w:p>
                      <w:p w14:paraId="0046FC7E" w14:textId="77777777" w:rsidR="00EE6A8C" w:rsidRDefault="00EE6A8C" w:rsidP="00EE6A8C">
                        <w:pPr>
                          <w:spacing w:before="4"/>
                          <w:rPr>
                            <w:b/>
                            <w:sz w:val="45"/>
                          </w:rPr>
                        </w:pPr>
                      </w:p>
                      <w:p w14:paraId="3E512359" w14:textId="77777777" w:rsidR="00EE6A8C" w:rsidRDefault="00EE6A8C" w:rsidP="00EE6A8C">
                        <w:pPr>
                          <w:ind w:left="876"/>
                          <w:rPr>
                            <w:b/>
                          </w:rPr>
                        </w:pPr>
                        <w:r>
                          <w:rPr>
                            <w:b/>
                            <w:color w:val="545454"/>
                            <w:spacing w:val="-2"/>
                            <w:sz w:val="36"/>
                          </w:rPr>
                          <w:t>9.11</w:t>
                        </w:r>
                        <w:r>
                          <w:rPr>
                            <w:b/>
                            <w:color w:val="545454"/>
                            <w:spacing w:val="-2"/>
                          </w:rPr>
                          <w:t>/1,000</w:t>
                        </w:r>
                      </w:p>
                    </w:txbxContent>
                  </v:textbox>
                </v:shape>
                <w10:anchorlock/>
              </v:group>
            </w:pict>
          </mc:Fallback>
        </mc:AlternateContent>
      </w:r>
    </w:p>
    <w:p w14:paraId="5ACC595A" w14:textId="77777777" w:rsidR="00EE6A8C" w:rsidRDefault="00EE6A8C" w:rsidP="00EE6A8C">
      <w:pPr>
        <w:pStyle w:val="BodyText"/>
        <w:spacing w:before="7"/>
        <w:rPr>
          <w:sz w:val="8"/>
        </w:rPr>
      </w:pPr>
    </w:p>
    <w:p w14:paraId="6C8CA6E3" w14:textId="77777777" w:rsidR="00EE6A8C" w:rsidRDefault="00EE6A8C" w:rsidP="00EE6A8C">
      <w:pPr>
        <w:rPr>
          <w:sz w:val="8"/>
        </w:rPr>
        <w:sectPr w:rsidR="00EE6A8C">
          <w:type w:val="continuous"/>
          <w:pgSz w:w="12240" w:h="15840"/>
          <w:pgMar w:top="660" w:right="460" w:bottom="280" w:left="460" w:header="708" w:footer="933" w:gutter="0"/>
          <w:cols w:space="720"/>
        </w:sectPr>
      </w:pPr>
    </w:p>
    <w:p w14:paraId="6AEB4075" w14:textId="77777777" w:rsidR="00EE6A8C" w:rsidRDefault="00EE6A8C" w:rsidP="00EE6A8C">
      <w:pPr>
        <w:pStyle w:val="Heading5"/>
        <w:ind w:left="1246"/>
      </w:pPr>
      <w:r>
        <w:rPr>
          <w:color w:val="545454"/>
          <w:spacing w:val="-2"/>
        </w:rPr>
        <w:t>Veterans</w:t>
      </w:r>
    </w:p>
    <w:p w14:paraId="5E14BB38" w14:textId="77777777" w:rsidR="00EE6A8C" w:rsidRDefault="00EE6A8C" w:rsidP="00EE6A8C">
      <w:pPr>
        <w:pStyle w:val="Heading5"/>
        <w:ind w:left="1246"/>
      </w:pPr>
      <w:r>
        <w:rPr>
          <w:b w:val="0"/>
        </w:rPr>
        <w:br w:type="column"/>
      </w:r>
      <w:r>
        <w:rPr>
          <w:color w:val="545454"/>
          <w:spacing w:val="-5"/>
        </w:rPr>
        <w:t>Violent</w:t>
      </w:r>
      <w:r>
        <w:rPr>
          <w:color w:val="545454"/>
          <w:spacing w:val="-4"/>
        </w:rPr>
        <w:t xml:space="preserve"> </w:t>
      </w:r>
      <w:r>
        <w:rPr>
          <w:color w:val="545454"/>
          <w:spacing w:val="-2"/>
        </w:rPr>
        <w:t>Crime</w:t>
      </w:r>
    </w:p>
    <w:p w14:paraId="5C5F30C7" w14:textId="77777777" w:rsidR="00EE6A8C" w:rsidRDefault="00EE6A8C" w:rsidP="00EE6A8C">
      <w:pPr>
        <w:pStyle w:val="Heading5"/>
        <w:ind w:left="1246"/>
      </w:pPr>
      <w:r>
        <w:rPr>
          <w:b w:val="0"/>
        </w:rPr>
        <w:br w:type="column"/>
      </w:r>
      <w:r>
        <w:rPr>
          <w:color w:val="545454"/>
          <w:spacing w:val="-6"/>
        </w:rPr>
        <w:t>Property</w:t>
      </w:r>
      <w:r>
        <w:rPr>
          <w:color w:val="545454"/>
          <w:spacing w:val="-14"/>
        </w:rPr>
        <w:t xml:space="preserve"> </w:t>
      </w:r>
      <w:r>
        <w:rPr>
          <w:color w:val="545454"/>
          <w:spacing w:val="-4"/>
        </w:rPr>
        <w:t>Crime</w:t>
      </w:r>
    </w:p>
    <w:p w14:paraId="4ADF2F8A" w14:textId="77777777" w:rsidR="00EE6A8C" w:rsidRDefault="00EE6A8C" w:rsidP="00EE6A8C">
      <w:pPr>
        <w:sectPr w:rsidR="00EE6A8C">
          <w:type w:val="continuous"/>
          <w:pgSz w:w="12240" w:h="15840"/>
          <w:pgMar w:top="660" w:right="460" w:bottom="280" w:left="460" w:header="708" w:footer="933" w:gutter="0"/>
          <w:cols w:num="3" w:space="720" w:equalWidth="0">
            <w:col w:w="2159" w:space="1214"/>
            <w:col w:w="2648" w:space="897"/>
            <w:col w:w="4402"/>
          </w:cols>
        </w:sectPr>
      </w:pPr>
    </w:p>
    <w:p w14:paraId="6F2F9487" w14:textId="77777777" w:rsidR="00EE6A8C" w:rsidRDefault="00EE6A8C" w:rsidP="00EE6A8C">
      <w:pPr>
        <w:pStyle w:val="BodyText"/>
        <w:spacing w:before="9"/>
        <w:rPr>
          <w:sz w:val="26"/>
        </w:rPr>
      </w:pPr>
    </w:p>
    <w:p w14:paraId="0F61DF41" w14:textId="77777777" w:rsidR="00EE6A8C" w:rsidRDefault="00EE6A8C" w:rsidP="00EE6A8C">
      <w:pPr>
        <w:rPr>
          <w:sz w:val="26"/>
        </w:rPr>
        <w:sectPr w:rsidR="00EE6A8C">
          <w:type w:val="continuous"/>
          <w:pgSz w:w="12240" w:h="15840"/>
          <w:pgMar w:top="660" w:right="460" w:bottom="280" w:left="460" w:header="708" w:footer="933" w:gutter="0"/>
          <w:cols w:space="720"/>
        </w:sectPr>
      </w:pPr>
    </w:p>
    <w:p w14:paraId="38BE7CC8" w14:textId="77777777" w:rsidR="00EE6A8C" w:rsidRDefault="00EE6A8C" w:rsidP="00EE6A8C">
      <w:pPr>
        <w:pStyle w:val="Heading6"/>
        <w:spacing w:before="107" w:line="355" w:lineRule="auto"/>
        <w:ind w:right="34"/>
      </w:pPr>
      <w:r>
        <w:rPr>
          <w:color w:val="545454"/>
        </w:rPr>
        <w:t>Jackson County, IA</w:t>
      </w:r>
      <w:r>
        <w:rPr>
          <w:color w:val="545454"/>
          <w:spacing w:val="-9"/>
        </w:rPr>
        <w:t xml:space="preserve"> </w:t>
      </w:r>
      <w:r>
        <w:rPr>
          <w:color w:val="545454"/>
        </w:rPr>
        <w:t xml:space="preserve">has 1,323 </w:t>
      </w:r>
      <w:r>
        <w:rPr>
          <w:color w:val="545454"/>
          <w:spacing w:val="-6"/>
        </w:rPr>
        <w:t>veterans.</w:t>
      </w:r>
      <w:r>
        <w:rPr>
          <w:color w:val="545454"/>
          <w:spacing w:val="-18"/>
        </w:rPr>
        <w:t xml:space="preserve"> </w:t>
      </w:r>
      <w:r>
        <w:rPr>
          <w:color w:val="545454"/>
          <w:spacing w:val="-6"/>
        </w:rPr>
        <w:t>The</w:t>
      </w:r>
      <w:r>
        <w:rPr>
          <w:color w:val="545454"/>
          <w:spacing w:val="-9"/>
        </w:rPr>
        <w:t xml:space="preserve"> </w:t>
      </w:r>
      <w:r>
        <w:rPr>
          <w:color w:val="545454"/>
          <w:spacing w:val="-6"/>
        </w:rPr>
        <w:t>national</w:t>
      </w:r>
      <w:r>
        <w:rPr>
          <w:color w:val="545454"/>
          <w:spacing w:val="-9"/>
        </w:rPr>
        <w:t xml:space="preserve"> </w:t>
      </w:r>
      <w:r>
        <w:rPr>
          <w:color w:val="545454"/>
          <w:spacing w:val="-6"/>
        </w:rPr>
        <w:t>average</w:t>
      </w:r>
      <w:r>
        <w:rPr>
          <w:color w:val="545454"/>
          <w:spacing w:val="-9"/>
        </w:rPr>
        <w:t xml:space="preserve"> </w:t>
      </w:r>
      <w:r>
        <w:rPr>
          <w:color w:val="545454"/>
          <w:spacing w:val="-6"/>
        </w:rPr>
        <w:t xml:space="preserve">for </w:t>
      </w:r>
      <w:r>
        <w:rPr>
          <w:color w:val="545454"/>
        </w:rPr>
        <w:t>an</w:t>
      </w:r>
      <w:r>
        <w:rPr>
          <w:color w:val="545454"/>
          <w:spacing w:val="-10"/>
        </w:rPr>
        <w:t xml:space="preserve"> </w:t>
      </w:r>
      <w:r>
        <w:rPr>
          <w:color w:val="545454"/>
        </w:rPr>
        <w:t>area</w:t>
      </w:r>
      <w:r>
        <w:rPr>
          <w:color w:val="545454"/>
          <w:spacing w:val="-10"/>
        </w:rPr>
        <w:t xml:space="preserve"> </w:t>
      </w:r>
      <w:r>
        <w:rPr>
          <w:color w:val="545454"/>
        </w:rPr>
        <w:t>this</w:t>
      </w:r>
      <w:r>
        <w:rPr>
          <w:color w:val="545454"/>
          <w:spacing w:val="-10"/>
        </w:rPr>
        <w:t xml:space="preserve"> </w:t>
      </w:r>
      <w:r>
        <w:rPr>
          <w:color w:val="545454"/>
        </w:rPr>
        <w:t>size</w:t>
      </w:r>
      <w:r>
        <w:rPr>
          <w:color w:val="545454"/>
          <w:spacing w:val="-10"/>
        </w:rPr>
        <w:t xml:space="preserve"> </w:t>
      </w:r>
      <w:r>
        <w:rPr>
          <w:color w:val="545454"/>
        </w:rPr>
        <w:t>is</w:t>
      </w:r>
      <w:r>
        <w:rPr>
          <w:color w:val="545454"/>
          <w:spacing w:val="-10"/>
        </w:rPr>
        <w:t xml:space="preserve"> </w:t>
      </w:r>
      <w:r>
        <w:rPr>
          <w:color w:val="545454"/>
        </w:rPr>
        <w:t>1,046.</w:t>
      </w:r>
    </w:p>
    <w:p w14:paraId="7EC5D906" w14:textId="77777777" w:rsidR="00EE6A8C" w:rsidRDefault="00EE6A8C" w:rsidP="00EE6A8C">
      <w:pPr>
        <w:pStyle w:val="Heading6"/>
        <w:spacing w:before="107" w:line="355" w:lineRule="auto"/>
        <w:ind w:right="33"/>
      </w:pPr>
      <w:r>
        <w:rPr>
          <w:b w:val="0"/>
        </w:rPr>
        <w:br w:type="column"/>
      </w:r>
      <w:r>
        <w:rPr>
          <w:color w:val="545454"/>
        </w:rPr>
        <w:t>Jackson County, IA</w:t>
      </w:r>
      <w:r>
        <w:rPr>
          <w:color w:val="545454"/>
          <w:spacing w:val="-8"/>
        </w:rPr>
        <w:t xml:space="preserve"> </w:t>
      </w:r>
      <w:r>
        <w:rPr>
          <w:color w:val="545454"/>
        </w:rPr>
        <w:t>has 1.34 violent</w:t>
      </w:r>
      <w:r>
        <w:rPr>
          <w:color w:val="545454"/>
          <w:spacing w:val="-15"/>
        </w:rPr>
        <w:t xml:space="preserve"> </w:t>
      </w:r>
      <w:r>
        <w:rPr>
          <w:color w:val="545454"/>
        </w:rPr>
        <w:t>crimes</w:t>
      </w:r>
      <w:r>
        <w:rPr>
          <w:color w:val="545454"/>
          <w:spacing w:val="-14"/>
        </w:rPr>
        <w:t xml:space="preserve"> </w:t>
      </w:r>
      <w:r>
        <w:rPr>
          <w:color w:val="545454"/>
        </w:rPr>
        <w:t>per</w:t>
      </w:r>
      <w:r>
        <w:rPr>
          <w:color w:val="545454"/>
          <w:spacing w:val="-14"/>
        </w:rPr>
        <w:t xml:space="preserve"> </w:t>
      </w:r>
      <w:r>
        <w:rPr>
          <w:color w:val="545454"/>
        </w:rPr>
        <w:t>1,000</w:t>
      </w:r>
      <w:r>
        <w:rPr>
          <w:color w:val="545454"/>
          <w:spacing w:val="-15"/>
        </w:rPr>
        <w:t xml:space="preserve"> </w:t>
      </w:r>
      <w:r>
        <w:rPr>
          <w:color w:val="545454"/>
        </w:rPr>
        <w:t xml:space="preserve">people. </w:t>
      </w:r>
      <w:r>
        <w:rPr>
          <w:color w:val="545454"/>
          <w:spacing w:val="-6"/>
        </w:rPr>
        <w:t>The</w:t>
      </w:r>
      <w:r>
        <w:rPr>
          <w:color w:val="545454"/>
          <w:spacing w:val="-9"/>
        </w:rPr>
        <w:t xml:space="preserve"> </w:t>
      </w:r>
      <w:r>
        <w:rPr>
          <w:color w:val="545454"/>
          <w:spacing w:val="-6"/>
        </w:rPr>
        <w:t>national</w:t>
      </w:r>
      <w:r>
        <w:rPr>
          <w:color w:val="545454"/>
          <w:spacing w:val="-9"/>
        </w:rPr>
        <w:t xml:space="preserve"> </w:t>
      </w:r>
      <w:r>
        <w:rPr>
          <w:color w:val="545454"/>
          <w:spacing w:val="-6"/>
        </w:rPr>
        <w:t>rate</w:t>
      </w:r>
      <w:r>
        <w:rPr>
          <w:color w:val="545454"/>
          <w:spacing w:val="-9"/>
        </w:rPr>
        <w:t xml:space="preserve"> </w:t>
      </w:r>
      <w:r>
        <w:rPr>
          <w:color w:val="545454"/>
          <w:spacing w:val="-6"/>
        </w:rPr>
        <w:t>is</w:t>
      </w:r>
      <w:r>
        <w:rPr>
          <w:color w:val="545454"/>
          <w:spacing w:val="-9"/>
        </w:rPr>
        <w:t xml:space="preserve"> </w:t>
      </w:r>
      <w:r>
        <w:rPr>
          <w:color w:val="545454"/>
          <w:spacing w:val="-6"/>
        </w:rPr>
        <w:t>3.59</w:t>
      </w:r>
      <w:r>
        <w:rPr>
          <w:color w:val="545454"/>
          <w:spacing w:val="-9"/>
        </w:rPr>
        <w:t xml:space="preserve"> </w:t>
      </w:r>
      <w:r>
        <w:rPr>
          <w:color w:val="545454"/>
          <w:spacing w:val="-6"/>
        </w:rPr>
        <w:t>per</w:t>
      </w:r>
      <w:r>
        <w:rPr>
          <w:color w:val="545454"/>
          <w:spacing w:val="-9"/>
        </w:rPr>
        <w:t xml:space="preserve"> </w:t>
      </w:r>
      <w:r>
        <w:rPr>
          <w:color w:val="545454"/>
          <w:spacing w:val="-6"/>
        </w:rPr>
        <w:t xml:space="preserve">1,000 </w:t>
      </w:r>
      <w:r>
        <w:rPr>
          <w:color w:val="545454"/>
          <w:spacing w:val="-2"/>
        </w:rPr>
        <w:t>people.</w:t>
      </w:r>
    </w:p>
    <w:p w14:paraId="0723A941" w14:textId="77777777" w:rsidR="00EE6A8C" w:rsidRDefault="00EE6A8C" w:rsidP="00EE6A8C">
      <w:pPr>
        <w:pStyle w:val="Heading6"/>
        <w:spacing w:before="107" w:line="355" w:lineRule="auto"/>
        <w:ind w:right="1042"/>
      </w:pPr>
      <w:r>
        <w:rPr>
          <w:b w:val="0"/>
        </w:rPr>
        <w:br w:type="column"/>
      </w:r>
      <w:r>
        <w:rPr>
          <w:color w:val="545454"/>
        </w:rPr>
        <w:t>Jackson County, IA</w:t>
      </w:r>
      <w:r>
        <w:rPr>
          <w:color w:val="545454"/>
          <w:spacing w:val="-8"/>
        </w:rPr>
        <w:t xml:space="preserve"> </w:t>
      </w:r>
      <w:r>
        <w:rPr>
          <w:color w:val="545454"/>
        </w:rPr>
        <w:t xml:space="preserve">has 9.11 </w:t>
      </w:r>
      <w:r>
        <w:rPr>
          <w:color w:val="545454"/>
          <w:spacing w:val="-6"/>
        </w:rPr>
        <w:t>property</w:t>
      </w:r>
      <w:r>
        <w:rPr>
          <w:color w:val="545454"/>
          <w:spacing w:val="-9"/>
        </w:rPr>
        <w:t xml:space="preserve"> </w:t>
      </w:r>
      <w:r>
        <w:rPr>
          <w:color w:val="545454"/>
          <w:spacing w:val="-6"/>
        </w:rPr>
        <w:t>crimes</w:t>
      </w:r>
      <w:r>
        <w:rPr>
          <w:color w:val="545454"/>
          <w:spacing w:val="-9"/>
        </w:rPr>
        <w:t xml:space="preserve"> </w:t>
      </w:r>
      <w:r>
        <w:rPr>
          <w:color w:val="545454"/>
          <w:spacing w:val="-6"/>
        </w:rPr>
        <w:t>per</w:t>
      </w:r>
      <w:r>
        <w:rPr>
          <w:color w:val="545454"/>
          <w:spacing w:val="-9"/>
        </w:rPr>
        <w:t xml:space="preserve"> </w:t>
      </w:r>
      <w:r>
        <w:rPr>
          <w:color w:val="545454"/>
          <w:spacing w:val="-6"/>
        </w:rPr>
        <w:t>1,000</w:t>
      </w:r>
      <w:r>
        <w:rPr>
          <w:color w:val="545454"/>
          <w:spacing w:val="-9"/>
        </w:rPr>
        <w:t xml:space="preserve"> </w:t>
      </w:r>
      <w:r>
        <w:rPr>
          <w:color w:val="545454"/>
          <w:spacing w:val="-6"/>
        </w:rPr>
        <w:t>people. The</w:t>
      </w:r>
      <w:r>
        <w:rPr>
          <w:color w:val="545454"/>
          <w:spacing w:val="-9"/>
        </w:rPr>
        <w:t xml:space="preserve"> </w:t>
      </w:r>
      <w:r>
        <w:rPr>
          <w:color w:val="545454"/>
          <w:spacing w:val="-6"/>
        </w:rPr>
        <w:t>national</w:t>
      </w:r>
      <w:r>
        <w:rPr>
          <w:color w:val="545454"/>
          <w:spacing w:val="-9"/>
        </w:rPr>
        <w:t xml:space="preserve"> </w:t>
      </w:r>
      <w:r>
        <w:rPr>
          <w:color w:val="545454"/>
          <w:spacing w:val="-6"/>
        </w:rPr>
        <w:t>rate</w:t>
      </w:r>
      <w:r>
        <w:rPr>
          <w:color w:val="545454"/>
          <w:spacing w:val="-9"/>
        </w:rPr>
        <w:t xml:space="preserve"> </w:t>
      </w:r>
      <w:r>
        <w:rPr>
          <w:color w:val="545454"/>
          <w:spacing w:val="-6"/>
        </w:rPr>
        <w:t>is</w:t>
      </w:r>
      <w:r>
        <w:rPr>
          <w:color w:val="545454"/>
          <w:spacing w:val="-9"/>
        </w:rPr>
        <w:t xml:space="preserve"> </w:t>
      </w:r>
      <w:r>
        <w:rPr>
          <w:color w:val="545454"/>
          <w:spacing w:val="-6"/>
        </w:rPr>
        <w:t>17.8</w:t>
      </w:r>
      <w:r>
        <w:rPr>
          <w:color w:val="545454"/>
          <w:spacing w:val="-9"/>
        </w:rPr>
        <w:t xml:space="preserve"> </w:t>
      </w:r>
      <w:r>
        <w:rPr>
          <w:color w:val="545454"/>
          <w:spacing w:val="-6"/>
        </w:rPr>
        <w:t>per</w:t>
      </w:r>
      <w:r>
        <w:rPr>
          <w:color w:val="545454"/>
          <w:spacing w:val="-9"/>
        </w:rPr>
        <w:t xml:space="preserve"> </w:t>
      </w:r>
      <w:r>
        <w:rPr>
          <w:color w:val="545454"/>
          <w:spacing w:val="-6"/>
        </w:rPr>
        <w:t xml:space="preserve">1,000 </w:t>
      </w:r>
      <w:r>
        <w:rPr>
          <w:color w:val="545454"/>
          <w:spacing w:val="-2"/>
        </w:rPr>
        <w:t>people.</w:t>
      </w:r>
    </w:p>
    <w:p w14:paraId="7E20CFA4" w14:textId="77777777" w:rsidR="00EE6A8C" w:rsidRDefault="00EE6A8C" w:rsidP="00EE6A8C">
      <w:pPr>
        <w:spacing w:line="355" w:lineRule="auto"/>
        <w:sectPr w:rsidR="00EE6A8C">
          <w:type w:val="continuous"/>
          <w:pgSz w:w="12240" w:h="15840"/>
          <w:pgMar w:top="660" w:right="460" w:bottom="280" w:left="460" w:header="708" w:footer="933" w:gutter="0"/>
          <w:cols w:num="3" w:space="720" w:equalWidth="0">
            <w:col w:w="3025" w:space="598"/>
            <w:col w:w="3065" w:space="558"/>
            <w:col w:w="4074"/>
          </w:cols>
        </w:sectPr>
      </w:pPr>
    </w:p>
    <w:p w14:paraId="4BCACD26" w14:textId="77777777" w:rsidR="00EE6A8C" w:rsidRDefault="00EE6A8C" w:rsidP="00EE6A8C">
      <w:pPr>
        <w:pStyle w:val="BodyText"/>
        <w:rPr>
          <w:sz w:val="20"/>
        </w:rPr>
      </w:pPr>
    </w:p>
    <w:p w14:paraId="3E2D0D56" w14:textId="77777777" w:rsidR="00EE6A8C" w:rsidRDefault="00EE6A8C" w:rsidP="00EE6A8C">
      <w:pPr>
        <w:pStyle w:val="BodyText"/>
        <w:rPr>
          <w:sz w:val="20"/>
        </w:rPr>
      </w:pPr>
    </w:p>
    <w:p w14:paraId="6165709C" w14:textId="77777777" w:rsidR="00EE6A8C" w:rsidRDefault="00EE6A8C" w:rsidP="00EE6A8C">
      <w:pPr>
        <w:pStyle w:val="BodyText"/>
        <w:rPr>
          <w:sz w:val="20"/>
        </w:rPr>
      </w:pPr>
    </w:p>
    <w:p w14:paraId="26BB08BE" w14:textId="0E4CECE1" w:rsidR="00EE6A8C" w:rsidRDefault="0060039D" w:rsidP="00EE6A8C">
      <w:pPr>
        <w:pStyle w:val="Heading3"/>
        <w:spacing w:before="106"/>
      </w:pPr>
      <w:bookmarkStart w:id="18" w:name="Place_of_Work_vs_Place_of_Residence"/>
      <w:bookmarkEnd w:id="18"/>
      <w:r>
        <w:rPr>
          <w:color w:val="656565"/>
          <w:spacing w:val="-6"/>
        </w:rPr>
        <w:t>P</w:t>
      </w:r>
      <w:r w:rsidR="00EE6A8C">
        <w:rPr>
          <w:color w:val="656565"/>
          <w:spacing w:val="-6"/>
        </w:rPr>
        <w:t>lace</w:t>
      </w:r>
      <w:r w:rsidR="00EE6A8C">
        <w:rPr>
          <w:color w:val="656565"/>
          <w:spacing w:val="-14"/>
        </w:rPr>
        <w:t xml:space="preserve"> </w:t>
      </w:r>
      <w:r w:rsidR="00EE6A8C">
        <w:rPr>
          <w:color w:val="656565"/>
          <w:spacing w:val="-6"/>
        </w:rPr>
        <w:t>of</w:t>
      </w:r>
      <w:r w:rsidR="00EE6A8C">
        <w:rPr>
          <w:color w:val="656565"/>
          <w:spacing w:val="-23"/>
        </w:rPr>
        <w:t xml:space="preserve"> </w:t>
      </w:r>
      <w:r w:rsidR="00EE6A8C">
        <w:rPr>
          <w:color w:val="656565"/>
          <w:spacing w:val="-6"/>
        </w:rPr>
        <w:t>Work</w:t>
      </w:r>
      <w:r w:rsidR="00EE6A8C">
        <w:rPr>
          <w:color w:val="656565"/>
          <w:spacing w:val="-24"/>
        </w:rPr>
        <w:t xml:space="preserve"> </w:t>
      </w:r>
      <w:r w:rsidR="00EE6A8C">
        <w:rPr>
          <w:color w:val="656565"/>
          <w:spacing w:val="-6"/>
        </w:rPr>
        <w:t>vs</w:t>
      </w:r>
      <w:r w:rsidR="00EE6A8C">
        <w:rPr>
          <w:color w:val="656565"/>
          <w:spacing w:val="-13"/>
        </w:rPr>
        <w:t xml:space="preserve"> </w:t>
      </w:r>
      <w:r w:rsidR="00EE6A8C">
        <w:rPr>
          <w:color w:val="656565"/>
          <w:spacing w:val="-6"/>
        </w:rPr>
        <w:t>Place</w:t>
      </w:r>
      <w:r w:rsidR="00EE6A8C">
        <w:rPr>
          <w:color w:val="656565"/>
          <w:spacing w:val="-14"/>
        </w:rPr>
        <w:t xml:space="preserve"> </w:t>
      </w:r>
      <w:r w:rsidR="00EE6A8C">
        <w:rPr>
          <w:color w:val="656565"/>
          <w:spacing w:val="-6"/>
        </w:rPr>
        <w:t>of</w:t>
      </w:r>
      <w:r w:rsidR="00EE6A8C">
        <w:rPr>
          <w:color w:val="656565"/>
          <w:spacing w:val="-23"/>
        </w:rPr>
        <w:t xml:space="preserve"> </w:t>
      </w:r>
      <w:r w:rsidR="00EE6A8C">
        <w:rPr>
          <w:color w:val="656565"/>
          <w:spacing w:val="-6"/>
        </w:rPr>
        <w:t>Residence</w:t>
      </w:r>
    </w:p>
    <w:p w14:paraId="704B3863" w14:textId="77777777" w:rsidR="00EE6A8C" w:rsidRDefault="00EE6A8C" w:rsidP="00EE6A8C">
      <w:pPr>
        <w:pStyle w:val="BodyText"/>
        <w:spacing w:before="6"/>
        <w:rPr>
          <w:sz w:val="29"/>
        </w:rPr>
      </w:pPr>
    </w:p>
    <w:p w14:paraId="10BF263A" w14:textId="77777777" w:rsidR="00EE6A8C" w:rsidRDefault="00EE6A8C" w:rsidP="00EE6A8C">
      <w:pPr>
        <w:pStyle w:val="Heading6"/>
        <w:spacing w:line="355" w:lineRule="auto"/>
      </w:pPr>
      <w:r>
        <w:rPr>
          <w:noProof/>
        </w:rPr>
        <w:drawing>
          <wp:anchor distT="0" distB="0" distL="0" distR="0" simplePos="0" relativeHeight="251683840" behindDoc="0" locked="0" layoutInCell="1" allowOverlap="1" wp14:anchorId="1D4C4802" wp14:editId="127324F2">
            <wp:simplePos x="0" y="0"/>
            <wp:positionH relativeFrom="page">
              <wp:posOffset>361950</wp:posOffset>
            </wp:positionH>
            <wp:positionV relativeFrom="paragraph">
              <wp:posOffset>388609</wp:posOffset>
            </wp:positionV>
            <wp:extent cx="7048499" cy="2942996"/>
            <wp:effectExtent l="0" t="0" r="0" b="0"/>
            <wp:wrapNone/>
            <wp:docPr id="21" name="image19.jpeg" descr="A picture containing map, text,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jpeg" descr="A picture containing map, text, atlas, diagram&#10;&#10;Description automatically generated"/>
                    <pic:cNvPicPr/>
                  </pic:nvPicPr>
                  <pic:blipFill>
                    <a:blip r:embed="rId49" cstate="print"/>
                    <a:stretch>
                      <a:fillRect/>
                    </a:stretch>
                  </pic:blipFill>
                  <pic:spPr>
                    <a:xfrm>
                      <a:off x="0" y="0"/>
                      <a:ext cx="7048499" cy="2942996"/>
                    </a:xfrm>
                    <a:prstGeom prst="rect">
                      <a:avLst/>
                    </a:prstGeom>
                  </pic:spPr>
                </pic:pic>
              </a:graphicData>
            </a:graphic>
          </wp:anchor>
        </w:drawing>
      </w:r>
      <w:r>
        <w:rPr>
          <w:color w:val="545454"/>
          <w:spacing w:val="-6"/>
        </w:rPr>
        <w:t>Understanding where talent in</w:t>
      </w:r>
      <w:r>
        <w:rPr>
          <w:color w:val="545454"/>
          <w:spacing w:val="-15"/>
        </w:rPr>
        <w:t xml:space="preserve"> </w:t>
      </w:r>
      <w:r>
        <w:rPr>
          <w:color w:val="545454"/>
          <w:spacing w:val="-6"/>
        </w:rPr>
        <w:t>Jackson County, IA</w:t>
      </w:r>
      <w:r>
        <w:rPr>
          <w:color w:val="545454"/>
          <w:spacing w:val="-15"/>
        </w:rPr>
        <w:t xml:space="preserve"> </w:t>
      </w:r>
      <w:r>
        <w:rPr>
          <w:color w:val="545454"/>
          <w:spacing w:val="-6"/>
        </w:rPr>
        <w:t xml:space="preserve">currently works compared to where talent lives can help you optimize site </w:t>
      </w:r>
      <w:r>
        <w:rPr>
          <w:color w:val="545454"/>
          <w:spacing w:val="-2"/>
        </w:rPr>
        <w:t>decisions.</w:t>
      </w:r>
    </w:p>
    <w:p w14:paraId="102A4714" w14:textId="77777777" w:rsidR="00EE6A8C" w:rsidRDefault="00EE6A8C" w:rsidP="00EE6A8C">
      <w:pPr>
        <w:pStyle w:val="BodyText"/>
        <w:rPr>
          <w:sz w:val="22"/>
        </w:rPr>
      </w:pPr>
    </w:p>
    <w:p w14:paraId="40F59319" w14:textId="77777777" w:rsidR="00EE6A8C" w:rsidRDefault="00EE6A8C" w:rsidP="00EE6A8C">
      <w:pPr>
        <w:pStyle w:val="BodyText"/>
        <w:rPr>
          <w:sz w:val="22"/>
        </w:rPr>
      </w:pPr>
    </w:p>
    <w:p w14:paraId="2818EED7" w14:textId="77777777" w:rsidR="00EE6A8C" w:rsidRDefault="00EE6A8C" w:rsidP="00EE6A8C">
      <w:pPr>
        <w:pStyle w:val="BodyText"/>
        <w:rPr>
          <w:sz w:val="22"/>
        </w:rPr>
      </w:pPr>
    </w:p>
    <w:p w14:paraId="5F8F6FE4" w14:textId="77777777" w:rsidR="00EE6A8C" w:rsidRDefault="00EE6A8C" w:rsidP="00EE6A8C">
      <w:pPr>
        <w:pStyle w:val="BodyText"/>
        <w:rPr>
          <w:sz w:val="22"/>
        </w:rPr>
      </w:pPr>
    </w:p>
    <w:p w14:paraId="1CC46A1A" w14:textId="77777777" w:rsidR="00EE6A8C" w:rsidRDefault="00EE6A8C" w:rsidP="00EE6A8C">
      <w:pPr>
        <w:pStyle w:val="BodyText"/>
        <w:rPr>
          <w:sz w:val="22"/>
        </w:rPr>
      </w:pPr>
    </w:p>
    <w:p w14:paraId="36272CFB" w14:textId="77777777" w:rsidR="00EE6A8C" w:rsidRDefault="00EE6A8C" w:rsidP="00EE6A8C">
      <w:pPr>
        <w:pStyle w:val="BodyText"/>
        <w:rPr>
          <w:sz w:val="22"/>
        </w:rPr>
      </w:pPr>
    </w:p>
    <w:p w14:paraId="17F5623E" w14:textId="77777777" w:rsidR="00EE6A8C" w:rsidRDefault="00EE6A8C" w:rsidP="00EE6A8C">
      <w:pPr>
        <w:pStyle w:val="BodyText"/>
        <w:rPr>
          <w:sz w:val="22"/>
        </w:rPr>
      </w:pPr>
    </w:p>
    <w:p w14:paraId="3BC69BD2" w14:textId="77777777" w:rsidR="00EE6A8C" w:rsidRDefault="00EE6A8C" w:rsidP="00EE6A8C">
      <w:pPr>
        <w:pStyle w:val="BodyText"/>
        <w:rPr>
          <w:sz w:val="22"/>
        </w:rPr>
      </w:pPr>
    </w:p>
    <w:p w14:paraId="4D54A313" w14:textId="77777777" w:rsidR="00EE6A8C" w:rsidRDefault="00EE6A8C" w:rsidP="00EE6A8C">
      <w:pPr>
        <w:pStyle w:val="BodyText"/>
        <w:rPr>
          <w:sz w:val="22"/>
        </w:rPr>
      </w:pPr>
    </w:p>
    <w:p w14:paraId="4300FD4C" w14:textId="77777777" w:rsidR="00EE6A8C" w:rsidRDefault="00EE6A8C" w:rsidP="00EE6A8C">
      <w:pPr>
        <w:pStyle w:val="BodyText"/>
        <w:rPr>
          <w:sz w:val="22"/>
        </w:rPr>
      </w:pPr>
    </w:p>
    <w:p w14:paraId="18022DF2" w14:textId="77777777" w:rsidR="00EE6A8C" w:rsidRDefault="00EE6A8C" w:rsidP="00EE6A8C">
      <w:pPr>
        <w:pStyle w:val="BodyText"/>
        <w:rPr>
          <w:sz w:val="22"/>
        </w:rPr>
      </w:pPr>
    </w:p>
    <w:p w14:paraId="26A94E85" w14:textId="77777777" w:rsidR="00EE6A8C" w:rsidRDefault="00EE6A8C" w:rsidP="00EE6A8C">
      <w:pPr>
        <w:pStyle w:val="BodyText"/>
        <w:rPr>
          <w:sz w:val="22"/>
        </w:rPr>
      </w:pPr>
    </w:p>
    <w:p w14:paraId="4836013C" w14:textId="77777777" w:rsidR="00EE6A8C" w:rsidRDefault="00EE6A8C" w:rsidP="00EE6A8C">
      <w:pPr>
        <w:pStyle w:val="BodyText"/>
        <w:rPr>
          <w:sz w:val="22"/>
        </w:rPr>
      </w:pPr>
    </w:p>
    <w:p w14:paraId="5ADA281F" w14:textId="77777777" w:rsidR="00EE6A8C" w:rsidRDefault="00EE6A8C" w:rsidP="00EE6A8C">
      <w:pPr>
        <w:pStyle w:val="BodyText"/>
        <w:rPr>
          <w:sz w:val="22"/>
        </w:rPr>
      </w:pPr>
    </w:p>
    <w:p w14:paraId="7E42187B" w14:textId="77777777" w:rsidR="00EE6A8C" w:rsidRDefault="00EE6A8C" w:rsidP="00EE6A8C">
      <w:pPr>
        <w:pStyle w:val="BodyText"/>
        <w:rPr>
          <w:sz w:val="22"/>
        </w:rPr>
      </w:pPr>
    </w:p>
    <w:p w14:paraId="48B2241D" w14:textId="77777777" w:rsidR="00EE6A8C" w:rsidRDefault="00EE6A8C" w:rsidP="00EE6A8C">
      <w:pPr>
        <w:pStyle w:val="BodyText"/>
        <w:rPr>
          <w:sz w:val="22"/>
        </w:rPr>
      </w:pPr>
    </w:p>
    <w:p w14:paraId="75204912" w14:textId="77777777" w:rsidR="00EE6A8C" w:rsidRDefault="00EE6A8C" w:rsidP="00EE6A8C">
      <w:pPr>
        <w:pStyle w:val="BodyText"/>
        <w:rPr>
          <w:sz w:val="22"/>
        </w:rPr>
      </w:pPr>
    </w:p>
    <w:p w14:paraId="72A01DE3" w14:textId="77777777" w:rsidR="00EE6A8C" w:rsidRDefault="00EE6A8C" w:rsidP="00EE6A8C">
      <w:pPr>
        <w:pStyle w:val="BodyText"/>
        <w:rPr>
          <w:sz w:val="22"/>
        </w:rPr>
      </w:pPr>
    </w:p>
    <w:p w14:paraId="03A79277" w14:textId="77777777" w:rsidR="00EE6A8C" w:rsidRDefault="00EE6A8C" w:rsidP="00EE6A8C">
      <w:pPr>
        <w:pStyle w:val="BodyText"/>
        <w:spacing w:before="7"/>
        <w:rPr>
          <w:sz w:val="31"/>
        </w:rPr>
      </w:pPr>
    </w:p>
    <w:p w14:paraId="4EAAA297" w14:textId="77777777" w:rsidR="00EE6A8C" w:rsidRDefault="00EE6A8C" w:rsidP="00EE6A8C">
      <w:pPr>
        <w:pStyle w:val="Heading5"/>
        <w:tabs>
          <w:tab w:val="left" w:pos="5807"/>
        </w:tabs>
        <w:spacing w:before="0"/>
        <w:ind w:left="21"/>
        <w:jc w:val="center"/>
      </w:pPr>
      <w:bookmarkStart w:id="19" w:name="Where_Talent_Works"/>
      <w:bookmarkEnd w:id="19"/>
      <w:r>
        <w:rPr>
          <w:color w:val="545454"/>
          <w:spacing w:val="-8"/>
        </w:rPr>
        <w:t>Where</w:t>
      </w:r>
      <w:r>
        <w:rPr>
          <w:color w:val="545454"/>
          <w:spacing w:val="-17"/>
        </w:rPr>
        <w:t xml:space="preserve"> </w:t>
      </w:r>
      <w:r>
        <w:rPr>
          <w:color w:val="545454"/>
          <w:spacing w:val="-8"/>
        </w:rPr>
        <w:t>Talent</w:t>
      </w:r>
      <w:r>
        <w:rPr>
          <w:color w:val="545454"/>
          <w:spacing w:val="-4"/>
        </w:rPr>
        <w:t xml:space="preserve"> </w:t>
      </w:r>
      <w:r>
        <w:rPr>
          <w:color w:val="545454"/>
          <w:spacing w:val="-8"/>
        </w:rPr>
        <w:t>Works</w:t>
      </w:r>
      <w:r>
        <w:rPr>
          <w:color w:val="545454"/>
        </w:rPr>
        <w:tab/>
      </w:r>
      <w:bookmarkStart w:id="20" w:name="Where_Talent_Lives"/>
      <w:bookmarkEnd w:id="20"/>
      <w:r>
        <w:rPr>
          <w:color w:val="545454"/>
          <w:spacing w:val="-8"/>
        </w:rPr>
        <w:t>Where</w:t>
      </w:r>
      <w:r>
        <w:rPr>
          <w:color w:val="545454"/>
          <w:spacing w:val="-17"/>
        </w:rPr>
        <w:t xml:space="preserve"> </w:t>
      </w:r>
      <w:r>
        <w:rPr>
          <w:color w:val="545454"/>
          <w:spacing w:val="-8"/>
        </w:rPr>
        <w:t>Talent</w:t>
      </w:r>
      <w:r>
        <w:rPr>
          <w:color w:val="545454"/>
          <w:spacing w:val="-4"/>
        </w:rPr>
        <w:t xml:space="preserve"> </w:t>
      </w:r>
      <w:r>
        <w:rPr>
          <w:color w:val="545454"/>
          <w:spacing w:val="-8"/>
        </w:rPr>
        <w:t>Lives</w:t>
      </w:r>
    </w:p>
    <w:p w14:paraId="032C6003" w14:textId="77777777" w:rsidR="00EE6A8C" w:rsidRDefault="00EE6A8C" w:rsidP="00EE6A8C">
      <w:pPr>
        <w:pStyle w:val="BodyText"/>
        <w:spacing w:before="10"/>
        <w:rPr>
          <w:sz w:val="8"/>
        </w:rPr>
      </w:pPr>
    </w:p>
    <w:tbl>
      <w:tblPr>
        <w:tblW w:w="0" w:type="auto"/>
        <w:tblInd w:w="445" w:type="dxa"/>
        <w:tblLayout w:type="fixed"/>
        <w:tblCellMar>
          <w:left w:w="0" w:type="dxa"/>
          <w:right w:w="0" w:type="dxa"/>
        </w:tblCellMar>
        <w:tblLook w:val="01E0" w:firstRow="1" w:lastRow="1" w:firstColumn="1" w:lastColumn="1" w:noHBand="0" w:noVBand="0"/>
      </w:tblPr>
      <w:tblGrid>
        <w:gridCol w:w="886"/>
        <w:gridCol w:w="2731"/>
        <w:gridCol w:w="2095"/>
        <w:gridCol w:w="886"/>
        <w:gridCol w:w="2746"/>
        <w:gridCol w:w="1204"/>
      </w:tblGrid>
      <w:tr w:rsidR="00EE6A8C" w14:paraId="20EF58B3" w14:textId="77777777" w:rsidTr="00120F06">
        <w:trPr>
          <w:trHeight w:val="192"/>
        </w:trPr>
        <w:tc>
          <w:tcPr>
            <w:tcW w:w="5712" w:type="dxa"/>
            <w:gridSpan w:val="3"/>
          </w:tcPr>
          <w:p w14:paraId="586C0ECE" w14:textId="77777777" w:rsidR="00EE6A8C" w:rsidRDefault="00EE6A8C" w:rsidP="00120F06">
            <w:pPr>
              <w:pStyle w:val="TableParagraph"/>
              <w:spacing w:before="7" w:line="165" w:lineRule="exact"/>
              <w:ind w:right="984"/>
              <w:jc w:val="right"/>
              <w:rPr>
                <w:b/>
                <w:sz w:val="19"/>
              </w:rPr>
            </w:pPr>
            <w:r>
              <w:rPr>
                <w:b/>
                <w:color w:val="545454"/>
                <w:spacing w:val="-4"/>
                <w:sz w:val="19"/>
              </w:rPr>
              <w:t>2022</w:t>
            </w:r>
          </w:p>
        </w:tc>
        <w:tc>
          <w:tcPr>
            <w:tcW w:w="4836" w:type="dxa"/>
            <w:gridSpan w:val="3"/>
          </w:tcPr>
          <w:p w14:paraId="4480EC20" w14:textId="77777777" w:rsidR="00EE6A8C" w:rsidRDefault="00EE6A8C" w:rsidP="00120F06">
            <w:pPr>
              <w:pStyle w:val="TableParagraph"/>
              <w:spacing w:before="7" w:line="165" w:lineRule="exact"/>
              <w:ind w:right="107"/>
              <w:jc w:val="right"/>
              <w:rPr>
                <w:b/>
                <w:sz w:val="19"/>
              </w:rPr>
            </w:pPr>
            <w:r>
              <w:rPr>
                <w:b/>
                <w:color w:val="545454"/>
                <w:spacing w:val="-4"/>
                <w:sz w:val="19"/>
              </w:rPr>
              <w:t>2022</w:t>
            </w:r>
          </w:p>
        </w:tc>
      </w:tr>
      <w:tr w:rsidR="00EE6A8C" w14:paraId="68FCDD2A" w14:textId="77777777" w:rsidTr="00120F06">
        <w:trPr>
          <w:trHeight w:val="320"/>
        </w:trPr>
        <w:tc>
          <w:tcPr>
            <w:tcW w:w="886" w:type="dxa"/>
            <w:tcBorders>
              <w:bottom w:val="single" w:sz="4" w:space="0" w:color="E5E5E5"/>
            </w:tcBorders>
          </w:tcPr>
          <w:p w14:paraId="192A9309" w14:textId="77777777" w:rsidR="00EE6A8C" w:rsidRDefault="00EE6A8C" w:rsidP="00120F06">
            <w:pPr>
              <w:pStyle w:val="TableParagraph"/>
              <w:spacing w:before="7"/>
              <w:ind w:left="115"/>
              <w:rPr>
                <w:b/>
                <w:sz w:val="19"/>
              </w:rPr>
            </w:pPr>
            <w:r>
              <w:rPr>
                <w:b/>
                <w:color w:val="545454"/>
                <w:spacing w:val="-5"/>
                <w:w w:val="110"/>
                <w:sz w:val="19"/>
              </w:rPr>
              <w:t>ZIP</w:t>
            </w:r>
          </w:p>
        </w:tc>
        <w:tc>
          <w:tcPr>
            <w:tcW w:w="2731" w:type="dxa"/>
            <w:tcBorders>
              <w:bottom w:val="single" w:sz="4" w:space="0" w:color="E5E5E5"/>
            </w:tcBorders>
          </w:tcPr>
          <w:p w14:paraId="1157891A" w14:textId="77777777" w:rsidR="00EE6A8C" w:rsidRDefault="00EE6A8C" w:rsidP="00120F06">
            <w:pPr>
              <w:pStyle w:val="TableParagraph"/>
              <w:spacing w:before="7"/>
              <w:ind w:left="212"/>
              <w:rPr>
                <w:b/>
                <w:sz w:val="19"/>
              </w:rPr>
            </w:pPr>
            <w:r>
              <w:rPr>
                <w:b/>
                <w:color w:val="545454"/>
                <w:spacing w:val="-4"/>
                <w:sz w:val="19"/>
              </w:rPr>
              <w:t>Name</w:t>
            </w:r>
          </w:p>
        </w:tc>
        <w:tc>
          <w:tcPr>
            <w:tcW w:w="2095" w:type="dxa"/>
            <w:tcBorders>
              <w:bottom w:val="single" w:sz="4" w:space="0" w:color="E5E5E5"/>
            </w:tcBorders>
          </w:tcPr>
          <w:p w14:paraId="66337333" w14:textId="77777777" w:rsidR="00EE6A8C" w:rsidRDefault="00EE6A8C" w:rsidP="00120F06">
            <w:pPr>
              <w:pStyle w:val="TableParagraph"/>
              <w:spacing w:before="7"/>
              <w:ind w:left="333"/>
              <w:rPr>
                <w:b/>
                <w:sz w:val="19"/>
              </w:rPr>
            </w:pPr>
            <w:r>
              <w:rPr>
                <w:b/>
                <w:color w:val="545454"/>
                <w:spacing w:val="-2"/>
                <w:sz w:val="19"/>
              </w:rPr>
              <w:t>Employment</w:t>
            </w:r>
          </w:p>
        </w:tc>
        <w:tc>
          <w:tcPr>
            <w:tcW w:w="886" w:type="dxa"/>
            <w:tcBorders>
              <w:bottom w:val="single" w:sz="4" w:space="0" w:color="E5E5E5"/>
            </w:tcBorders>
          </w:tcPr>
          <w:p w14:paraId="5ED753AD" w14:textId="77777777" w:rsidR="00EE6A8C" w:rsidRDefault="00EE6A8C" w:rsidP="00120F06">
            <w:pPr>
              <w:pStyle w:val="TableParagraph"/>
              <w:spacing w:before="7"/>
              <w:ind w:left="117"/>
              <w:rPr>
                <w:b/>
                <w:sz w:val="19"/>
              </w:rPr>
            </w:pPr>
            <w:r>
              <w:rPr>
                <w:b/>
                <w:color w:val="545454"/>
                <w:spacing w:val="-5"/>
                <w:w w:val="110"/>
                <w:sz w:val="19"/>
              </w:rPr>
              <w:t>ZIP</w:t>
            </w:r>
          </w:p>
        </w:tc>
        <w:tc>
          <w:tcPr>
            <w:tcW w:w="2746" w:type="dxa"/>
            <w:tcBorders>
              <w:bottom w:val="single" w:sz="4" w:space="0" w:color="E5E5E5"/>
            </w:tcBorders>
          </w:tcPr>
          <w:p w14:paraId="05B2001F" w14:textId="77777777" w:rsidR="00EE6A8C" w:rsidRDefault="00EE6A8C" w:rsidP="00120F06">
            <w:pPr>
              <w:pStyle w:val="TableParagraph"/>
              <w:spacing w:before="7"/>
              <w:ind w:left="214"/>
              <w:rPr>
                <w:b/>
                <w:sz w:val="19"/>
              </w:rPr>
            </w:pPr>
            <w:r>
              <w:rPr>
                <w:b/>
                <w:color w:val="545454"/>
                <w:spacing w:val="-4"/>
                <w:sz w:val="19"/>
              </w:rPr>
              <w:t>Name</w:t>
            </w:r>
          </w:p>
        </w:tc>
        <w:tc>
          <w:tcPr>
            <w:tcW w:w="1204" w:type="dxa"/>
            <w:tcBorders>
              <w:bottom w:val="single" w:sz="4" w:space="0" w:color="E5E5E5"/>
            </w:tcBorders>
          </w:tcPr>
          <w:p w14:paraId="18BB6ACC" w14:textId="77777777" w:rsidR="00EE6A8C" w:rsidRDefault="00EE6A8C" w:rsidP="00120F06">
            <w:pPr>
              <w:pStyle w:val="TableParagraph"/>
              <w:spacing w:before="7"/>
              <w:ind w:right="115"/>
              <w:jc w:val="right"/>
              <w:rPr>
                <w:b/>
                <w:sz w:val="19"/>
              </w:rPr>
            </w:pPr>
            <w:r>
              <w:rPr>
                <w:b/>
                <w:color w:val="545454"/>
                <w:spacing w:val="-2"/>
                <w:sz w:val="19"/>
              </w:rPr>
              <w:t>Workers</w:t>
            </w:r>
          </w:p>
        </w:tc>
      </w:tr>
      <w:tr w:rsidR="00EE6A8C" w14:paraId="3AE66091" w14:textId="77777777" w:rsidTr="00120F06">
        <w:trPr>
          <w:trHeight w:val="471"/>
        </w:trPr>
        <w:tc>
          <w:tcPr>
            <w:tcW w:w="886" w:type="dxa"/>
            <w:tcBorders>
              <w:top w:val="single" w:sz="4" w:space="0" w:color="E5E5E5"/>
              <w:bottom w:val="single" w:sz="4" w:space="0" w:color="E5E5E5"/>
            </w:tcBorders>
          </w:tcPr>
          <w:p w14:paraId="47BD71EB" w14:textId="77777777" w:rsidR="00EE6A8C" w:rsidRDefault="00EE6A8C" w:rsidP="00120F06">
            <w:pPr>
              <w:pStyle w:val="TableParagraph"/>
              <w:ind w:left="115"/>
              <w:rPr>
                <w:b/>
                <w:sz w:val="19"/>
              </w:rPr>
            </w:pPr>
            <w:r>
              <w:rPr>
                <w:b/>
                <w:color w:val="545454"/>
                <w:spacing w:val="-2"/>
                <w:sz w:val="19"/>
              </w:rPr>
              <w:t>52060</w:t>
            </w:r>
          </w:p>
        </w:tc>
        <w:tc>
          <w:tcPr>
            <w:tcW w:w="2731" w:type="dxa"/>
            <w:tcBorders>
              <w:top w:val="single" w:sz="4" w:space="0" w:color="E5E5E5"/>
              <w:bottom w:val="single" w:sz="4" w:space="0" w:color="E5E5E5"/>
            </w:tcBorders>
          </w:tcPr>
          <w:p w14:paraId="49C82028" w14:textId="77777777" w:rsidR="00EE6A8C" w:rsidRDefault="00EE6A8C" w:rsidP="00120F06">
            <w:pPr>
              <w:pStyle w:val="TableParagraph"/>
              <w:ind w:left="212"/>
              <w:rPr>
                <w:b/>
                <w:sz w:val="19"/>
              </w:rPr>
            </w:pPr>
            <w:r>
              <w:rPr>
                <w:b/>
                <w:color w:val="545454"/>
                <w:spacing w:val="-6"/>
                <w:sz w:val="19"/>
              </w:rPr>
              <w:t>Maquoketa,</w:t>
            </w:r>
            <w:r>
              <w:rPr>
                <w:b/>
                <w:color w:val="545454"/>
                <w:spacing w:val="-4"/>
                <w:sz w:val="19"/>
              </w:rPr>
              <w:t xml:space="preserve"> </w:t>
            </w:r>
            <w:r>
              <w:rPr>
                <w:b/>
                <w:color w:val="545454"/>
                <w:spacing w:val="-6"/>
                <w:sz w:val="19"/>
              </w:rPr>
              <w:t>IA</w:t>
            </w:r>
            <w:r>
              <w:rPr>
                <w:b/>
                <w:color w:val="545454"/>
                <w:spacing w:val="-14"/>
                <w:sz w:val="19"/>
              </w:rPr>
              <w:t xml:space="preserve"> </w:t>
            </w:r>
            <w:r>
              <w:rPr>
                <w:b/>
                <w:color w:val="545454"/>
                <w:spacing w:val="-6"/>
                <w:sz w:val="19"/>
              </w:rPr>
              <w:t>(in</w:t>
            </w:r>
            <w:r>
              <w:rPr>
                <w:b/>
                <w:color w:val="545454"/>
                <w:spacing w:val="-14"/>
                <w:sz w:val="19"/>
              </w:rPr>
              <w:t xml:space="preserve"> </w:t>
            </w:r>
            <w:r>
              <w:rPr>
                <w:b/>
                <w:color w:val="545454"/>
                <w:spacing w:val="-6"/>
                <w:sz w:val="19"/>
              </w:rPr>
              <w:t>Jacks…</w:t>
            </w:r>
          </w:p>
        </w:tc>
        <w:tc>
          <w:tcPr>
            <w:tcW w:w="2095" w:type="dxa"/>
            <w:tcBorders>
              <w:top w:val="single" w:sz="4" w:space="0" w:color="E5E5E5"/>
              <w:bottom w:val="single" w:sz="4" w:space="0" w:color="E5E5E5"/>
            </w:tcBorders>
          </w:tcPr>
          <w:p w14:paraId="1D868BEE" w14:textId="77777777" w:rsidR="00EE6A8C" w:rsidRDefault="00EE6A8C" w:rsidP="00120F06">
            <w:pPr>
              <w:pStyle w:val="TableParagraph"/>
              <w:ind w:left="612"/>
              <w:rPr>
                <w:b/>
                <w:sz w:val="19"/>
              </w:rPr>
            </w:pPr>
            <w:r>
              <w:rPr>
                <w:b/>
                <w:color w:val="545454"/>
                <w:spacing w:val="-2"/>
                <w:sz w:val="19"/>
              </w:rPr>
              <w:t>3,138</w:t>
            </w:r>
          </w:p>
        </w:tc>
        <w:tc>
          <w:tcPr>
            <w:tcW w:w="886" w:type="dxa"/>
            <w:tcBorders>
              <w:top w:val="single" w:sz="4" w:space="0" w:color="E5E5E5"/>
              <w:bottom w:val="single" w:sz="4" w:space="0" w:color="E5E5E5"/>
            </w:tcBorders>
          </w:tcPr>
          <w:p w14:paraId="4DB2E46E" w14:textId="77777777" w:rsidR="00EE6A8C" w:rsidRDefault="00EE6A8C" w:rsidP="00120F06">
            <w:pPr>
              <w:pStyle w:val="TableParagraph"/>
              <w:ind w:left="117"/>
              <w:rPr>
                <w:b/>
                <w:sz w:val="19"/>
              </w:rPr>
            </w:pPr>
            <w:r>
              <w:rPr>
                <w:b/>
                <w:color w:val="545454"/>
                <w:spacing w:val="-2"/>
                <w:sz w:val="19"/>
              </w:rPr>
              <w:t>52060</w:t>
            </w:r>
          </w:p>
        </w:tc>
        <w:tc>
          <w:tcPr>
            <w:tcW w:w="2746" w:type="dxa"/>
            <w:tcBorders>
              <w:top w:val="single" w:sz="4" w:space="0" w:color="E5E5E5"/>
              <w:bottom w:val="single" w:sz="4" w:space="0" w:color="E5E5E5"/>
            </w:tcBorders>
          </w:tcPr>
          <w:p w14:paraId="62F227ED" w14:textId="77777777" w:rsidR="00EE6A8C" w:rsidRDefault="00EE6A8C" w:rsidP="00120F06">
            <w:pPr>
              <w:pStyle w:val="TableParagraph"/>
              <w:ind w:left="214"/>
              <w:rPr>
                <w:b/>
                <w:sz w:val="19"/>
              </w:rPr>
            </w:pPr>
            <w:r>
              <w:rPr>
                <w:b/>
                <w:color w:val="545454"/>
                <w:spacing w:val="-6"/>
                <w:sz w:val="19"/>
              </w:rPr>
              <w:t>Maquoketa,</w:t>
            </w:r>
            <w:r>
              <w:rPr>
                <w:b/>
                <w:color w:val="545454"/>
                <w:spacing w:val="-4"/>
                <w:sz w:val="19"/>
              </w:rPr>
              <w:t xml:space="preserve"> </w:t>
            </w:r>
            <w:r>
              <w:rPr>
                <w:b/>
                <w:color w:val="545454"/>
                <w:spacing w:val="-6"/>
                <w:sz w:val="19"/>
              </w:rPr>
              <w:t>IA</w:t>
            </w:r>
            <w:r>
              <w:rPr>
                <w:b/>
                <w:color w:val="545454"/>
                <w:spacing w:val="-14"/>
                <w:sz w:val="19"/>
              </w:rPr>
              <w:t xml:space="preserve"> </w:t>
            </w:r>
            <w:r>
              <w:rPr>
                <w:b/>
                <w:color w:val="545454"/>
                <w:spacing w:val="-6"/>
                <w:sz w:val="19"/>
              </w:rPr>
              <w:t>(in</w:t>
            </w:r>
            <w:r>
              <w:rPr>
                <w:b/>
                <w:color w:val="545454"/>
                <w:spacing w:val="-14"/>
                <w:sz w:val="19"/>
              </w:rPr>
              <w:t xml:space="preserve"> </w:t>
            </w:r>
            <w:r>
              <w:rPr>
                <w:b/>
                <w:color w:val="545454"/>
                <w:spacing w:val="-6"/>
                <w:sz w:val="19"/>
              </w:rPr>
              <w:t>Jacks…</w:t>
            </w:r>
          </w:p>
        </w:tc>
        <w:tc>
          <w:tcPr>
            <w:tcW w:w="1204" w:type="dxa"/>
            <w:tcBorders>
              <w:top w:val="single" w:sz="4" w:space="0" w:color="E5E5E5"/>
              <w:bottom w:val="single" w:sz="4" w:space="0" w:color="E5E5E5"/>
            </w:tcBorders>
          </w:tcPr>
          <w:p w14:paraId="7EF29260" w14:textId="77777777" w:rsidR="00EE6A8C" w:rsidRDefault="00EE6A8C" w:rsidP="00120F06">
            <w:pPr>
              <w:pStyle w:val="TableParagraph"/>
              <w:ind w:right="111"/>
              <w:jc w:val="right"/>
              <w:rPr>
                <w:b/>
                <w:sz w:val="19"/>
              </w:rPr>
            </w:pPr>
            <w:r>
              <w:rPr>
                <w:b/>
                <w:color w:val="545454"/>
                <w:spacing w:val="-2"/>
                <w:sz w:val="19"/>
              </w:rPr>
              <w:t>4,268</w:t>
            </w:r>
          </w:p>
        </w:tc>
      </w:tr>
      <w:tr w:rsidR="00EE6A8C" w14:paraId="11467DE4" w14:textId="77777777" w:rsidTr="00120F06">
        <w:trPr>
          <w:trHeight w:val="471"/>
        </w:trPr>
        <w:tc>
          <w:tcPr>
            <w:tcW w:w="886" w:type="dxa"/>
            <w:tcBorders>
              <w:top w:val="single" w:sz="4" w:space="0" w:color="E5E5E5"/>
              <w:bottom w:val="single" w:sz="4" w:space="0" w:color="E5E5E5"/>
            </w:tcBorders>
          </w:tcPr>
          <w:p w14:paraId="33135F89" w14:textId="77777777" w:rsidR="00EE6A8C" w:rsidRDefault="00EE6A8C" w:rsidP="00120F06">
            <w:pPr>
              <w:pStyle w:val="TableParagraph"/>
              <w:ind w:left="115"/>
              <w:rPr>
                <w:b/>
                <w:sz w:val="19"/>
              </w:rPr>
            </w:pPr>
            <w:r>
              <w:rPr>
                <w:b/>
                <w:color w:val="545454"/>
                <w:spacing w:val="-2"/>
                <w:sz w:val="19"/>
              </w:rPr>
              <w:t>52031</w:t>
            </w:r>
          </w:p>
        </w:tc>
        <w:tc>
          <w:tcPr>
            <w:tcW w:w="2731" w:type="dxa"/>
            <w:tcBorders>
              <w:top w:val="single" w:sz="4" w:space="0" w:color="E5E5E5"/>
              <w:bottom w:val="single" w:sz="4" w:space="0" w:color="E5E5E5"/>
            </w:tcBorders>
          </w:tcPr>
          <w:p w14:paraId="0944E1D7" w14:textId="77777777" w:rsidR="00EE6A8C" w:rsidRDefault="00EE6A8C" w:rsidP="00120F06">
            <w:pPr>
              <w:pStyle w:val="TableParagraph"/>
              <w:ind w:left="212"/>
              <w:rPr>
                <w:b/>
                <w:sz w:val="19"/>
              </w:rPr>
            </w:pPr>
            <w:r>
              <w:rPr>
                <w:b/>
                <w:color w:val="545454"/>
                <w:w w:val="90"/>
                <w:sz w:val="19"/>
              </w:rPr>
              <w:t>Bellevue,</w:t>
            </w:r>
            <w:r>
              <w:rPr>
                <w:b/>
                <w:color w:val="545454"/>
                <w:spacing w:val="4"/>
                <w:sz w:val="19"/>
              </w:rPr>
              <w:t xml:space="preserve"> </w:t>
            </w:r>
            <w:r>
              <w:rPr>
                <w:b/>
                <w:color w:val="545454"/>
                <w:w w:val="90"/>
                <w:sz w:val="19"/>
              </w:rPr>
              <w:t>IA</w:t>
            </w:r>
            <w:r>
              <w:rPr>
                <w:b/>
                <w:color w:val="545454"/>
                <w:spacing w:val="-1"/>
                <w:w w:val="90"/>
                <w:sz w:val="19"/>
              </w:rPr>
              <w:t xml:space="preserve"> </w:t>
            </w:r>
            <w:r>
              <w:rPr>
                <w:b/>
                <w:color w:val="545454"/>
                <w:w w:val="90"/>
                <w:sz w:val="19"/>
              </w:rPr>
              <w:t>(in</w:t>
            </w:r>
            <w:r>
              <w:rPr>
                <w:b/>
                <w:color w:val="545454"/>
                <w:spacing w:val="-2"/>
                <w:w w:val="90"/>
                <w:sz w:val="19"/>
              </w:rPr>
              <w:t xml:space="preserve"> </w:t>
            </w:r>
            <w:r>
              <w:rPr>
                <w:b/>
                <w:color w:val="545454"/>
                <w:w w:val="90"/>
                <w:sz w:val="19"/>
              </w:rPr>
              <w:t>Jackson</w:t>
            </w:r>
            <w:r>
              <w:rPr>
                <w:b/>
                <w:color w:val="545454"/>
                <w:spacing w:val="5"/>
                <w:sz w:val="19"/>
              </w:rPr>
              <w:t xml:space="preserve"> </w:t>
            </w:r>
            <w:r>
              <w:rPr>
                <w:b/>
                <w:color w:val="545454"/>
                <w:spacing w:val="-10"/>
                <w:w w:val="90"/>
                <w:sz w:val="19"/>
              </w:rPr>
              <w:t>…</w:t>
            </w:r>
          </w:p>
        </w:tc>
        <w:tc>
          <w:tcPr>
            <w:tcW w:w="2095" w:type="dxa"/>
            <w:tcBorders>
              <w:top w:val="single" w:sz="4" w:space="0" w:color="E5E5E5"/>
              <w:bottom w:val="single" w:sz="4" w:space="0" w:color="E5E5E5"/>
            </w:tcBorders>
          </w:tcPr>
          <w:p w14:paraId="3298AB21" w14:textId="77777777" w:rsidR="00EE6A8C" w:rsidRDefault="00EE6A8C" w:rsidP="00120F06">
            <w:pPr>
              <w:pStyle w:val="TableParagraph"/>
              <w:ind w:left="612"/>
              <w:rPr>
                <w:b/>
                <w:sz w:val="19"/>
              </w:rPr>
            </w:pPr>
            <w:r>
              <w:rPr>
                <w:b/>
                <w:color w:val="545454"/>
                <w:spacing w:val="-2"/>
                <w:sz w:val="19"/>
              </w:rPr>
              <w:t>1,485</w:t>
            </w:r>
          </w:p>
        </w:tc>
        <w:tc>
          <w:tcPr>
            <w:tcW w:w="886" w:type="dxa"/>
            <w:tcBorders>
              <w:top w:val="single" w:sz="4" w:space="0" w:color="E5E5E5"/>
              <w:bottom w:val="single" w:sz="4" w:space="0" w:color="E5E5E5"/>
            </w:tcBorders>
          </w:tcPr>
          <w:p w14:paraId="25E9E968" w14:textId="77777777" w:rsidR="00EE6A8C" w:rsidRDefault="00EE6A8C" w:rsidP="00120F06">
            <w:pPr>
              <w:pStyle w:val="TableParagraph"/>
              <w:ind w:left="117"/>
              <w:rPr>
                <w:b/>
                <w:sz w:val="19"/>
              </w:rPr>
            </w:pPr>
            <w:r>
              <w:rPr>
                <w:b/>
                <w:color w:val="545454"/>
                <w:spacing w:val="-2"/>
                <w:sz w:val="19"/>
              </w:rPr>
              <w:t>52031</w:t>
            </w:r>
          </w:p>
        </w:tc>
        <w:tc>
          <w:tcPr>
            <w:tcW w:w="2746" w:type="dxa"/>
            <w:tcBorders>
              <w:top w:val="single" w:sz="4" w:space="0" w:color="E5E5E5"/>
              <w:bottom w:val="single" w:sz="4" w:space="0" w:color="E5E5E5"/>
            </w:tcBorders>
          </w:tcPr>
          <w:p w14:paraId="19ABFB26" w14:textId="77777777" w:rsidR="00EE6A8C" w:rsidRDefault="00EE6A8C" w:rsidP="00120F06">
            <w:pPr>
              <w:pStyle w:val="TableParagraph"/>
              <w:ind w:left="214"/>
              <w:rPr>
                <w:b/>
                <w:sz w:val="19"/>
              </w:rPr>
            </w:pPr>
            <w:r>
              <w:rPr>
                <w:b/>
                <w:color w:val="545454"/>
                <w:w w:val="90"/>
                <w:sz w:val="19"/>
              </w:rPr>
              <w:t>Bellevue,</w:t>
            </w:r>
            <w:r>
              <w:rPr>
                <w:b/>
                <w:color w:val="545454"/>
                <w:spacing w:val="4"/>
                <w:sz w:val="19"/>
              </w:rPr>
              <w:t xml:space="preserve"> </w:t>
            </w:r>
            <w:r>
              <w:rPr>
                <w:b/>
                <w:color w:val="545454"/>
                <w:w w:val="90"/>
                <w:sz w:val="19"/>
              </w:rPr>
              <w:t>IA</w:t>
            </w:r>
            <w:r>
              <w:rPr>
                <w:b/>
                <w:color w:val="545454"/>
                <w:spacing w:val="-1"/>
                <w:w w:val="90"/>
                <w:sz w:val="19"/>
              </w:rPr>
              <w:t xml:space="preserve"> </w:t>
            </w:r>
            <w:r>
              <w:rPr>
                <w:b/>
                <w:color w:val="545454"/>
                <w:w w:val="90"/>
                <w:sz w:val="19"/>
              </w:rPr>
              <w:t>(in</w:t>
            </w:r>
            <w:r>
              <w:rPr>
                <w:b/>
                <w:color w:val="545454"/>
                <w:spacing w:val="-2"/>
                <w:w w:val="90"/>
                <w:sz w:val="19"/>
              </w:rPr>
              <w:t xml:space="preserve"> </w:t>
            </w:r>
            <w:r>
              <w:rPr>
                <w:b/>
                <w:color w:val="545454"/>
                <w:w w:val="90"/>
                <w:sz w:val="19"/>
              </w:rPr>
              <w:t>Jackson</w:t>
            </w:r>
            <w:r>
              <w:rPr>
                <w:b/>
                <w:color w:val="545454"/>
                <w:spacing w:val="5"/>
                <w:sz w:val="19"/>
              </w:rPr>
              <w:t xml:space="preserve"> </w:t>
            </w:r>
            <w:r>
              <w:rPr>
                <w:b/>
                <w:color w:val="545454"/>
                <w:spacing w:val="-10"/>
                <w:w w:val="90"/>
                <w:sz w:val="19"/>
              </w:rPr>
              <w:t>…</w:t>
            </w:r>
          </w:p>
        </w:tc>
        <w:tc>
          <w:tcPr>
            <w:tcW w:w="1204" w:type="dxa"/>
            <w:tcBorders>
              <w:top w:val="single" w:sz="4" w:space="0" w:color="E5E5E5"/>
              <w:bottom w:val="single" w:sz="4" w:space="0" w:color="E5E5E5"/>
            </w:tcBorders>
          </w:tcPr>
          <w:p w14:paraId="75CE9567" w14:textId="77777777" w:rsidR="00EE6A8C" w:rsidRDefault="00EE6A8C" w:rsidP="00120F06">
            <w:pPr>
              <w:pStyle w:val="TableParagraph"/>
              <w:ind w:right="111"/>
              <w:jc w:val="right"/>
              <w:rPr>
                <w:b/>
                <w:sz w:val="19"/>
              </w:rPr>
            </w:pPr>
            <w:r>
              <w:rPr>
                <w:b/>
                <w:color w:val="545454"/>
                <w:spacing w:val="-2"/>
                <w:sz w:val="19"/>
              </w:rPr>
              <w:t>2,982</w:t>
            </w:r>
          </w:p>
        </w:tc>
      </w:tr>
      <w:tr w:rsidR="00EE6A8C" w14:paraId="7FA3DCB2" w14:textId="77777777" w:rsidTr="00120F06">
        <w:trPr>
          <w:trHeight w:val="471"/>
        </w:trPr>
        <w:tc>
          <w:tcPr>
            <w:tcW w:w="886" w:type="dxa"/>
            <w:tcBorders>
              <w:top w:val="single" w:sz="4" w:space="0" w:color="E5E5E5"/>
              <w:bottom w:val="single" w:sz="4" w:space="0" w:color="E5E5E5"/>
            </w:tcBorders>
          </w:tcPr>
          <w:p w14:paraId="585855D7" w14:textId="77777777" w:rsidR="00EE6A8C" w:rsidRDefault="00EE6A8C" w:rsidP="00120F06">
            <w:pPr>
              <w:pStyle w:val="TableParagraph"/>
              <w:ind w:left="115"/>
              <w:rPr>
                <w:b/>
                <w:sz w:val="19"/>
              </w:rPr>
            </w:pPr>
            <w:r>
              <w:rPr>
                <w:b/>
                <w:color w:val="545454"/>
                <w:spacing w:val="-2"/>
                <w:sz w:val="19"/>
              </w:rPr>
              <w:t>52069</w:t>
            </w:r>
          </w:p>
        </w:tc>
        <w:tc>
          <w:tcPr>
            <w:tcW w:w="2731" w:type="dxa"/>
            <w:tcBorders>
              <w:top w:val="single" w:sz="4" w:space="0" w:color="E5E5E5"/>
              <w:bottom w:val="single" w:sz="4" w:space="0" w:color="E5E5E5"/>
            </w:tcBorders>
          </w:tcPr>
          <w:p w14:paraId="4FE1F3EB" w14:textId="77777777" w:rsidR="00EE6A8C" w:rsidRDefault="00EE6A8C" w:rsidP="00120F06">
            <w:pPr>
              <w:pStyle w:val="TableParagraph"/>
              <w:ind w:left="212"/>
              <w:rPr>
                <w:b/>
                <w:sz w:val="19"/>
              </w:rPr>
            </w:pPr>
            <w:r>
              <w:rPr>
                <w:b/>
                <w:color w:val="545454"/>
                <w:w w:val="90"/>
                <w:sz w:val="19"/>
              </w:rPr>
              <w:t>Preston,</w:t>
            </w:r>
            <w:r>
              <w:rPr>
                <w:b/>
                <w:color w:val="545454"/>
                <w:spacing w:val="5"/>
                <w:sz w:val="19"/>
              </w:rPr>
              <w:t xml:space="preserve"> </w:t>
            </w:r>
            <w:r>
              <w:rPr>
                <w:b/>
                <w:color w:val="545454"/>
                <w:w w:val="90"/>
                <w:sz w:val="19"/>
              </w:rPr>
              <w:t>IA</w:t>
            </w:r>
            <w:r>
              <w:rPr>
                <w:b/>
                <w:color w:val="545454"/>
                <w:spacing w:val="-6"/>
                <w:sz w:val="19"/>
              </w:rPr>
              <w:t xml:space="preserve"> </w:t>
            </w:r>
            <w:r>
              <w:rPr>
                <w:b/>
                <w:color w:val="545454"/>
                <w:w w:val="90"/>
                <w:sz w:val="19"/>
              </w:rPr>
              <w:t>(in</w:t>
            </w:r>
            <w:r>
              <w:rPr>
                <w:b/>
                <w:color w:val="545454"/>
                <w:spacing w:val="-6"/>
                <w:sz w:val="19"/>
              </w:rPr>
              <w:t xml:space="preserve"> </w:t>
            </w:r>
            <w:r>
              <w:rPr>
                <w:b/>
                <w:color w:val="545454"/>
                <w:w w:val="90"/>
                <w:sz w:val="19"/>
              </w:rPr>
              <w:t>Jackson</w:t>
            </w:r>
            <w:r>
              <w:rPr>
                <w:b/>
                <w:color w:val="545454"/>
                <w:spacing w:val="6"/>
                <w:sz w:val="19"/>
              </w:rPr>
              <w:t xml:space="preserve"> </w:t>
            </w:r>
            <w:r>
              <w:rPr>
                <w:b/>
                <w:color w:val="545454"/>
                <w:spacing w:val="-5"/>
                <w:w w:val="90"/>
                <w:sz w:val="19"/>
              </w:rPr>
              <w:t>c…</w:t>
            </w:r>
          </w:p>
        </w:tc>
        <w:tc>
          <w:tcPr>
            <w:tcW w:w="2095" w:type="dxa"/>
            <w:tcBorders>
              <w:top w:val="single" w:sz="4" w:space="0" w:color="E5E5E5"/>
              <w:bottom w:val="single" w:sz="4" w:space="0" w:color="E5E5E5"/>
            </w:tcBorders>
          </w:tcPr>
          <w:p w14:paraId="2A575DE8" w14:textId="77777777" w:rsidR="00EE6A8C" w:rsidRDefault="00EE6A8C" w:rsidP="00120F06">
            <w:pPr>
              <w:pStyle w:val="TableParagraph"/>
              <w:ind w:left="756" w:right="979"/>
              <w:jc w:val="center"/>
              <w:rPr>
                <w:b/>
                <w:sz w:val="19"/>
              </w:rPr>
            </w:pPr>
            <w:r>
              <w:rPr>
                <w:b/>
                <w:color w:val="545454"/>
                <w:spacing w:val="-5"/>
                <w:sz w:val="19"/>
              </w:rPr>
              <w:t>977</w:t>
            </w:r>
          </w:p>
        </w:tc>
        <w:tc>
          <w:tcPr>
            <w:tcW w:w="886" w:type="dxa"/>
            <w:tcBorders>
              <w:top w:val="single" w:sz="4" w:space="0" w:color="E5E5E5"/>
              <w:bottom w:val="single" w:sz="4" w:space="0" w:color="E5E5E5"/>
            </w:tcBorders>
          </w:tcPr>
          <w:p w14:paraId="74BA5775" w14:textId="77777777" w:rsidR="00EE6A8C" w:rsidRDefault="00EE6A8C" w:rsidP="00120F06">
            <w:pPr>
              <w:pStyle w:val="TableParagraph"/>
              <w:ind w:left="117"/>
              <w:rPr>
                <w:b/>
                <w:sz w:val="19"/>
              </w:rPr>
            </w:pPr>
            <w:r>
              <w:rPr>
                <w:b/>
                <w:color w:val="545454"/>
                <w:spacing w:val="-2"/>
                <w:sz w:val="19"/>
              </w:rPr>
              <w:t>52069</w:t>
            </w:r>
          </w:p>
        </w:tc>
        <w:tc>
          <w:tcPr>
            <w:tcW w:w="2746" w:type="dxa"/>
            <w:tcBorders>
              <w:top w:val="single" w:sz="4" w:space="0" w:color="E5E5E5"/>
              <w:bottom w:val="single" w:sz="4" w:space="0" w:color="E5E5E5"/>
            </w:tcBorders>
          </w:tcPr>
          <w:p w14:paraId="2BBA1CF7" w14:textId="77777777" w:rsidR="00EE6A8C" w:rsidRDefault="00EE6A8C" w:rsidP="00120F06">
            <w:pPr>
              <w:pStyle w:val="TableParagraph"/>
              <w:ind w:left="214"/>
              <w:rPr>
                <w:b/>
                <w:sz w:val="19"/>
              </w:rPr>
            </w:pPr>
            <w:r>
              <w:rPr>
                <w:b/>
                <w:color w:val="545454"/>
                <w:w w:val="90"/>
                <w:sz w:val="19"/>
              </w:rPr>
              <w:t>Preston,</w:t>
            </w:r>
            <w:r>
              <w:rPr>
                <w:b/>
                <w:color w:val="545454"/>
                <w:spacing w:val="5"/>
                <w:sz w:val="19"/>
              </w:rPr>
              <w:t xml:space="preserve"> </w:t>
            </w:r>
            <w:r>
              <w:rPr>
                <w:b/>
                <w:color w:val="545454"/>
                <w:w w:val="90"/>
                <w:sz w:val="19"/>
              </w:rPr>
              <w:t>IA</w:t>
            </w:r>
            <w:r>
              <w:rPr>
                <w:b/>
                <w:color w:val="545454"/>
                <w:spacing w:val="-6"/>
                <w:sz w:val="19"/>
              </w:rPr>
              <w:t xml:space="preserve"> </w:t>
            </w:r>
            <w:r>
              <w:rPr>
                <w:b/>
                <w:color w:val="545454"/>
                <w:w w:val="90"/>
                <w:sz w:val="19"/>
              </w:rPr>
              <w:t>(in</w:t>
            </w:r>
            <w:r>
              <w:rPr>
                <w:b/>
                <w:color w:val="545454"/>
                <w:spacing w:val="-6"/>
                <w:sz w:val="19"/>
              </w:rPr>
              <w:t xml:space="preserve"> </w:t>
            </w:r>
            <w:r>
              <w:rPr>
                <w:b/>
                <w:color w:val="545454"/>
                <w:w w:val="90"/>
                <w:sz w:val="19"/>
              </w:rPr>
              <w:t>Jackson</w:t>
            </w:r>
            <w:r>
              <w:rPr>
                <w:b/>
                <w:color w:val="545454"/>
                <w:spacing w:val="6"/>
                <w:sz w:val="19"/>
              </w:rPr>
              <w:t xml:space="preserve"> </w:t>
            </w:r>
            <w:r>
              <w:rPr>
                <w:b/>
                <w:color w:val="545454"/>
                <w:spacing w:val="-5"/>
                <w:w w:val="90"/>
                <w:sz w:val="19"/>
              </w:rPr>
              <w:t>c…</w:t>
            </w:r>
          </w:p>
        </w:tc>
        <w:tc>
          <w:tcPr>
            <w:tcW w:w="1204" w:type="dxa"/>
            <w:tcBorders>
              <w:top w:val="single" w:sz="4" w:space="0" w:color="E5E5E5"/>
              <w:bottom w:val="single" w:sz="4" w:space="0" w:color="E5E5E5"/>
            </w:tcBorders>
          </w:tcPr>
          <w:p w14:paraId="1DF5F424" w14:textId="77777777" w:rsidR="00EE6A8C" w:rsidRDefault="00EE6A8C" w:rsidP="00120F06">
            <w:pPr>
              <w:pStyle w:val="TableParagraph"/>
              <w:ind w:right="112"/>
              <w:jc w:val="right"/>
              <w:rPr>
                <w:b/>
                <w:sz w:val="19"/>
              </w:rPr>
            </w:pPr>
            <w:r>
              <w:rPr>
                <w:b/>
                <w:color w:val="545454"/>
                <w:spacing w:val="-5"/>
                <w:sz w:val="19"/>
              </w:rPr>
              <w:t>892</w:t>
            </w:r>
          </w:p>
        </w:tc>
      </w:tr>
      <w:tr w:rsidR="00EE6A8C" w14:paraId="703981F8" w14:textId="77777777" w:rsidTr="00120F06">
        <w:trPr>
          <w:trHeight w:val="471"/>
        </w:trPr>
        <w:tc>
          <w:tcPr>
            <w:tcW w:w="886" w:type="dxa"/>
            <w:tcBorders>
              <w:top w:val="single" w:sz="4" w:space="0" w:color="E5E5E5"/>
              <w:bottom w:val="single" w:sz="4" w:space="0" w:color="E5E5E5"/>
            </w:tcBorders>
          </w:tcPr>
          <w:p w14:paraId="4C568DC7" w14:textId="77777777" w:rsidR="00EE6A8C" w:rsidRDefault="00EE6A8C" w:rsidP="00120F06">
            <w:pPr>
              <w:pStyle w:val="TableParagraph"/>
              <w:ind w:left="115"/>
              <w:rPr>
                <w:b/>
                <w:sz w:val="19"/>
              </w:rPr>
            </w:pPr>
            <w:r>
              <w:rPr>
                <w:b/>
                <w:color w:val="545454"/>
                <w:spacing w:val="-2"/>
                <w:sz w:val="19"/>
              </w:rPr>
              <w:t>52054</w:t>
            </w:r>
          </w:p>
        </w:tc>
        <w:tc>
          <w:tcPr>
            <w:tcW w:w="2731" w:type="dxa"/>
            <w:tcBorders>
              <w:top w:val="single" w:sz="4" w:space="0" w:color="E5E5E5"/>
              <w:bottom w:val="single" w:sz="4" w:space="0" w:color="E5E5E5"/>
            </w:tcBorders>
          </w:tcPr>
          <w:p w14:paraId="2F89E189" w14:textId="77777777" w:rsidR="00EE6A8C" w:rsidRDefault="00EE6A8C" w:rsidP="00120F06">
            <w:pPr>
              <w:pStyle w:val="TableParagraph"/>
              <w:ind w:left="212"/>
              <w:rPr>
                <w:b/>
                <w:sz w:val="19"/>
              </w:rPr>
            </w:pPr>
            <w:r>
              <w:rPr>
                <w:b/>
                <w:color w:val="545454"/>
                <w:spacing w:val="-6"/>
                <w:sz w:val="19"/>
              </w:rPr>
              <w:t>La</w:t>
            </w:r>
            <w:r>
              <w:rPr>
                <w:b/>
                <w:color w:val="545454"/>
                <w:spacing w:val="-5"/>
                <w:sz w:val="19"/>
              </w:rPr>
              <w:t xml:space="preserve"> </w:t>
            </w:r>
            <w:r>
              <w:rPr>
                <w:b/>
                <w:color w:val="545454"/>
                <w:spacing w:val="-6"/>
                <w:sz w:val="19"/>
              </w:rPr>
              <w:t>Motte,</w:t>
            </w:r>
            <w:r>
              <w:rPr>
                <w:b/>
                <w:color w:val="545454"/>
                <w:spacing w:val="-4"/>
                <w:sz w:val="19"/>
              </w:rPr>
              <w:t xml:space="preserve"> </w:t>
            </w:r>
            <w:r>
              <w:rPr>
                <w:b/>
                <w:color w:val="545454"/>
                <w:spacing w:val="-6"/>
                <w:sz w:val="19"/>
              </w:rPr>
              <w:t>IA</w:t>
            </w:r>
            <w:r>
              <w:rPr>
                <w:b/>
                <w:color w:val="545454"/>
                <w:spacing w:val="-15"/>
                <w:sz w:val="19"/>
              </w:rPr>
              <w:t xml:space="preserve"> </w:t>
            </w:r>
            <w:r>
              <w:rPr>
                <w:b/>
                <w:color w:val="545454"/>
                <w:spacing w:val="-6"/>
                <w:sz w:val="19"/>
              </w:rPr>
              <w:t>(in</w:t>
            </w:r>
            <w:r>
              <w:rPr>
                <w:b/>
                <w:color w:val="545454"/>
                <w:spacing w:val="-14"/>
                <w:sz w:val="19"/>
              </w:rPr>
              <w:t xml:space="preserve"> </w:t>
            </w:r>
            <w:r>
              <w:rPr>
                <w:b/>
                <w:color w:val="545454"/>
                <w:spacing w:val="-6"/>
                <w:sz w:val="19"/>
              </w:rPr>
              <w:t>Jackson…</w:t>
            </w:r>
          </w:p>
        </w:tc>
        <w:tc>
          <w:tcPr>
            <w:tcW w:w="2095" w:type="dxa"/>
            <w:tcBorders>
              <w:top w:val="single" w:sz="4" w:space="0" w:color="E5E5E5"/>
              <w:bottom w:val="single" w:sz="4" w:space="0" w:color="E5E5E5"/>
            </w:tcBorders>
          </w:tcPr>
          <w:p w14:paraId="579E213B" w14:textId="77777777" w:rsidR="00EE6A8C" w:rsidRDefault="00EE6A8C" w:rsidP="00120F06">
            <w:pPr>
              <w:pStyle w:val="TableParagraph"/>
              <w:ind w:left="756" w:right="979"/>
              <w:jc w:val="center"/>
              <w:rPr>
                <w:b/>
                <w:sz w:val="19"/>
              </w:rPr>
            </w:pPr>
            <w:r>
              <w:rPr>
                <w:b/>
                <w:color w:val="545454"/>
                <w:spacing w:val="-5"/>
                <w:sz w:val="19"/>
              </w:rPr>
              <w:t>234</w:t>
            </w:r>
          </w:p>
        </w:tc>
        <w:tc>
          <w:tcPr>
            <w:tcW w:w="886" w:type="dxa"/>
            <w:tcBorders>
              <w:top w:val="single" w:sz="4" w:space="0" w:color="E5E5E5"/>
              <w:bottom w:val="single" w:sz="4" w:space="0" w:color="E5E5E5"/>
            </w:tcBorders>
          </w:tcPr>
          <w:p w14:paraId="686DB3D1" w14:textId="77777777" w:rsidR="00EE6A8C" w:rsidRDefault="00EE6A8C" w:rsidP="00120F06">
            <w:pPr>
              <w:pStyle w:val="TableParagraph"/>
              <w:ind w:left="117"/>
              <w:rPr>
                <w:b/>
                <w:sz w:val="19"/>
              </w:rPr>
            </w:pPr>
            <w:r>
              <w:rPr>
                <w:b/>
                <w:color w:val="545454"/>
                <w:spacing w:val="-2"/>
                <w:sz w:val="19"/>
              </w:rPr>
              <w:t>52070</w:t>
            </w:r>
          </w:p>
        </w:tc>
        <w:tc>
          <w:tcPr>
            <w:tcW w:w="2746" w:type="dxa"/>
            <w:tcBorders>
              <w:top w:val="single" w:sz="4" w:space="0" w:color="E5E5E5"/>
              <w:bottom w:val="single" w:sz="4" w:space="0" w:color="E5E5E5"/>
            </w:tcBorders>
          </w:tcPr>
          <w:p w14:paraId="53983B88" w14:textId="77777777" w:rsidR="00EE6A8C" w:rsidRDefault="00EE6A8C" w:rsidP="00120F06">
            <w:pPr>
              <w:pStyle w:val="TableParagraph"/>
              <w:ind w:left="214"/>
              <w:rPr>
                <w:b/>
                <w:sz w:val="19"/>
              </w:rPr>
            </w:pPr>
            <w:r>
              <w:rPr>
                <w:b/>
                <w:color w:val="545454"/>
                <w:w w:val="90"/>
                <w:sz w:val="19"/>
              </w:rPr>
              <w:t>Sabula,</w:t>
            </w:r>
            <w:r>
              <w:rPr>
                <w:b/>
                <w:color w:val="545454"/>
                <w:spacing w:val="3"/>
                <w:sz w:val="19"/>
              </w:rPr>
              <w:t xml:space="preserve"> </w:t>
            </w:r>
            <w:r>
              <w:rPr>
                <w:b/>
                <w:color w:val="545454"/>
                <w:w w:val="90"/>
                <w:sz w:val="19"/>
              </w:rPr>
              <w:t>IA</w:t>
            </w:r>
            <w:r>
              <w:rPr>
                <w:b/>
                <w:color w:val="545454"/>
                <w:spacing w:val="-2"/>
                <w:w w:val="90"/>
                <w:sz w:val="19"/>
              </w:rPr>
              <w:t xml:space="preserve"> </w:t>
            </w:r>
            <w:r>
              <w:rPr>
                <w:b/>
                <w:color w:val="545454"/>
                <w:w w:val="90"/>
                <w:sz w:val="19"/>
              </w:rPr>
              <w:t>(in</w:t>
            </w:r>
            <w:r>
              <w:rPr>
                <w:b/>
                <w:color w:val="545454"/>
                <w:spacing w:val="-2"/>
                <w:w w:val="90"/>
                <w:sz w:val="19"/>
              </w:rPr>
              <w:t xml:space="preserve"> </w:t>
            </w:r>
            <w:r>
              <w:rPr>
                <w:b/>
                <w:color w:val="545454"/>
                <w:w w:val="90"/>
                <w:sz w:val="19"/>
              </w:rPr>
              <w:t>Jackson</w:t>
            </w:r>
            <w:r>
              <w:rPr>
                <w:b/>
                <w:color w:val="545454"/>
                <w:spacing w:val="4"/>
                <w:sz w:val="19"/>
              </w:rPr>
              <w:t xml:space="preserve"> </w:t>
            </w:r>
            <w:r>
              <w:rPr>
                <w:b/>
                <w:color w:val="545454"/>
                <w:spacing w:val="-5"/>
                <w:w w:val="90"/>
                <w:sz w:val="19"/>
              </w:rPr>
              <w:t>co…</w:t>
            </w:r>
          </w:p>
        </w:tc>
        <w:tc>
          <w:tcPr>
            <w:tcW w:w="1204" w:type="dxa"/>
            <w:tcBorders>
              <w:top w:val="single" w:sz="4" w:space="0" w:color="E5E5E5"/>
              <w:bottom w:val="single" w:sz="4" w:space="0" w:color="E5E5E5"/>
            </w:tcBorders>
          </w:tcPr>
          <w:p w14:paraId="1230ABBF" w14:textId="77777777" w:rsidR="00EE6A8C" w:rsidRDefault="00EE6A8C" w:rsidP="00120F06">
            <w:pPr>
              <w:pStyle w:val="TableParagraph"/>
              <w:ind w:right="112"/>
              <w:jc w:val="right"/>
              <w:rPr>
                <w:b/>
                <w:sz w:val="19"/>
              </w:rPr>
            </w:pPr>
            <w:r>
              <w:rPr>
                <w:b/>
                <w:color w:val="545454"/>
                <w:spacing w:val="-5"/>
                <w:sz w:val="19"/>
              </w:rPr>
              <w:t>638</w:t>
            </w:r>
          </w:p>
        </w:tc>
      </w:tr>
      <w:tr w:rsidR="00EE6A8C" w14:paraId="6EDA34E8" w14:textId="77777777" w:rsidTr="00120F06">
        <w:trPr>
          <w:trHeight w:val="471"/>
        </w:trPr>
        <w:tc>
          <w:tcPr>
            <w:tcW w:w="886" w:type="dxa"/>
            <w:tcBorders>
              <w:top w:val="single" w:sz="4" w:space="0" w:color="E5E5E5"/>
              <w:bottom w:val="single" w:sz="4" w:space="0" w:color="E5E5E5"/>
            </w:tcBorders>
          </w:tcPr>
          <w:p w14:paraId="693C0126" w14:textId="77777777" w:rsidR="00EE6A8C" w:rsidRDefault="00EE6A8C" w:rsidP="00120F06">
            <w:pPr>
              <w:pStyle w:val="TableParagraph"/>
              <w:ind w:left="115"/>
              <w:rPr>
                <w:b/>
                <w:sz w:val="19"/>
              </w:rPr>
            </w:pPr>
            <w:r>
              <w:rPr>
                <w:b/>
                <w:color w:val="545454"/>
                <w:spacing w:val="-2"/>
                <w:sz w:val="19"/>
              </w:rPr>
              <w:t>52064</w:t>
            </w:r>
          </w:p>
        </w:tc>
        <w:tc>
          <w:tcPr>
            <w:tcW w:w="2731" w:type="dxa"/>
            <w:tcBorders>
              <w:top w:val="single" w:sz="4" w:space="0" w:color="E5E5E5"/>
              <w:bottom w:val="single" w:sz="4" w:space="0" w:color="E5E5E5"/>
            </w:tcBorders>
          </w:tcPr>
          <w:p w14:paraId="3E050AF6" w14:textId="77777777" w:rsidR="00EE6A8C" w:rsidRDefault="00EE6A8C" w:rsidP="00120F06">
            <w:pPr>
              <w:pStyle w:val="TableParagraph"/>
              <w:ind w:left="212"/>
              <w:rPr>
                <w:b/>
                <w:sz w:val="19"/>
              </w:rPr>
            </w:pPr>
            <w:r>
              <w:rPr>
                <w:b/>
                <w:color w:val="545454"/>
                <w:spacing w:val="-6"/>
                <w:sz w:val="19"/>
              </w:rPr>
              <w:t>Miles, IA</w:t>
            </w:r>
            <w:r>
              <w:rPr>
                <w:b/>
                <w:color w:val="545454"/>
                <w:spacing w:val="-15"/>
                <w:sz w:val="19"/>
              </w:rPr>
              <w:t xml:space="preserve"> </w:t>
            </w:r>
            <w:r>
              <w:rPr>
                <w:b/>
                <w:color w:val="545454"/>
                <w:spacing w:val="-6"/>
                <w:sz w:val="19"/>
              </w:rPr>
              <w:t>(in</w:t>
            </w:r>
            <w:r>
              <w:rPr>
                <w:b/>
                <w:color w:val="545454"/>
                <w:spacing w:val="-15"/>
                <w:sz w:val="19"/>
              </w:rPr>
              <w:t xml:space="preserve"> </w:t>
            </w:r>
            <w:r>
              <w:rPr>
                <w:b/>
                <w:color w:val="545454"/>
                <w:spacing w:val="-6"/>
                <w:sz w:val="19"/>
              </w:rPr>
              <w:t>Jackson cou…</w:t>
            </w:r>
          </w:p>
        </w:tc>
        <w:tc>
          <w:tcPr>
            <w:tcW w:w="2095" w:type="dxa"/>
            <w:tcBorders>
              <w:top w:val="single" w:sz="4" w:space="0" w:color="E5E5E5"/>
              <w:bottom w:val="single" w:sz="4" w:space="0" w:color="E5E5E5"/>
            </w:tcBorders>
          </w:tcPr>
          <w:p w14:paraId="62825861" w14:textId="77777777" w:rsidR="00EE6A8C" w:rsidRDefault="00EE6A8C" w:rsidP="00120F06">
            <w:pPr>
              <w:pStyle w:val="TableParagraph"/>
              <w:ind w:left="756" w:right="979"/>
              <w:jc w:val="center"/>
              <w:rPr>
                <w:b/>
                <w:sz w:val="19"/>
              </w:rPr>
            </w:pPr>
            <w:r>
              <w:rPr>
                <w:b/>
                <w:color w:val="545454"/>
                <w:spacing w:val="-5"/>
                <w:sz w:val="19"/>
              </w:rPr>
              <w:t>202</w:t>
            </w:r>
          </w:p>
        </w:tc>
        <w:tc>
          <w:tcPr>
            <w:tcW w:w="886" w:type="dxa"/>
            <w:tcBorders>
              <w:top w:val="single" w:sz="4" w:space="0" w:color="E5E5E5"/>
              <w:bottom w:val="single" w:sz="4" w:space="0" w:color="E5E5E5"/>
            </w:tcBorders>
          </w:tcPr>
          <w:p w14:paraId="3D857959" w14:textId="77777777" w:rsidR="00EE6A8C" w:rsidRDefault="00EE6A8C" w:rsidP="00120F06">
            <w:pPr>
              <w:pStyle w:val="TableParagraph"/>
              <w:ind w:left="117"/>
              <w:rPr>
                <w:b/>
                <w:sz w:val="19"/>
              </w:rPr>
            </w:pPr>
            <w:r>
              <w:rPr>
                <w:b/>
                <w:color w:val="545454"/>
                <w:spacing w:val="-2"/>
                <w:sz w:val="19"/>
              </w:rPr>
              <w:t>52054</w:t>
            </w:r>
          </w:p>
        </w:tc>
        <w:tc>
          <w:tcPr>
            <w:tcW w:w="2746" w:type="dxa"/>
            <w:tcBorders>
              <w:top w:val="single" w:sz="4" w:space="0" w:color="E5E5E5"/>
              <w:bottom w:val="single" w:sz="4" w:space="0" w:color="E5E5E5"/>
            </w:tcBorders>
          </w:tcPr>
          <w:p w14:paraId="448D2BB1" w14:textId="77777777" w:rsidR="00EE6A8C" w:rsidRDefault="00EE6A8C" w:rsidP="00120F06">
            <w:pPr>
              <w:pStyle w:val="TableParagraph"/>
              <w:ind w:left="214"/>
              <w:rPr>
                <w:b/>
                <w:sz w:val="19"/>
              </w:rPr>
            </w:pPr>
            <w:r>
              <w:rPr>
                <w:b/>
                <w:color w:val="545454"/>
                <w:spacing w:val="-6"/>
                <w:sz w:val="19"/>
              </w:rPr>
              <w:t>La</w:t>
            </w:r>
            <w:r>
              <w:rPr>
                <w:b/>
                <w:color w:val="545454"/>
                <w:spacing w:val="-5"/>
                <w:sz w:val="19"/>
              </w:rPr>
              <w:t xml:space="preserve"> </w:t>
            </w:r>
            <w:r>
              <w:rPr>
                <w:b/>
                <w:color w:val="545454"/>
                <w:spacing w:val="-6"/>
                <w:sz w:val="19"/>
              </w:rPr>
              <w:t>Motte,</w:t>
            </w:r>
            <w:r>
              <w:rPr>
                <w:b/>
                <w:color w:val="545454"/>
                <w:spacing w:val="-4"/>
                <w:sz w:val="19"/>
              </w:rPr>
              <w:t xml:space="preserve"> </w:t>
            </w:r>
            <w:r>
              <w:rPr>
                <w:b/>
                <w:color w:val="545454"/>
                <w:spacing w:val="-6"/>
                <w:sz w:val="19"/>
              </w:rPr>
              <w:t>IA</w:t>
            </w:r>
            <w:r>
              <w:rPr>
                <w:b/>
                <w:color w:val="545454"/>
                <w:spacing w:val="-15"/>
                <w:sz w:val="19"/>
              </w:rPr>
              <w:t xml:space="preserve"> </w:t>
            </w:r>
            <w:r>
              <w:rPr>
                <w:b/>
                <w:color w:val="545454"/>
                <w:spacing w:val="-6"/>
                <w:sz w:val="19"/>
              </w:rPr>
              <w:t>(in</w:t>
            </w:r>
            <w:r>
              <w:rPr>
                <w:b/>
                <w:color w:val="545454"/>
                <w:spacing w:val="-14"/>
                <w:sz w:val="19"/>
              </w:rPr>
              <w:t xml:space="preserve"> </w:t>
            </w:r>
            <w:r>
              <w:rPr>
                <w:b/>
                <w:color w:val="545454"/>
                <w:spacing w:val="-6"/>
                <w:sz w:val="19"/>
              </w:rPr>
              <w:t>Jackson…</w:t>
            </w:r>
          </w:p>
        </w:tc>
        <w:tc>
          <w:tcPr>
            <w:tcW w:w="1204" w:type="dxa"/>
            <w:tcBorders>
              <w:top w:val="single" w:sz="4" w:space="0" w:color="E5E5E5"/>
              <w:bottom w:val="single" w:sz="4" w:space="0" w:color="E5E5E5"/>
            </w:tcBorders>
          </w:tcPr>
          <w:p w14:paraId="76D1EF67" w14:textId="77777777" w:rsidR="00EE6A8C" w:rsidRDefault="00EE6A8C" w:rsidP="00120F06">
            <w:pPr>
              <w:pStyle w:val="TableParagraph"/>
              <w:ind w:right="112"/>
              <w:jc w:val="right"/>
              <w:rPr>
                <w:b/>
                <w:sz w:val="19"/>
              </w:rPr>
            </w:pPr>
            <w:r>
              <w:rPr>
                <w:b/>
                <w:color w:val="545454"/>
                <w:spacing w:val="-5"/>
                <w:sz w:val="19"/>
              </w:rPr>
              <w:t>522</w:t>
            </w:r>
          </w:p>
        </w:tc>
      </w:tr>
    </w:tbl>
    <w:p w14:paraId="442C971A" w14:textId="77777777" w:rsidR="00EE6A8C" w:rsidRDefault="00EE6A8C" w:rsidP="00EE6A8C">
      <w:pPr>
        <w:jc w:val="right"/>
        <w:rPr>
          <w:sz w:val="19"/>
        </w:rPr>
        <w:sectPr w:rsidR="00EE6A8C">
          <w:pgSz w:w="12240" w:h="15840"/>
          <w:pgMar w:top="1040" w:right="460" w:bottom="1120" w:left="460" w:header="708" w:footer="933" w:gutter="0"/>
          <w:cols w:space="720"/>
        </w:sectPr>
      </w:pPr>
    </w:p>
    <w:p w14:paraId="7DAD8CCB" w14:textId="77777777" w:rsidR="00EE6A8C" w:rsidRDefault="00EE6A8C" w:rsidP="00EE6A8C">
      <w:pPr>
        <w:pStyle w:val="BodyText"/>
        <w:spacing w:before="1"/>
        <w:rPr>
          <w:sz w:val="13"/>
        </w:rPr>
      </w:pPr>
    </w:p>
    <w:p w14:paraId="05FF4B79" w14:textId="77777777" w:rsidR="00EE6A8C" w:rsidRDefault="00EE6A8C" w:rsidP="00EE6A8C">
      <w:pPr>
        <w:pStyle w:val="Heading1"/>
      </w:pPr>
      <w:bookmarkStart w:id="21" w:name="_TOC_250005"/>
      <w:r>
        <w:rPr>
          <w:color w:val="656565"/>
          <w:spacing w:val="-6"/>
        </w:rPr>
        <w:t>Inbound</w:t>
      </w:r>
      <w:r>
        <w:rPr>
          <w:color w:val="656565"/>
          <w:spacing w:val="-18"/>
        </w:rPr>
        <w:t xml:space="preserve"> </w:t>
      </w:r>
      <w:r>
        <w:rPr>
          <w:color w:val="656565"/>
          <w:spacing w:val="-6"/>
        </w:rPr>
        <w:t>and</w:t>
      </w:r>
      <w:r>
        <w:rPr>
          <w:color w:val="656565"/>
          <w:spacing w:val="-17"/>
        </w:rPr>
        <w:t xml:space="preserve"> </w:t>
      </w:r>
      <w:r>
        <w:rPr>
          <w:color w:val="656565"/>
          <w:spacing w:val="-6"/>
        </w:rPr>
        <w:t>Outbound</w:t>
      </w:r>
      <w:r>
        <w:rPr>
          <w:color w:val="656565"/>
          <w:spacing w:val="-17"/>
        </w:rPr>
        <w:t xml:space="preserve"> </w:t>
      </w:r>
      <w:bookmarkEnd w:id="21"/>
      <w:r>
        <w:rPr>
          <w:color w:val="656565"/>
          <w:spacing w:val="-6"/>
        </w:rPr>
        <w:t>Migration</w:t>
      </w:r>
    </w:p>
    <w:p w14:paraId="2DFF2106" w14:textId="77777777" w:rsidR="00EE6A8C" w:rsidRDefault="00EE6A8C" w:rsidP="00EE6A8C">
      <w:pPr>
        <w:pStyle w:val="BodyText"/>
        <w:spacing w:before="8"/>
        <w:rPr>
          <w:sz w:val="37"/>
        </w:rPr>
      </w:pPr>
    </w:p>
    <w:p w14:paraId="2FA2A245" w14:textId="77777777" w:rsidR="00EE6A8C" w:rsidRDefault="00EE6A8C" w:rsidP="00EE6A8C">
      <w:pPr>
        <w:pStyle w:val="Heading6"/>
        <w:spacing w:before="1" w:line="355" w:lineRule="auto"/>
      </w:pPr>
      <w:r>
        <w:rPr>
          <w:color w:val="545454"/>
          <w:spacing w:val="-6"/>
        </w:rPr>
        <w:t>The table below analyzes past and current residents of</w:t>
      </w:r>
      <w:r>
        <w:rPr>
          <w:color w:val="545454"/>
          <w:spacing w:val="-14"/>
        </w:rPr>
        <w:t xml:space="preserve"> </w:t>
      </w:r>
      <w:r>
        <w:rPr>
          <w:color w:val="545454"/>
          <w:spacing w:val="-6"/>
        </w:rPr>
        <w:t xml:space="preserve">Jackson County, IA. The left column shows residents of other counties </w:t>
      </w:r>
      <w:r>
        <w:rPr>
          <w:color w:val="545454"/>
          <w:spacing w:val="-4"/>
        </w:rPr>
        <w:t>migrating</w:t>
      </w:r>
      <w:r>
        <w:rPr>
          <w:color w:val="545454"/>
          <w:spacing w:val="-8"/>
        </w:rPr>
        <w:t xml:space="preserve"> </w:t>
      </w:r>
      <w:r>
        <w:rPr>
          <w:color w:val="545454"/>
          <w:spacing w:val="-4"/>
        </w:rPr>
        <w:t>to</w:t>
      </w:r>
      <w:r>
        <w:rPr>
          <w:color w:val="545454"/>
          <w:spacing w:val="-17"/>
        </w:rPr>
        <w:t xml:space="preserve"> </w:t>
      </w:r>
      <w:r>
        <w:rPr>
          <w:color w:val="545454"/>
          <w:spacing w:val="-4"/>
        </w:rPr>
        <w:t>Jackson</w:t>
      </w:r>
      <w:r>
        <w:rPr>
          <w:color w:val="545454"/>
          <w:spacing w:val="-8"/>
        </w:rPr>
        <w:t xml:space="preserve"> </w:t>
      </w:r>
      <w:r>
        <w:rPr>
          <w:color w:val="545454"/>
          <w:spacing w:val="-4"/>
        </w:rPr>
        <w:t>County,</w:t>
      </w:r>
      <w:r>
        <w:rPr>
          <w:color w:val="545454"/>
          <w:spacing w:val="-8"/>
        </w:rPr>
        <w:t xml:space="preserve"> </w:t>
      </w:r>
      <w:r>
        <w:rPr>
          <w:color w:val="545454"/>
          <w:spacing w:val="-4"/>
        </w:rPr>
        <w:t>IA.</w:t>
      </w:r>
      <w:r>
        <w:rPr>
          <w:color w:val="545454"/>
          <w:spacing w:val="-17"/>
        </w:rPr>
        <w:t xml:space="preserve"> </w:t>
      </w:r>
      <w:r>
        <w:rPr>
          <w:color w:val="545454"/>
          <w:spacing w:val="-4"/>
        </w:rPr>
        <w:t>The</w:t>
      </w:r>
      <w:r>
        <w:rPr>
          <w:color w:val="545454"/>
          <w:spacing w:val="-8"/>
        </w:rPr>
        <w:t xml:space="preserve"> </w:t>
      </w:r>
      <w:r>
        <w:rPr>
          <w:color w:val="545454"/>
          <w:spacing w:val="-4"/>
        </w:rPr>
        <w:t>right</w:t>
      </w:r>
      <w:r>
        <w:rPr>
          <w:color w:val="545454"/>
          <w:spacing w:val="-10"/>
        </w:rPr>
        <w:t xml:space="preserve"> </w:t>
      </w:r>
      <w:r>
        <w:rPr>
          <w:color w:val="545454"/>
          <w:spacing w:val="-4"/>
        </w:rPr>
        <w:t>column</w:t>
      </w:r>
      <w:r>
        <w:rPr>
          <w:color w:val="545454"/>
          <w:spacing w:val="-8"/>
        </w:rPr>
        <w:t xml:space="preserve"> </w:t>
      </w:r>
      <w:r>
        <w:rPr>
          <w:color w:val="545454"/>
          <w:spacing w:val="-4"/>
        </w:rPr>
        <w:t>shows</w:t>
      </w:r>
      <w:r>
        <w:rPr>
          <w:color w:val="545454"/>
          <w:spacing w:val="-8"/>
        </w:rPr>
        <w:t xml:space="preserve"> </w:t>
      </w:r>
      <w:r>
        <w:rPr>
          <w:color w:val="545454"/>
          <w:spacing w:val="-4"/>
        </w:rPr>
        <w:t>residents</w:t>
      </w:r>
      <w:r>
        <w:rPr>
          <w:color w:val="545454"/>
          <w:spacing w:val="-8"/>
        </w:rPr>
        <w:t xml:space="preserve"> </w:t>
      </w:r>
      <w:r>
        <w:rPr>
          <w:color w:val="545454"/>
          <w:spacing w:val="-4"/>
        </w:rPr>
        <w:t>migrating</w:t>
      </w:r>
      <w:r>
        <w:rPr>
          <w:color w:val="545454"/>
          <w:spacing w:val="-8"/>
        </w:rPr>
        <w:t xml:space="preserve"> </w:t>
      </w:r>
      <w:r>
        <w:rPr>
          <w:color w:val="545454"/>
          <w:spacing w:val="-4"/>
        </w:rPr>
        <w:t>from</w:t>
      </w:r>
      <w:r>
        <w:rPr>
          <w:color w:val="545454"/>
          <w:spacing w:val="-17"/>
        </w:rPr>
        <w:t xml:space="preserve"> </w:t>
      </w:r>
      <w:r>
        <w:rPr>
          <w:color w:val="545454"/>
          <w:spacing w:val="-4"/>
        </w:rPr>
        <w:t>Jackson</w:t>
      </w:r>
      <w:r>
        <w:rPr>
          <w:color w:val="545454"/>
          <w:spacing w:val="-8"/>
        </w:rPr>
        <w:t xml:space="preserve"> </w:t>
      </w:r>
      <w:r>
        <w:rPr>
          <w:color w:val="545454"/>
          <w:spacing w:val="-4"/>
        </w:rPr>
        <w:t>County,</w:t>
      </w:r>
      <w:r>
        <w:rPr>
          <w:color w:val="545454"/>
          <w:spacing w:val="-8"/>
        </w:rPr>
        <w:t xml:space="preserve"> </w:t>
      </w:r>
      <w:r>
        <w:rPr>
          <w:color w:val="545454"/>
          <w:spacing w:val="-4"/>
        </w:rPr>
        <w:t>IA</w:t>
      </w:r>
      <w:r>
        <w:rPr>
          <w:color w:val="545454"/>
          <w:spacing w:val="-17"/>
        </w:rPr>
        <w:t xml:space="preserve"> </w:t>
      </w:r>
      <w:r>
        <w:rPr>
          <w:color w:val="545454"/>
          <w:spacing w:val="-4"/>
        </w:rPr>
        <w:t>to</w:t>
      </w:r>
      <w:r>
        <w:rPr>
          <w:color w:val="545454"/>
          <w:spacing w:val="-8"/>
        </w:rPr>
        <w:t xml:space="preserve"> </w:t>
      </w:r>
      <w:r>
        <w:rPr>
          <w:color w:val="545454"/>
          <w:spacing w:val="-4"/>
        </w:rPr>
        <w:t>other</w:t>
      </w:r>
      <w:r>
        <w:rPr>
          <w:color w:val="545454"/>
          <w:spacing w:val="-8"/>
        </w:rPr>
        <w:t xml:space="preserve"> </w:t>
      </w:r>
      <w:r>
        <w:rPr>
          <w:color w:val="545454"/>
          <w:spacing w:val="-4"/>
        </w:rPr>
        <w:t>counties.</w:t>
      </w:r>
    </w:p>
    <w:p w14:paraId="0D3808A9" w14:textId="77777777" w:rsidR="00EE6A8C" w:rsidRDefault="00EE6A8C" w:rsidP="00EE6A8C">
      <w:pPr>
        <w:pStyle w:val="BodyText"/>
        <w:spacing w:before="6"/>
        <w:rPr>
          <w:sz w:val="27"/>
        </w:rPr>
      </w:pPr>
    </w:p>
    <w:p w14:paraId="39B0FBD5" w14:textId="77777777" w:rsidR="00EE6A8C" w:rsidRDefault="00EE6A8C" w:rsidP="00EE6A8C">
      <w:pPr>
        <w:pStyle w:val="Heading6"/>
        <w:spacing w:line="345" w:lineRule="auto"/>
        <w:ind w:right="306"/>
      </w:pPr>
      <w:r>
        <w:rPr>
          <w:color w:val="545454"/>
          <w:spacing w:val="-4"/>
        </w:rPr>
        <w:t>As</w:t>
      </w:r>
      <w:r>
        <w:rPr>
          <w:color w:val="545454"/>
          <w:spacing w:val="-11"/>
        </w:rPr>
        <w:t xml:space="preserve"> </w:t>
      </w:r>
      <w:r>
        <w:rPr>
          <w:color w:val="545454"/>
          <w:spacing w:val="-4"/>
        </w:rPr>
        <w:t>of</w:t>
      </w:r>
      <w:r>
        <w:rPr>
          <w:color w:val="545454"/>
          <w:spacing w:val="-10"/>
        </w:rPr>
        <w:t xml:space="preserve"> </w:t>
      </w:r>
      <w:r>
        <w:rPr>
          <w:color w:val="545454"/>
          <w:spacing w:val="-4"/>
        </w:rPr>
        <w:t>2020,</w:t>
      </w:r>
      <w:r>
        <w:rPr>
          <w:color w:val="545454"/>
          <w:spacing w:val="-10"/>
        </w:rPr>
        <w:t xml:space="preserve"> </w:t>
      </w:r>
      <w:r>
        <w:rPr>
          <w:color w:val="19B787"/>
          <w:spacing w:val="-4"/>
        </w:rPr>
        <w:t>149</w:t>
      </w:r>
      <w:r>
        <w:rPr>
          <w:color w:val="19B787"/>
          <w:spacing w:val="-11"/>
        </w:rPr>
        <w:t xml:space="preserve"> </w:t>
      </w:r>
      <w:r>
        <w:rPr>
          <w:color w:val="545454"/>
          <w:spacing w:val="-4"/>
        </w:rPr>
        <w:t>people</w:t>
      </w:r>
      <w:r>
        <w:rPr>
          <w:color w:val="545454"/>
          <w:spacing w:val="-10"/>
        </w:rPr>
        <w:t xml:space="preserve"> </w:t>
      </w:r>
      <w:r>
        <w:rPr>
          <w:color w:val="545454"/>
          <w:spacing w:val="-4"/>
        </w:rPr>
        <w:t>have</w:t>
      </w:r>
      <w:r>
        <w:rPr>
          <w:color w:val="545454"/>
          <w:spacing w:val="-10"/>
        </w:rPr>
        <w:t xml:space="preserve"> </w:t>
      </w:r>
      <w:r>
        <w:rPr>
          <w:color w:val="545454"/>
          <w:spacing w:val="-4"/>
        </w:rPr>
        <w:t>migrated</w:t>
      </w:r>
      <w:r>
        <w:rPr>
          <w:color w:val="545454"/>
          <w:spacing w:val="-11"/>
        </w:rPr>
        <w:t xml:space="preserve"> </w:t>
      </w:r>
      <w:r>
        <w:rPr>
          <w:color w:val="545454"/>
          <w:spacing w:val="-4"/>
        </w:rPr>
        <w:t>from</w:t>
      </w:r>
      <w:r>
        <w:rPr>
          <w:color w:val="545454"/>
          <w:spacing w:val="-10"/>
        </w:rPr>
        <w:t xml:space="preserve"> </w:t>
      </w:r>
      <w:r>
        <w:rPr>
          <w:color w:val="545454"/>
          <w:spacing w:val="-4"/>
        </w:rPr>
        <w:t>Dubuque</w:t>
      </w:r>
      <w:r>
        <w:rPr>
          <w:color w:val="545454"/>
          <w:spacing w:val="-10"/>
        </w:rPr>
        <w:t xml:space="preserve"> </w:t>
      </w:r>
      <w:r>
        <w:rPr>
          <w:color w:val="545454"/>
          <w:spacing w:val="-4"/>
        </w:rPr>
        <w:t>County,</w:t>
      </w:r>
      <w:r>
        <w:rPr>
          <w:color w:val="545454"/>
          <w:spacing w:val="-11"/>
        </w:rPr>
        <w:t xml:space="preserve"> </w:t>
      </w:r>
      <w:r>
        <w:rPr>
          <w:color w:val="545454"/>
          <w:spacing w:val="-4"/>
        </w:rPr>
        <w:t>IA</w:t>
      </w:r>
      <w:r>
        <w:rPr>
          <w:color w:val="545454"/>
          <w:spacing w:val="-18"/>
        </w:rPr>
        <w:t xml:space="preserve"> </w:t>
      </w:r>
      <w:r>
        <w:rPr>
          <w:color w:val="545454"/>
          <w:spacing w:val="-4"/>
        </w:rPr>
        <w:t>to</w:t>
      </w:r>
      <w:r>
        <w:rPr>
          <w:color w:val="545454"/>
          <w:spacing w:val="-18"/>
        </w:rPr>
        <w:t xml:space="preserve"> </w:t>
      </w:r>
      <w:r>
        <w:rPr>
          <w:color w:val="545454"/>
          <w:spacing w:val="-4"/>
        </w:rPr>
        <w:t>Jackson</w:t>
      </w:r>
      <w:r>
        <w:rPr>
          <w:color w:val="545454"/>
          <w:spacing w:val="-10"/>
        </w:rPr>
        <w:t xml:space="preserve"> </w:t>
      </w:r>
      <w:r>
        <w:rPr>
          <w:color w:val="545454"/>
          <w:spacing w:val="-4"/>
        </w:rPr>
        <w:t>County,</w:t>
      </w:r>
      <w:r>
        <w:rPr>
          <w:color w:val="545454"/>
          <w:spacing w:val="-10"/>
        </w:rPr>
        <w:t xml:space="preserve"> </w:t>
      </w:r>
      <w:r>
        <w:rPr>
          <w:color w:val="545454"/>
          <w:spacing w:val="-4"/>
        </w:rPr>
        <w:t>IA.</w:t>
      </w:r>
      <w:r>
        <w:rPr>
          <w:color w:val="545454"/>
          <w:spacing w:val="-11"/>
        </w:rPr>
        <w:t xml:space="preserve"> </w:t>
      </w:r>
      <w:r>
        <w:rPr>
          <w:color w:val="545454"/>
          <w:spacing w:val="-4"/>
        </w:rPr>
        <w:t>In</w:t>
      </w:r>
      <w:r>
        <w:rPr>
          <w:color w:val="545454"/>
          <w:spacing w:val="-10"/>
        </w:rPr>
        <w:t xml:space="preserve"> </w:t>
      </w:r>
      <w:r>
        <w:rPr>
          <w:color w:val="545454"/>
          <w:spacing w:val="-4"/>
        </w:rPr>
        <w:t>the</w:t>
      </w:r>
      <w:r>
        <w:rPr>
          <w:color w:val="545454"/>
          <w:spacing w:val="-10"/>
        </w:rPr>
        <w:t xml:space="preserve"> </w:t>
      </w:r>
      <w:r>
        <w:rPr>
          <w:color w:val="545454"/>
          <w:spacing w:val="-4"/>
        </w:rPr>
        <w:t>same</w:t>
      </w:r>
      <w:r>
        <w:rPr>
          <w:color w:val="545454"/>
          <w:spacing w:val="-10"/>
        </w:rPr>
        <w:t xml:space="preserve"> </w:t>
      </w:r>
      <w:r>
        <w:rPr>
          <w:color w:val="545454"/>
          <w:spacing w:val="-4"/>
        </w:rPr>
        <w:t>year,</w:t>
      </w:r>
      <w:r>
        <w:rPr>
          <w:color w:val="545454"/>
          <w:spacing w:val="-11"/>
        </w:rPr>
        <w:t xml:space="preserve"> </w:t>
      </w:r>
      <w:r>
        <w:rPr>
          <w:color w:val="FF3232"/>
          <w:spacing w:val="-4"/>
        </w:rPr>
        <w:t>138</w:t>
      </w:r>
      <w:r>
        <w:rPr>
          <w:color w:val="FF3232"/>
          <w:spacing w:val="-11"/>
        </w:rPr>
        <w:t xml:space="preserve"> </w:t>
      </w:r>
      <w:r>
        <w:rPr>
          <w:color w:val="545454"/>
          <w:spacing w:val="-4"/>
        </w:rPr>
        <w:t>people</w:t>
      </w:r>
      <w:r>
        <w:rPr>
          <w:color w:val="545454"/>
          <w:spacing w:val="-10"/>
        </w:rPr>
        <w:t xml:space="preserve"> </w:t>
      </w:r>
      <w:r>
        <w:rPr>
          <w:color w:val="545454"/>
          <w:spacing w:val="-4"/>
        </w:rPr>
        <w:t>left</w:t>
      </w:r>
      <w:r>
        <w:rPr>
          <w:color w:val="545454"/>
          <w:spacing w:val="-18"/>
        </w:rPr>
        <w:t xml:space="preserve"> </w:t>
      </w:r>
      <w:r>
        <w:rPr>
          <w:color w:val="545454"/>
          <w:spacing w:val="-4"/>
        </w:rPr>
        <w:t xml:space="preserve">Jackson </w:t>
      </w:r>
      <w:r>
        <w:rPr>
          <w:color w:val="545454"/>
          <w:spacing w:val="-2"/>
        </w:rPr>
        <w:t>County,</w:t>
      </w:r>
      <w:r>
        <w:rPr>
          <w:color w:val="545454"/>
          <w:spacing w:val="-11"/>
        </w:rPr>
        <w:t xml:space="preserve"> </w:t>
      </w:r>
      <w:r>
        <w:rPr>
          <w:color w:val="545454"/>
          <w:spacing w:val="-2"/>
        </w:rPr>
        <w:t>IA</w:t>
      </w:r>
      <w:r>
        <w:rPr>
          <w:color w:val="545454"/>
          <w:spacing w:val="-18"/>
        </w:rPr>
        <w:t xml:space="preserve"> </w:t>
      </w:r>
      <w:r>
        <w:rPr>
          <w:color w:val="545454"/>
          <w:spacing w:val="-2"/>
        </w:rPr>
        <w:t>migrating</w:t>
      </w:r>
      <w:r>
        <w:rPr>
          <w:color w:val="545454"/>
          <w:spacing w:val="-10"/>
        </w:rPr>
        <w:t xml:space="preserve"> </w:t>
      </w:r>
      <w:r>
        <w:rPr>
          <w:color w:val="545454"/>
          <w:spacing w:val="-2"/>
        </w:rPr>
        <w:t>to</w:t>
      </w:r>
      <w:r>
        <w:rPr>
          <w:color w:val="545454"/>
          <w:spacing w:val="-10"/>
        </w:rPr>
        <w:t xml:space="preserve"> </w:t>
      </w:r>
      <w:r>
        <w:rPr>
          <w:color w:val="545454"/>
          <w:spacing w:val="-2"/>
        </w:rPr>
        <w:t>Dubuque</w:t>
      </w:r>
      <w:r>
        <w:rPr>
          <w:color w:val="545454"/>
          <w:spacing w:val="-10"/>
        </w:rPr>
        <w:t xml:space="preserve"> </w:t>
      </w:r>
      <w:r>
        <w:rPr>
          <w:color w:val="545454"/>
          <w:spacing w:val="-2"/>
        </w:rPr>
        <w:t>County,</w:t>
      </w:r>
      <w:r>
        <w:rPr>
          <w:color w:val="545454"/>
          <w:spacing w:val="-10"/>
        </w:rPr>
        <w:t xml:space="preserve"> </w:t>
      </w:r>
      <w:r>
        <w:rPr>
          <w:color w:val="545454"/>
          <w:spacing w:val="-2"/>
        </w:rPr>
        <w:t>IA.</w:t>
      </w:r>
      <w:r>
        <w:rPr>
          <w:color w:val="545454"/>
          <w:spacing w:val="-13"/>
        </w:rPr>
        <w:t xml:space="preserve"> </w:t>
      </w:r>
      <w:r>
        <w:rPr>
          <w:color w:val="545454"/>
          <w:spacing w:val="-2"/>
        </w:rPr>
        <w:t>The</w:t>
      </w:r>
      <w:r>
        <w:rPr>
          <w:color w:val="545454"/>
          <w:spacing w:val="-9"/>
        </w:rPr>
        <w:t xml:space="preserve"> </w:t>
      </w:r>
      <w:r>
        <w:rPr>
          <w:color w:val="545454"/>
          <w:spacing w:val="-2"/>
        </w:rPr>
        <w:t>total</w:t>
      </w:r>
      <w:r>
        <w:rPr>
          <w:color w:val="545454"/>
          <w:spacing w:val="-9"/>
        </w:rPr>
        <w:t xml:space="preserve"> </w:t>
      </w:r>
      <w:r>
        <w:rPr>
          <w:color w:val="545454"/>
          <w:spacing w:val="-2"/>
        </w:rPr>
        <w:t>Net</w:t>
      </w:r>
      <w:r>
        <w:rPr>
          <w:color w:val="545454"/>
          <w:spacing w:val="-10"/>
        </w:rPr>
        <w:t xml:space="preserve"> </w:t>
      </w:r>
      <w:r>
        <w:rPr>
          <w:color w:val="545454"/>
          <w:spacing w:val="-2"/>
        </w:rPr>
        <w:t>Migration</w:t>
      </w:r>
      <w:r>
        <w:rPr>
          <w:color w:val="545454"/>
          <w:spacing w:val="-10"/>
        </w:rPr>
        <w:t xml:space="preserve"> </w:t>
      </w:r>
      <w:r>
        <w:rPr>
          <w:color w:val="545454"/>
          <w:spacing w:val="-2"/>
        </w:rPr>
        <w:t>for</w:t>
      </w:r>
      <w:r>
        <w:rPr>
          <w:color w:val="545454"/>
          <w:spacing w:val="-18"/>
        </w:rPr>
        <w:t xml:space="preserve"> </w:t>
      </w:r>
      <w:r>
        <w:rPr>
          <w:color w:val="545454"/>
          <w:spacing w:val="-2"/>
        </w:rPr>
        <w:t>Jackson</w:t>
      </w:r>
      <w:r>
        <w:rPr>
          <w:color w:val="545454"/>
          <w:spacing w:val="-10"/>
        </w:rPr>
        <w:t xml:space="preserve"> </w:t>
      </w:r>
      <w:r>
        <w:rPr>
          <w:color w:val="545454"/>
          <w:spacing w:val="-2"/>
        </w:rPr>
        <w:t>County,</w:t>
      </w:r>
      <w:r>
        <w:rPr>
          <w:color w:val="545454"/>
          <w:spacing w:val="-10"/>
        </w:rPr>
        <w:t xml:space="preserve"> </w:t>
      </w:r>
      <w:r>
        <w:rPr>
          <w:color w:val="545454"/>
          <w:spacing w:val="-2"/>
        </w:rPr>
        <w:t>IA</w:t>
      </w:r>
      <w:r>
        <w:rPr>
          <w:color w:val="545454"/>
          <w:spacing w:val="-18"/>
        </w:rPr>
        <w:t xml:space="preserve"> </w:t>
      </w:r>
      <w:r>
        <w:rPr>
          <w:color w:val="545454"/>
          <w:spacing w:val="-2"/>
        </w:rPr>
        <w:t>in</w:t>
      </w:r>
      <w:r>
        <w:rPr>
          <w:color w:val="545454"/>
          <w:spacing w:val="-10"/>
        </w:rPr>
        <w:t xml:space="preserve"> </w:t>
      </w:r>
      <w:r>
        <w:rPr>
          <w:color w:val="545454"/>
          <w:spacing w:val="-2"/>
        </w:rPr>
        <w:t>2020</w:t>
      </w:r>
      <w:r>
        <w:rPr>
          <w:color w:val="545454"/>
          <w:spacing w:val="-10"/>
        </w:rPr>
        <w:t xml:space="preserve"> </w:t>
      </w:r>
      <w:r>
        <w:rPr>
          <w:color w:val="545454"/>
          <w:spacing w:val="-2"/>
        </w:rPr>
        <w:t>was</w:t>
      </w:r>
      <w:r>
        <w:rPr>
          <w:color w:val="545454"/>
          <w:spacing w:val="-12"/>
        </w:rPr>
        <w:t xml:space="preserve"> </w:t>
      </w:r>
      <w:r>
        <w:rPr>
          <w:color w:val="19B787"/>
          <w:spacing w:val="-2"/>
        </w:rPr>
        <w:t>71</w:t>
      </w:r>
      <w:r>
        <w:rPr>
          <w:color w:val="545454"/>
          <w:spacing w:val="-2"/>
        </w:rPr>
        <w:t>.</w:t>
      </w:r>
    </w:p>
    <w:p w14:paraId="55B9FC4F" w14:textId="0935D90E" w:rsidR="00EE6A8C" w:rsidRDefault="00E04623" w:rsidP="00EE6A8C">
      <w:pPr>
        <w:pStyle w:val="BodyText"/>
        <w:spacing w:before="6"/>
        <w:rPr>
          <w:sz w:val="28"/>
        </w:rPr>
      </w:pPr>
      <w:r w:rsidRPr="00E04623">
        <w:rPr>
          <w:noProof/>
          <w:color w:val="656565"/>
          <w:spacing w:val="-2"/>
        </w:rPr>
        <w:drawing>
          <wp:inline distT="0" distB="0" distL="0" distR="0" wp14:anchorId="71D4AA8D" wp14:editId="03C2B251">
            <wp:extent cx="7085965" cy="5842000"/>
            <wp:effectExtent l="0" t="0" r="635"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06806" cy="5859182"/>
                    </a:xfrm>
                    <a:prstGeom prst="rect">
                      <a:avLst/>
                    </a:prstGeom>
                    <a:noFill/>
                    <a:ln>
                      <a:noFill/>
                    </a:ln>
                  </pic:spPr>
                </pic:pic>
              </a:graphicData>
            </a:graphic>
          </wp:inline>
        </w:drawing>
      </w:r>
    </w:p>
    <w:p w14:paraId="34C249F3" w14:textId="7AD50E7C" w:rsidR="00E04623" w:rsidRDefault="00E04623" w:rsidP="00EE6A8C">
      <w:pPr>
        <w:pStyle w:val="BodyText"/>
        <w:spacing w:before="6"/>
        <w:rPr>
          <w:sz w:val="28"/>
        </w:rPr>
      </w:pPr>
      <w:r w:rsidRPr="00E04623">
        <w:rPr>
          <w:noProof/>
          <w:sz w:val="28"/>
        </w:rPr>
        <w:drawing>
          <wp:inline distT="0" distB="0" distL="0" distR="0" wp14:anchorId="23D60758" wp14:editId="5B946E58">
            <wp:extent cx="7188200" cy="1371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88200" cy="1371600"/>
                    </a:xfrm>
                    <a:prstGeom prst="rect">
                      <a:avLst/>
                    </a:prstGeom>
                    <a:noFill/>
                    <a:ln>
                      <a:noFill/>
                    </a:ln>
                  </pic:spPr>
                </pic:pic>
              </a:graphicData>
            </a:graphic>
          </wp:inline>
        </w:drawing>
      </w:r>
    </w:p>
    <w:p w14:paraId="630773B8" w14:textId="4CC6A802" w:rsidR="00E04623" w:rsidRDefault="00E04623" w:rsidP="00EE6A8C">
      <w:pPr>
        <w:pStyle w:val="BodyText"/>
        <w:spacing w:before="6"/>
        <w:rPr>
          <w:sz w:val="28"/>
        </w:rPr>
      </w:pPr>
      <w:r w:rsidRPr="00E04623">
        <w:rPr>
          <w:noProof/>
          <w:sz w:val="28"/>
        </w:rPr>
        <w:drawing>
          <wp:inline distT="0" distB="0" distL="0" distR="0" wp14:anchorId="6C12E50A" wp14:editId="35672270">
            <wp:extent cx="7188200" cy="608965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88200" cy="6089650"/>
                    </a:xfrm>
                    <a:prstGeom prst="rect">
                      <a:avLst/>
                    </a:prstGeom>
                    <a:noFill/>
                    <a:ln>
                      <a:noFill/>
                    </a:ln>
                  </pic:spPr>
                </pic:pic>
              </a:graphicData>
            </a:graphic>
          </wp:inline>
        </w:drawing>
      </w:r>
    </w:p>
    <w:p w14:paraId="4F2E5C43" w14:textId="35C3E951" w:rsidR="00EE6A8C" w:rsidRDefault="0060039D" w:rsidP="0060039D">
      <w:pPr>
        <w:pStyle w:val="Heading3"/>
        <w:spacing w:before="402"/>
      </w:pPr>
      <w:bookmarkStart w:id="22" w:name="Largest_Industries"/>
      <w:bookmarkEnd w:id="22"/>
      <w:r w:rsidRPr="0060039D">
        <w:rPr>
          <w:noProof/>
          <w:color w:val="656565"/>
          <w:spacing w:val="-9"/>
        </w:rPr>
        <w:drawing>
          <wp:inline distT="0" distB="0" distL="0" distR="0" wp14:anchorId="2CAF096F" wp14:editId="23D891BF">
            <wp:extent cx="7188200" cy="4222750"/>
            <wp:effectExtent l="0" t="0" r="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88200" cy="4222750"/>
                    </a:xfrm>
                    <a:prstGeom prst="rect">
                      <a:avLst/>
                    </a:prstGeom>
                    <a:noFill/>
                    <a:ln>
                      <a:noFill/>
                    </a:ln>
                  </pic:spPr>
                </pic:pic>
              </a:graphicData>
            </a:graphic>
          </wp:inline>
        </w:drawing>
      </w:r>
    </w:p>
    <w:p w14:paraId="47FF5B81" w14:textId="54C14C85" w:rsidR="00E04623" w:rsidRDefault="00E04623" w:rsidP="00E04623">
      <w:r w:rsidRPr="00E04623">
        <w:rPr>
          <w:noProof/>
        </w:rPr>
        <w:drawing>
          <wp:inline distT="0" distB="0" distL="0" distR="0" wp14:anchorId="13269428" wp14:editId="2B8A1EA9">
            <wp:extent cx="7188200" cy="38004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88200" cy="3800475"/>
                    </a:xfrm>
                    <a:prstGeom prst="rect">
                      <a:avLst/>
                    </a:prstGeom>
                    <a:noFill/>
                    <a:ln>
                      <a:noFill/>
                    </a:ln>
                  </pic:spPr>
                </pic:pic>
              </a:graphicData>
            </a:graphic>
          </wp:inline>
        </w:drawing>
      </w:r>
    </w:p>
    <w:p w14:paraId="57759947" w14:textId="2BF56C9C" w:rsidR="00E04623" w:rsidRDefault="00E04623" w:rsidP="00E04623">
      <w:r w:rsidRPr="00E04623">
        <w:rPr>
          <w:noProof/>
        </w:rPr>
        <w:drawing>
          <wp:inline distT="0" distB="0" distL="0" distR="0" wp14:anchorId="2D25DE61" wp14:editId="3F7900B2">
            <wp:extent cx="7188200" cy="44259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88200" cy="4425950"/>
                    </a:xfrm>
                    <a:prstGeom prst="rect">
                      <a:avLst/>
                    </a:prstGeom>
                    <a:noFill/>
                    <a:ln>
                      <a:noFill/>
                    </a:ln>
                  </pic:spPr>
                </pic:pic>
              </a:graphicData>
            </a:graphic>
          </wp:inline>
        </w:drawing>
      </w:r>
    </w:p>
    <w:p w14:paraId="00E819F9" w14:textId="04E448E9" w:rsidR="00E04623" w:rsidRDefault="00E04623" w:rsidP="00E04623">
      <w:r w:rsidRPr="00E04623">
        <w:rPr>
          <w:noProof/>
        </w:rPr>
        <w:drawing>
          <wp:inline distT="0" distB="0" distL="0" distR="0" wp14:anchorId="582A0892" wp14:editId="1886722C">
            <wp:extent cx="7188200" cy="3937000"/>
            <wp:effectExtent l="0" t="0" r="0" b="635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88200" cy="3937000"/>
                    </a:xfrm>
                    <a:prstGeom prst="rect">
                      <a:avLst/>
                    </a:prstGeom>
                    <a:noFill/>
                    <a:ln>
                      <a:noFill/>
                    </a:ln>
                  </pic:spPr>
                </pic:pic>
              </a:graphicData>
            </a:graphic>
          </wp:inline>
        </w:drawing>
      </w:r>
    </w:p>
    <w:p w14:paraId="606F3C5D" w14:textId="77777777" w:rsidR="00E04623" w:rsidRDefault="00E04623" w:rsidP="00E04623"/>
    <w:p w14:paraId="1928480B" w14:textId="77777777" w:rsidR="00EE6A8C" w:rsidRDefault="00E04623" w:rsidP="00EE6A8C">
      <w:pPr>
        <w:rPr>
          <w:sz w:val="25"/>
        </w:rPr>
      </w:pPr>
      <w:r w:rsidRPr="00E04623">
        <w:rPr>
          <w:noProof/>
          <w:sz w:val="25"/>
        </w:rPr>
        <w:drawing>
          <wp:inline distT="0" distB="0" distL="0" distR="0" wp14:anchorId="71CC04D2" wp14:editId="783762EE">
            <wp:extent cx="7188200" cy="36258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88200" cy="3625850"/>
                    </a:xfrm>
                    <a:prstGeom prst="rect">
                      <a:avLst/>
                    </a:prstGeom>
                    <a:noFill/>
                    <a:ln>
                      <a:noFill/>
                    </a:ln>
                  </pic:spPr>
                </pic:pic>
              </a:graphicData>
            </a:graphic>
          </wp:inline>
        </w:drawing>
      </w:r>
    </w:p>
    <w:p w14:paraId="65914AB0" w14:textId="094EDF8D" w:rsidR="00AA5309" w:rsidRDefault="00AA5309" w:rsidP="00EE6A8C">
      <w:pPr>
        <w:rPr>
          <w:sz w:val="25"/>
        </w:rPr>
      </w:pPr>
      <w:r w:rsidRPr="00AA5309">
        <w:rPr>
          <w:noProof/>
          <w:sz w:val="25"/>
        </w:rPr>
        <w:drawing>
          <wp:inline distT="0" distB="0" distL="0" distR="0" wp14:anchorId="3BAEAF35" wp14:editId="47912F30">
            <wp:extent cx="7188200" cy="43624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88200" cy="4362450"/>
                    </a:xfrm>
                    <a:prstGeom prst="rect">
                      <a:avLst/>
                    </a:prstGeom>
                    <a:noFill/>
                    <a:ln>
                      <a:noFill/>
                    </a:ln>
                  </pic:spPr>
                </pic:pic>
              </a:graphicData>
            </a:graphic>
          </wp:inline>
        </w:drawing>
      </w:r>
    </w:p>
    <w:p w14:paraId="7D7F7ED5" w14:textId="77777777" w:rsidR="00E04623" w:rsidRDefault="00E04623" w:rsidP="00EE6A8C">
      <w:pPr>
        <w:rPr>
          <w:sz w:val="25"/>
        </w:rPr>
      </w:pPr>
    </w:p>
    <w:p w14:paraId="795063B5" w14:textId="77777777" w:rsidR="00E04623" w:rsidRDefault="00AA5309" w:rsidP="00EE6A8C">
      <w:pPr>
        <w:rPr>
          <w:sz w:val="25"/>
        </w:rPr>
      </w:pPr>
      <w:r w:rsidRPr="00AA5309">
        <w:rPr>
          <w:noProof/>
          <w:sz w:val="25"/>
        </w:rPr>
        <w:drawing>
          <wp:inline distT="0" distB="0" distL="0" distR="0" wp14:anchorId="54869188" wp14:editId="48348C78">
            <wp:extent cx="7188200" cy="33972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88200" cy="3397250"/>
                    </a:xfrm>
                    <a:prstGeom prst="rect">
                      <a:avLst/>
                    </a:prstGeom>
                    <a:noFill/>
                    <a:ln>
                      <a:noFill/>
                    </a:ln>
                  </pic:spPr>
                </pic:pic>
              </a:graphicData>
            </a:graphic>
          </wp:inline>
        </w:drawing>
      </w:r>
    </w:p>
    <w:p w14:paraId="64FAD682" w14:textId="77777777" w:rsidR="00AA5309" w:rsidRDefault="00AA5309" w:rsidP="00EE6A8C">
      <w:pPr>
        <w:rPr>
          <w:sz w:val="25"/>
        </w:rPr>
      </w:pPr>
    </w:p>
    <w:p w14:paraId="2569960A" w14:textId="77777777" w:rsidR="00AA5309" w:rsidRDefault="00AA5309" w:rsidP="00EE6A8C">
      <w:pPr>
        <w:rPr>
          <w:sz w:val="25"/>
        </w:rPr>
      </w:pPr>
      <w:r w:rsidRPr="00AA5309">
        <w:rPr>
          <w:noProof/>
          <w:sz w:val="25"/>
        </w:rPr>
        <w:drawing>
          <wp:inline distT="0" distB="0" distL="0" distR="0" wp14:anchorId="58B7CD20" wp14:editId="64DBE244">
            <wp:extent cx="7188200" cy="40386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88200" cy="4038600"/>
                    </a:xfrm>
                    <a:prstGeom prst="rect">
                      <a:avLst/>
                    </a:prstGeom>
                    <a:noFill/>
                    <a:ln>
                      <a:noFill/>
                    </a:ln>
                  </pic:spPr>
                </pic:pic>
              </a:graphicData>
            </a:graphic>
          </wp:inline>
        </w:drawing>
      </w:r>
    </w:p>
    <w:p w14:paraId="4CF99C98" w14:textId="77777777" w:rsidR="00AA5309" w:rsidRDefault="00AA5309" w:rsidP="00EE6A8C">
      <w:pPr>
        <w:rPr>
          <w:sz w:val="25"/>
        </w:rPr>
      </w:pPr>
    </w:p>
    <w:p w14:paraId="2F058F65" w14:textId="77777777" w:rsidR="00AA5309" w:rsidRDefault="00AA5309" w:rsidP="00EE6A8C">
      <w:pPr>
        <w:rPr>
          <w:sz w:val="25"/>
        </w:rPr>
      </w:pPr>
      <w:r w:rsidRPr="00AA5309">
        <w:rPr>
          <w:noProof/>
          <w:sz w:val="25"/>
        </w:rPr>
        <w:drawing>
          <wp:inline distT="0" distB="0" distL="0" distR="0" wp14:anchorId="15B80BA2" wp14:editId="5045EEA1">
            <wp:extent cx="7188200" cy="2355850"/>
            <wp:effectExtent l="0" t="0" r="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88200" cy="2355850"/>
                    </a:xfrm>
                    <a:prstGeom prst="rect">
                      <a:avLst/>
                    </a:prstGeom>
                    <a:noFill/>
                    <a:ln>
                      <a:noFill/>
                    </a:ln>
                  </pic:spPr>
                </pic:pic>
              </a:graphicData>
            </a:graphic>
          </wp:inline>
        </w:drawing>
      </w:r>
    </w:p>
    <w:p w14:paraId="33C8BC62" w14:textId="77777777" w:rsidR="00AA5309" w:rsidRDefault="00AA5309" w:rsidP="00EE6A8C">
      <w:pPr>
        <w:rPr>
          <w:sz w:val="25"/>
        </w:rPr>
      </w:pPr>
    </w:p>
    <w:p w14:paraId="759D1297" w14:textId="77777777" w:rsidR="00AA5309" w:rsidRDefault="00AA5309" w:rsidP="00EE6A8C">
      <w:pPr>
        <w:rPr>
          <w:sz w:val="25"/>
        </w:rPr>
      </w:pPr>
      <w:r w:rsidRPr="00AA5309">
        <w:rPr>
          <w:noProof/>
          <w:sz w:val="25"/>
        </w:rPr>
        <w:drawing>
          <wp:inline distT="0" distB="0" distL="0" distR="0" wp14:anchorId="41B5F2DD" wp14:editId="469246F5">
            <wp:extent cx="7188200" cy="55499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88200" cy="5549900"/>
                    </a:xfrm>
                    <a:prstGeom prst="rect">
                      <a:avLst/>
                    </a:prstGeom>
                    <a:noFill/>
                    <a:ln>
                      <a:noFill/>
                    </a:ln>
                  </pic:spPr>
                </pic:pic>
              </a:graphicData>
            </a:graphic>
          </wp:inline>
        </w:drawing>
      </w:r>
    </w:p>
    <w:p w14:paraId="7B5BC906" w14:textId="77777777" w:rsidR="00AA5309" w:rsidRDefault="00AA5309" w:rsidP="00EE6A8C">
      <w:pPr>
        <w:rPr>
          <w:sz w:val="25"/>
        </w:rPr>
      </w:pPr>
    </w:p>
    <w:p w14:paraId="13940E01" w14:textId="77777777" w:rsidR="00AA5309" w:rsidRDefault="00AA5309" w:rsidP="00EE6A8C">
      <w:pPr>
        <w:rPr>
          <w:sz w:val="25"/>
        </w:rPr>
      </w:pPr>
    </w:p>
    <w:p w14:paraId="77997D1A" w14:textId="77777777" w:rsidR="00AA5309" w:rsidRDefault="00AA5309" w:rsidP="00EE6A8C">
      <w:pPr>
        <w:rPr>
          <w:sz w:val="25"/>
        </w:rPr>
      </w:pPr>
      <w:r w:rsidRPr="00AA5309">
        <w:rPr>
          <w:noProof/>
          <w:sz w:val="25"/>
        </w:rPr>
        <w:drawing>
          <wp:inline distT="0" distB="0" distL="0" distR="0" wp14:anchorId="690401DE" wp14:editId="639D29B3">
            <wp:extent cx="7188200" cy="414655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88200" cy="4146550"/>
                    </a:xfrm>
                    <a:prstGeom prst="rect">
                      <a:avLst/>
                    </a:prstGeom>
                    <a:noFill/>
                    <a:ln>
                      <a:noFill/>
                    </a:ln>
                  </pic:spPr>
                </pic:pic>
              </a:graphicData>
            </a:graphic>
          </wp:inline>
        </w:drawing>
      </w:r>
    </w:p>
    <w:p w14:paraId="6DE22A53" w14:textId="77777777" w:rsidR="00AA5309" w:rsidRDefault="00AA5309" w:rsidP="00EE6A8C">
      <w:pPr>
        <w:rPr>
          <w:sz w:val="25"/>
        </w:rPr>
      </w:pPr>
    </w:p>
    <w:p w14:paraId="14355901" w14:textId="77777777" w:rsidR="00AA5309" w:rsidRDefault="00AA5309" w:rsidP="00EE6A8C">
      <w:pPr>
        <w:rPr>
          <w:sz w:val="25"/>
        </w:rPr>
      </w:pPr>
      <w:r w:rsidRPr="00AA5309">
        <w:rPr>
          <w:noProof/>
          <w:sz w:val="25"/>
        </w:rPr>
        <w:drawing>
          <wp:inline distT="0" distB="0" distL="0" distR="0" wp14:anchorId="010BBDCC" wp14:editId="1D951CD1">
            <wp:extent cx="7188200" cy="367665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88200" cy="3676650"/>
                    </a:xfrm>
                    <a:prstGeom prst="rect">
                      <a:avLst/>
                    </a:prstGeom>
                    <a:noFill/>
                    <a:ln>
                      <a:noFill/>
                    </a:ln>
                  </pic:spPr>
                </pic:pic>
              </a:graphicData>
            </a:graphic>
          </wp:inline>
        </w:drawing>
      </w:r>
    </w:p>
    <w:p w14:paraId="3EFCF0CF" w14:textId="77777777" w:rsidR="00B802CA" w:rsidRDefault="00B802CA" w:rsidP="00EE6A8C">
      <w:pPr>
        <w:rPr>
          <w:sz w:val="25"/>
        </w:rPr>
      </w:pPr>
    </w:p>
    <w:p w14:paraId="106434F7" w14:textId="77777777" w:rsidR="00B802CA" w:rsidRDefault="00B802CA" w:rsidP="00EE6A8C">
      <w:pPr>
        <w:rPr>
          <w:sz w:val="25"/>
        </w:rPr>
      </w:pPr>
      <w:r w:rsidRPr="00B802CA">
        <w:rPr>
          <w:noProof/>
          <w:sz w:val="25"/>
        </w:rPr>
        <w:drawing>
          <wp:inline distT="0" distB="0" distL="0" distR="0" wp14:anchorId="561AEA39" wp14:editId="03955D65">
            <wp:extent cx="7188200" cy="2336800"/>
            <wp:effectExtent l="0" t="0" r="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88200" cy="2336800"/>
                    </a:xfrm>
                    <a:prstGeom prst="rect">
                      <a:avLst/>
                    </a:prstGeom>
                    <a:noFill/>
                    <a:ln>
                      <a:noFill/>
                    </a:ln>
                  </pic:spPr>
                </pic:pic>
              </a:graphicData>
            </a:graphic>
          </wp:inline>
        </w:drawing>
      </w:r>
    </w:p>
    <w:p w14:paraId="05C8EA9D" w14:textId="77777777" w:rsidR="00B802CA" w:rsidRDefault="00B802CA" w:rsidP="00EE6A8C">
      <w:pPr>
        <w:rPr>
          <w:sz w:val="25"/>
        </w:rPr>
      </w:pPr>
    </w:p>
    <w:p w14:paraId="2AF51EBC" w14:textId="77777777" w:rsidR="00B802CA" w:rsidRDefault="00B802CA" w:rsidP="00EE6A8C">
      <w:pPr>
        <w:rPr>
          <w:sz w:val="25"/>
        </w:rPr>
      </w:pPr>
      <w:bookmarkStart w:id="23" w:name="Educational_Pipeline"/>
      <w:bookmarkEnd w:id="23"/>
      <w:r w:rsidRPr="00B802CA">
        <w:rPr>
          <w:noProof/>
          <w:sz w:val="25"/>
        </w:rPr>
        <w:drawing>
          <wp:inline distT="0" distB="0" distL="0" distR="0" wp14:anchorId="7494D3B4" wp14:editId="7B2E069C">
            <wp:extent cx="7188200" cy="2984500"/>
            <wp:effectExtent l="0" t="0" r="0"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88200" cy="2984500"/>
                    </a:xfrm>
                    <a:prstGeom prst="rect">
                      <a:avLst/>
                    </a:prstGeom>
                    <a:noFill/>
                    <a:ln>
                      <a:noFill/>
                    </a:ln>
                  </pic:spPr>
                </pic:pic>
              </a:graphicData>
            </a:graphic>
          </wp:inline>
        </w:drawing>
      </w:r>
    </w:p>
    <w:p w14:paraId="22E812DB" w14:textId="77777777" w:rsidR="00A11808" w:rsidRDefault="00A11808" w:rsidP="00EE6A8C">
      <w:pPr>
        <w:rPr>
          <w:sz w:val="25"/>
        </w:rPr>
      </w:pPr>
    </w:p>
    <w:p w14:paraId="62FEB5D4" w14:textId="4DA94810" w:rsidR="00A11808" w:rsidRDefault="00A11808" w:rsidP="00EE6A8C">
      <w:pPr>
        <w:rPr>
          <w:sz w:val="25"/>
        </w:rPr>
        <w:sectPr w:rsidR="00A11808">
          <w:pgSz w:w="12240" w:h="15840"/>
          <w:pgMar w:top="1040" w:right="460" w:bottom="1120" w:left="460" w:header="708" w:footer="933" w:gutter="0"/>
          <w:cols w:space="720"/>
        </w:sectPr>
      </w:pPr>
    </w:p>
    <w:p w14:paraId="1F7B2B4D" w14:textId="77777777" w:rsidR="00EE6A8C" w:rsidRDefault="00EE6A8C" w:rsidP="00EE6A8C">
      <w:pPr>
        <w:rPr>
          <w:sz w:val="13"/>
        </w:rPr>
        <w:sectPr w:rsidR="00EE6A8C">
          <w:type w:val="continuous"/>
          <w:pgSz w:w="12240" w:h="15840"/>
          <w:pgMar w:top="660" w:right="460" w:bottom="280" w:left="460" w:header="708" w:footer="933" w:gutter="0"/>
          <w:cols w:num="3" w:space="720" w:equalWidth="0">
            <w:col w:w="4307" w:space="40"/>
            <w:col w:w="4735" w:space="562"/>
            <w:col w:w="1676"/>
          </w:cols>
        </w:sectPr>
      </w:pPr>
    </w:p>
    <w:p w14:paraId="7FB1E3CC" w14:textId="3C281CD2" w:rsidR="00EE6A8C" w:rsidRDefault="00EE6A8C" w:rsidP="005438F0">
      <w:pPr>
        <w:pStyle w:val="Heading3"/>
        <w:spacing w:before="106"/>
        <w:rPr>
          <w:color w:val="656565"/>
          <w:spacing w:val="-8"/>
        </w:rPr>
      </w:pPr>
      <w:bookmarkStart w:id="24" w:name="Top_Growing_Industries"/>
      <w:bookmarkEnd w:id="24"/>
    </w:p>
    <w:tbl>
      <w:tblPr>
        <w:tblW w:w="10240" w:type="dxa"/>
        <w:tblLook w:val="04A0" w:firstRow="1" w:lastRow="0" w:firstColumn="1" w:lastColumn="0" w:noHBand="0" w:noVBand="1"/>
      </w:tblPr>
      <w:tblGrid>
        <w:gridCol w:w="3335"/>
        <w:gridCol w:w="806"/>
        <w:gridCol w:w="1034"/>
        <w:gridCol w:w="806"/>
        <w:gridCol w:w="1718"/>
        <w:gridCol w:w="1718"/>
        <w:gridCol w:w="960"/>
      </w:tblGrid>
      <w:tr w:rsidR="00A11808" w:rsidRPr="00A11808" w14:paraId="72980465" w14:textId="77777777" w:rsidTr="00A11808">
        <w:trPr>
          <w:trHeight w:val="288"/>
        </w:trPr>
        <w:tc>
          <w:tcPr>
            <w:tcW w:w="92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810C1B" w14:textId="77777777" w:rsidR="00A11808" w:rsidRPr="00A11808" w:rsidRDefault="00A11808" w:rsidP="00A11808">
            <w:pPr>
              <w:spacing w:after="0" w:line="240" w:lineRule="auto"/>
              <w:jc w:val="center"/>
              <w:rPr>
                <w:rFonts w:ascii="Calibri" w:eastAsia="Times New Roman" w:hAnsi="Calibri" w:cs="Calibri"/>
                <w:b/>
                <w:bCs/>
                <w:color w:val="000000"/>
              </w:rPr>
            </w:pPr>
            <w:r w:rsidRPr="00A11808">
              <w:rPr>
                <w:rFonts w:ascii="Calibri" w:eastAsia="Times New Roman" w:hAnsi="Calibri" w:cs="Calibri"/>
                <w:b/>
                <w:bCs/>
                <w:color w:val="000000"/>
              </w:rPr>
              <w:t>MONTHLY UNEMPLOYMENT RATE CHECKLIST*</w:t>
            </w:r>
          </w:p>
        </w:tc>
        <w:tc>
          <w:tcPr>
            <w:tcW w:w="960" w:type="dxa"/>
            <w:tcBorders>
              <w:top w:val="nil"/>
              <w:left w:val="nil"/>
              <w:bottom w:val="nil"/>
              <w:right w:val="nil"/>
            </w:tcBorders>
            <w:shd w:val="clear" w:color="auto" w:fill="auto"/>
            <w:noWrap/>
            <w:vAlign w:val="bottom"/>
            <w:hideMark/>
          </w:tcPr>
          <w:p w14:paraId="3BBA3BE1" w14:textId="77777777" w:rsidR="00A11808" w:rsidRPr="00A11808" w:rsidRDefault="00A11808" w:rsidP="00A11808">
            <w:pPr>
              <w:spacing w:after="0" w:line="240" w:lineRule="auto"/>
              <w:jc w:val="center"/>
              <w:rPr>
                <w:rFonts w:ascii="Calibri" w:eastAsia="Times New Roman" w:hAnsi="Calibri" w:cs="Calibri"/>
                <w:b/>
                <w:bCs/>
                <w:color w:val="000000"/>
              </w:rPr>
            </w:pPr>
          </w:p>
        </w:tc>
      </w:tr>
      <w:tr w:rsidR="00A11808" w:rsidRPr="00A11808" w14:paraId="352D6938"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4CED98D7"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w:t>
            </w:r>
          </w:p>
        </w:tc>
        <w:tc>
          <w:tcPr>
            <w:tcW w:w="745" w:type="dxa"/>
            <w:tcBorders>
              <w:top w:val="nil"/>
              <w:left w:val="nil"/>
              <w:bottom w:val="nil"/>
              <w:right w:val="single" w:sz="4" w:space="0" w:color="auto"/>
            </w:tcBorders>
            <w:shd w:val="clear" w:color="auto" w:fill="auto"/>
            <w:noWrap/>
            <w:vAlign w:val="bottom"/>
            <w:hideMark/>
          </w:tcPr>
          <w:p w14:paraId="520D5D93" w14:textId="77777777" w:rsidR="00A11808" w:rsidRPr="00A11808" w:rsidRDefault="00A11808" w:rsidP="00A11808">
            <w:pPr>
              <w:spacing w:after="0" w:line="240" w:lineRule="auto"/>
              <w:rPr>
                <w:rFonts w:ascii="Calibri" w:eastAsia="Times New Roman" w:hAnsi="Calibri" w:cs="Calibri"/>
                <w:color w:val="000000"/>
              </w:rPr>
            </w:pPr>
            <w:r w:rsidRPr="00A11808">
              <w:rPr>
                <w:rFonts w:ascii="Calibri" w:eastAsia="Times New Roman" w:hAnsi="Calibri" w:cs="Calibri"/>
                <w:color w:val="000000"/>
              </w:rPr>
              <w:t> </w:t>
            </w:r>
          </w:p>
        </w:tc>
        <w:tc>
          <w:tcPr>
            <w:tcW w:w="1019" w:type="dxa"/>
            <w:tcBorders>
              <w:top w:val="nil"/>
              <w:left w:val="nil"/>
              <w:bottom w:val="nil"/>
              <w:right w:val="nil"/>
            </w:tcBorders>
            <w:shd w:val="clear" w:color="auto" w:fill="auto"/>
            <w:noWrap/>
            <w:vAlign w:val="bottom"/>
            <w:hideMark/>
          </w:tcPr>
          <w:p w14:paraId="65CBB8B3" w14:textId="77777777" w:rsidR="00A11808" w:rsidRPr="00A11808" w:rsidRDefault="00A11808" w:rsidP="00A11808">
            <w:pPr>
              <w:spacing w:after="0" w:line="240" w:lineRule="auto"/>
              <w:rPr>
                <w:rFonts w:ascii="Calibri" w:eastAsia="Times New Roman" w:hAnsi="Calibri" w:cs="Calibri"/>
                <w:color w:val="000000"/>
              </w:rPr>
            </w:pPr>
            <w:r w:rsidRPr="00A11808">
              <w:rPr>
                <w:rFonts w:ascii="Calibri" w:eastAsia="Times New Roman" w:hAnsi="Calibri" w:cs="Calibri"/>
                <w:color w:val="000000"/>
              </w:rPr>
              <w:t> </w:t>
            </w:r>
          </w:p>
        </w:tc>
        <w:tc>
          <w:tcPr>
            <w:tcW w:w="745" w:type="dxa"/>
            <w:tcBorders>
              <w:top w:val="nil"/>
              <w:left w:val="single" w:sz="4" w:space="0" w:color="auto"/>
              <w:bottom w:val="nil"/>
              <w:right w:val="single" w:sz="4" w:space="0" w:color="auto"/>
            </w:tcBorders>
            <w:shd w:val="clear" w:color="auto" w:fill="auto"/>
            <w:noWrap/>
            <w:vAlign w:val="bottom"/>
            <w:hideMark/>
          </w:tcPr>
          <w:p w14:paraId="5379A53C" w14:textId="77777777" w:rsidR="00A11808" w:rsidRPr="00A11808" w:rsidRDefault="00A11808" w:rsidP="00A11808">
            <w:pPr>
              <w:spacing w:after="0" w:line="240" w:lineRule="auto"/>
              <w:rPr>
                <w:rFonts w:ascii="Calibri" w:eastAsia="Times New Roman" w:hAnsi="Calibri" w:cs="Calibri"/>
                <w:color w:val="000000"/>
              </w:rPr>
            </w:pPr>
            <w:r w:rsidRPr="00A11808">
              <w:rPr>
                <w:rFonts w:ascii="Calibri" w:eastAsia="Times New Roman" w:hAnsi="Calibri" w:cs="Calibri"/>
                <w:color w:val="000000"/>
              </w:rPr>
              <w:t> </w:t>
            </w:r>
          </w:p>
        </w:tc>
        <w:tc>
          <w:tcPr>
            <w:tcW w:w="1718" w:type="dxa"/>
            <w:tcBorders>
              <w:top w:val="nil"/>
              <w:left w:val="nil"/>
              <w:bottom w:val="nil"/>
              <w:right w:val="nil"/>
            </w:tcBorders>
            <w:shd w:val="clear" w:color="auto" w:fill="auto"/>
            <w:noWrap/>
            <w:vAlign w:val="bottom"/>
            <w:hideMark/>
          </w:tcPr>
          <w:p w14:paraId="7CC4D273" w14:textId="77777777" w:rsidR="00A11808" w:rsidRPr="00A11808" w:rsidRDefault="00A11808" w:rsidP="00A11808">
            <w:pPr>
              <w:spacing w:after="0" w:line="240" w:lineRule="auto"/>
              <w:rPr>
                <w:rFonts w:ascii="Calibri" w:eastAsia="Times New Roman" w:hAnsi="Calibri" w:cs="Calibri"/>
                <w:color w:val="000000"/>
              </w:rPr>
            </w:pPr>
            <w:r w:rsidRPr="00A11808">
              <w:rPr>
                <w:rFonts w:ascii="Calibri" w:eastAsia="Times New Roman" w:hAnsi="Calibri" w:cs="Calibri"/>
                <w:color w:val="000000"/>
              </w:rPr>
              <w:t> </w:t>
            </w:r>
          </w:p>
        </w:tc>
        <w:tc>
          <w:tcPr>
            <w:tcW w:w="1718" w:type="dxa"/>
            <w:tcBorders>
              <w:top w:val="nil"/>
              <w:left w:val="nil"/>
              <w:bottom w:val="nil"/>
              <w:right w:val="single" w:sz="4" w:space="0" w:color="auto"/>
            </w:tcBorders>
            <w:shd w:val="clear" w:color="auto" w:fill="auto"/>
            <w:noWrap/>
            <w:vAlign w:val="bottom"/>
            <w:hideMark/>
          </w:tcPr>
          <w:p w14:paraId="25CA75F2" w14:textId="77777777" w:rsidR="00A11808" w:rsidRPr="00A11808" w:rsidRDefault="00A11808" w:rsidP="00A11808">
            <w:pPr>
              <w:spacing w:after="0" w:line="240" w:lineRule="auto"/>
              <w:rPr>
                <w:rFonts w:ascii="Calibri" w:eastAsia="Times New Roman" w:hAnsi="Calibri" w:cs="Calibri"/>
                <w:color w:val="000000"/>
              </w:rPr>
            </w:pPr>
            <w:r w:rsidRPr="00A11808">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631B9B9B" w14:textId="77777777" w:rsidR="00A11808" w:rsidRPr="00A11808" w:rsidRDefault="00A11808" w:rsidP="00A11808">
            <w:pPr>
              <w:spacing w:after="0" w:line="240" w:lineRule="auto"/>
              <w:rPr>
                <w:rFonts w:ascii="Calibri" w:eastAsia="Times New Roman" w:hAnsi="Calibri" w:cs="Calibri"/>
                <w:color w:val="000000"/>
              </w:rPr>
            </w:pPr>
          </w:p>
        </w:tc>
      </w:tr>
      <w:tr w:rsidR="00A11808" w:rsidRPr="00A11808" w14:paraId="213AA02B"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2A2A5001"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w:t>
            </w:r>
          </w:p>
        </w:tc>
        <w:tc>
          <w:tcPr>
            <w:tcW w:w="745" w:type="dxa"/>
            <w:tcBorders>
              <w:top w:val="nil"/>
              <w:left w:val="nil"/>
              <w:bottom w:val="nil"/>
              <w:right w:val="single" w:sz="4" w:space="0" w:color="auto"/>
            </w:tcBorders>
            <w:shd w:val="clear" w:color="auto" w:fill="auto"/>
            <w:noWrap/>
            <w:vAlign w:val="bottom"/>
            <w:hideMark/>
          </w:tcPr>
          <w:p w14:paraId="344BF4DB" w14:textId="77777777" w:rsidR="00A11808" w:rsidRPr="00A11808" w:rsidRDefault="00A11808" w:rsidP="00A11808">
            <w:pPr>
              <w:spacing w:after="0" w:line="240" w:lineRule="auto"/>
              <w:jc w:val="center"/>
              <w:rPr>
                <w:rFonts w:ascii="Calibri" w:eastAsia="Times New Roman" w:hAnsi="Calibri" w:cs="Calibri"/>
                <w:b/>
                <w:bCs/>
                <w:color w:val="000000"/>
              </w:rPr>
            </w:pPr>
            <w:r w:rsidRPr="00A11808">
              <w:rPr>
                <w:rFonts w:ascii="Calibri" w:eastAsia="Times New Roman" w:hAnsi="Calibri" w:cs="Calibri"/>
                <w:b/>
                <w:bCs/>
                <w:color w:val="000000"/>
              </w:rPr>
              <w:t>March</w:t>
            </w:r>
          </w:p>
        </w:tc>
        <w:tc>
          <w:tcPr>
            <w:tcW w:w="1019" w:type="dxa"/>
            <w:tcBorders>
              <w:top w:val="nil"/>
              <w:left w:val="nil"/>
              <w:bottom w:val="nil"/>
              <w:right w:val="nil"/>
            </w:tcBorders>
            <w:shd w:val="clear" w:color="auto" w:fill="auto"/>
            <w:noWrap/>
            <w:vAlign w:val="bottom"/>
            <w:hideMark/>
          </w:tcPr>
          <w:p w14:paraId="60FD3BC4" w14:textId="77777777" w:rsidR="00A11808" w:rsidRPr="00A11808" w:rsidRDefault="00A11808" w:rsidP="00A11808">
            <w:pPr>
              <w:spacing w:after="0" w:line="240" w:lineRule="auto"/>
              <w:jc w:val="center"/>
              <w:rPr>
                <w:rFonts w:ascii="Calibri" w:eastAsia="Times New Roman" w:hAnsi="Calibri" w:cs="Calibri"/>
                <w:b/>
                <w:bCs/>
                <w:color w:val="000000"/>
              </w:rPr>
            </w:pPr>
            <w:r w:rsidRPr="00A11808">
              <w:rPr>
                <w:rFonts w:ascii="Calibri" w:eastAsia="Times New Roman" w:hAnsi="Calibri" w:cs="Calibri"/>
                <w:b/>
                <w:bCs/>
                <w:color w:val="000000"/>
              </w:rPr>
              <w:t>February</w:t>
            </w:r>
          </w:p>
        </w:tc>
        <w:tc>
          <w:tcPr>
            <w:tcW w:w="745" w:type="dxa"/>
            <w:tcBorders>
              <w:top w:val="nil"/>
              <w:left w:val="single" w:sz="4" w:space="0" w:color="auto"/>
              <w:bottom w:val="nil"/>
              <w:right w:val="single" w:sz="4" w:space="0" w:color="auto"/>
            </w:tcBorders>
            <w:shd w:val="clear" w:color="auto" w:fill="auto"/>
            <w:noWrap/>
            <w:vAlign w:val="bottom"/>
            <w:hideMark/>
          </w:tcPr>
          <w:p w14:paraId="6DEAAF9C" w14:textId="77777777" w:rsidR="00A11808" w:rsidRPr="00A11808" w:rsidRDefault="00A11808" w:rsidP="00A11808">
            <w:pPr>
              <w:spacing w:after="0" w:line="240" w:lineRule="auto"/>
              <w:jc w:val="center"/>
              <w:rPr>
                <w:rFonts w:ascii="Calibri" w:eastAsia="Times New Roman" w:hAnsi="Calibri" w:cs="Calibri"/>
                <w:b/>
                <w:bCs/>
                <w:color w:val="000000"/>
              </w:rPr>
            </w:pPr>
            <w:r w:rsidRPr="00A11808">
              <w:rPr>
                <w:rFonts w:ascii="Calibri" w:eastAsia="Times New Roman" w:hAnsi="Calibri" w:cs="Calibri"/>
                <w:b/>
                <w:bCs/>
                <w:color w:val="000000"/>
              </w:rPr>
              <w:t>March</w:t>
            </w:r>
          </w:p>
        </w:tc>
        <w:tc>
          <w:tcPr>
            <w:tcW w:w="3436" w:type="dxa"/>
            <w:gridSpan w:val="2"/>
            <w:tcBorders>
              <w:top w:val="nil"/>
              <w:left w:val="nil"/>
              <w:bottom w:val="nil"/>
              <w:right w:val="single" w:sz="4" w:space="0" w:color="000000"/>
            </w:tcBorders>
            <w:shd w:val="clear" w:color="auto" w:fill="auto"/>
            <w:noWrap/>
            <w:vAlign w:val="bottom"/>
            <w:hideMark/>
          </w:tcPr>
          <w:p w14:paraId="5F5FD29B" w14:textId="77777777" w:rsidR="00A11808" w:rsidRPr="00A11808" w:rsidRDefault="00A11808" w:rsidP="00A11808">
            <w:pPr>
              <w:spacing w:after="0" w:line="240" w:lineRule="auto"/>
              <w:jc w:val="center"/>
              <w:rPr>
                <w:rFonts w:ascii="Calibri" w:eastAsia="Times New Roman" w:hAnsi="Calibri" w:cs="Calibri"/>
                <w:b/>
                <w:bCs/>
                <w:color w:val="000000"/>
              </w:rPr>
            </w:pPr>
            <w:r w:rsidRPr="00A11808">
              <w:rPr>
                <w:rFonts w:ascii="Calibri" w:eastAsia="Times New Roman" w:hAnsi="Calibri" w:cs="Calibri"/>
                <w:b/>
                <w:bCs/>
                <w:color w:val="000000"/>
              </w:rPr>
              <w:t>Percent Change From</w:t>
            </w:r>
          </w:p>
        </w:tc>
        <w:tc>
          <w:tcPr>
            <w:tcW w:w="960" w:type="dxa"/>
            <w:tcBorders>
              <w:top w:val="nil"/>
              <w:left w:val="nil"/>
              <w:bottom w:val="nil"/>
              <w:right w:val="nil"/>
            </w:tcBorders>
            <w:shd w:val="clear" w:color="auto" w:fill="auto"/>
            <w:noWrap/>
            <w:vAlign w:val="bottom"/>
            <w:hideMark/>
          </w:tcPr>
          <w:p w14:paraId="7A1F638A" w14:textId="77777777" w:rsidR="00A11808" w:rsidRPr="00A11808" w:rsidRDefault="00A11808" w:rsidP="00A11808">
            <w:pPr>
              <w:spacing w:after="0" w:line="240" w:lineRule="auto"/>
              <w:jc w:val="center"/>
              <w:rPr>
                <w:rFonts w:ascii="Calibri" w:eastAsia="Times New Roman" w:hAnsi="Calibri" w:cs="Calibri"/>
                <w:b/>
                <w:bCs/>
                <w:color w:val="000000"/>
              </w:rPr>
            </w:pPr>
          </w:p>
        </w:tc>
      </w:tr>
      <w:tr w:rsidR="00A11808" w:rsidRPr="00A11808" w14:paraId="27B20312" w14:textId="77777777" w:rsidTr="00A11808">
        <w:trPr>
          <w:trHeight w:val="288"/>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611F4EFC"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w:t>
            </w:r>
          </w:p>
        </w:tc>
        <w:tc>
          <w:tcPr>
            <w:tcW w:w="745" w:type="dxa"/>
            <w:tcBorders>
              <w:top w:val="nil"/>
              <w:left w:val="nil"/>
              <w:bottom w:val="single" w:sz="4" w:space="0" w:color="auto"/>
              <w:right w:val="single" w:sz="4" w:space="0" w:color="auto"/>
            </w:tcBorders>
            <w:shd w:val="clear" w:color="auto" w:fill="auto"/>
            <w:noWrap/>
            <w:vAlign w:val="bottom"/>
            <w:hideMark/>
          </w:tcPr>
          <w:p w14:paraId="092610B0" w14:textId="77777777" w:rsidR="00A11808" w:rsidRPr="00A11808" w:rsidRDefault="00A11808" w:rsidP="00A11808">
            <w:pPr>
              <w:spacing w:after="0" w:line="240" w:lineRule="auto"/>
              <w:jc w:val="center"/>
              <w:rPr>
                <w:rFonts w:ascii="Calibri" w:eastAsia="Times New Roman" w:hAnsi="Calibri" w:cs="Calibri"/>
                <w:b/>
                <w:bCs/>
                <w:color w:val="000000"/>
              </w:rPr>
            </w:pPr>
            <w:r w:rsidRPr="00A11808">
              <w:rPr>
                <w:rFonts w:ascii="Calibri" w:eastAsia="Times New Roman" w:hAnsi="Calibri" w:cs="Calibri"/>
                <w:b/>
                <w:bCs/>
                <w:color w:val="000000"/>
              </w:rPr>
              <w:t>2023</w:t>
            </w:r>
          </w:p>
        </w:tc>
        <w:tc>
          <w:tcPr>
            <w:tcW w:w="1019" w:type="dxa"/>
            <w:tcBorders>
              <w:top w:val="nil"/>
              <w:left w:val="nil"/>
              <w:bottom w:val="single" w:sz="4" w:space="0" w:color="auto"/>
              <w:right w:val="nil"/>
            </w:tcBorders>
            <w:shd w:val="clear" w:color="auto" w:fill="auto"/>
            <w:noWrap/>
            <w:vAlign w:val="bottom"/>
            <w:hideMark/>
          </w:tcPr>
          <w:p w14:paraId="145ADC13" w14:textId="77777777" w:rsidR="00A11808" w:rsidRPr="00A11808" w:rsidRDefault="00A11808" w:rsidP="00A11808">
            <w:pPr>
              <w:spacing w:after="0" w:line="240" w:lineRule="auto"/>
              <w:jc w:val="center"/>
              <w:rPr>
                <w:rFonts w:ascii="Calibri" w:eastAsia="Times New Roman" w:hAnsi="Calibri" w:cs="Calibri"/>
                <w:b/>
                <w:bCs/>
              </w:rPr>
            </w:pPr>
            <w:r w:rsidRPr="00A11808">
              <w:rPr>
                <w:rFonts w:ascii="Calibri" w:eastAsia="Times New Roman" w:hAnsi="Calibri" w:cs="Calibri"/>
                <w:b/>
                <w:bCs/>
              </w:rPr>
              <w:t>2023</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14:paraId="7CB977DA" w14:textId="77777777" w:rsidR="00A11808" w:rsidRPr="00A11808" w:rsidRDefault="00A11808" w:rsidP="00A11808">
            <w:pPr>
              <w:spacing w:after="0" w:line="240" w:lineRule="auto"/>
              <w:jc w:val="center"/>
              <w:rPr>
                <w:rFonts w:ascii="Calibri" w:eastAsia="Times New Roman" w:hAnsi="Calibri" w:cs="Calibri"/>
                <w:b/>
                <w:bCs/>
              </w:rPr>
            </w:pPr>
            <w:r w:rsidRPr="00A11808">
              <w:rPr>
                <w:rFonts w:ascii="Calibri" w:eastAsia="Times New Roman" w:hAnsi="Calibri" w:cs="Calibri"/>
                <w:b/>
                <w:bCs/>
              </w:rPr>
              <w:t>2022</w:t>
            </w:r>
          </w:p>
        </w:tc>
        <w:tc>
          <w:tcPr>
            <w:tcW w:w="1718" w:type="dxa"/>
            <w:tcBorders>
              <w:top w:val="nil"/>
              <w:left w:val="nil"/>
              <w:bottom w:val="single" w:sz="4" w:space="0" w:color="auto"/>
              <w:right w:val="nil"/>
            </w:tcBorders>
            <w:shd w:val="clear" w:color="auto" w:fill="auto"/>
            <w:noWrap/>
            <w:vAlign w:val="bottom"/>
            <w:hideMark/>
          </w:tcPr>
          <w:p w14:paraId="7237D3D0" w14:textId="77777777" w:rsidR="00A11808" w:rsidRPr="00A11808" w:rsidRDefault="00A11808" w:rsidP="00A11808">
            <w:pPr>
              <w:spacing w:after="0" w:line="240" w:lineRule="auto"/>
              <w:rPr>
                <w:rFonts w:ascii="Calibri" w:eastAsia="Times New Roman" w:hAnsi="Calibri" w:cs="Calibri"/>
                <w:b/>
                <w:bCs/>
                <w:color w:val="000000"/>
              </w:rPr>
            </w:pPr>
            <w:r w:rsidRPr="00A11808">
              <w:rPr>
                <w:rFonts w:ascii="Calibri" w:eastAsia="Times New Roman" w:hAnsi="Calibri" w:cs="Calibri"/>
                <w:b/>
                <w:bCs/>
                <w:color w:val="000000"/>
              </w:rPr>
              <w:t>Month Ago</w:t>
            </w:r>
          </w:p>
        </w:tc>
        <w:tc>
          <w:tcPr>
            <w:tcW w:w="1718" w:type="dxa"/>
            <w:tcBorders>
              <w:top w:val="nil"/>
              <w:left w:val="nil"/>
              <w:bottom w:val="single" w:sz="4" w:space="0" w:color="auto"/>
              <w:right w:val="single" w:sz="4" w:space="0" w:color="auto"/>
            </w:tcBorders>
            <w:shd w:val="clear" w:color="auto" w:fill="auto"/>
            <w:noWrap/>
            <w:vAlign w:val="bottom"/>
            <w:hideMark/>
          </w:tcPr>
          <w:p w14:paraId="62C5C8DF" w14:textId="77777777" w:rsidR="00A11808" w:rsidRPr="00A11808" w:rsidRDefault="00A11808" w:rsidP="00A11808">
            <w:pPr>
              <w:spacing w:after="0" w:line="240" w:lineRule="auto"/>
              <w:jc w:val="center"/>
              <w:rPr>
                <w:rFonts w:ascii="Calibri" w:eastAsia="Times New Roman" w:hAnsi="Calibri" w:cs="Calibri"/>
                <w:b/>
                <w:bCs/>
                <w:color w:val="000000"/>
              </w:rPr>
            </w:pPr>
            <w:r w:rsidRPr="00A11808">
              <w:rPr>
                <w:rFonts w:ascii="Calibri" w:eastAsia="Times New Roman" w:hAnsi="Calibri" w:cs="Calibri"/>
                <w:b/>
                <w:bCs/>
                <w:color w:val="000000"/>
              </w:rPr>
              <w:t>Year Ago</w:t>
            </w:r>
          </w:p>
        </w:tc>
        <w:tc>
          <w:tcPr>
            <w:tcW w:w="960" w:type="dxa"/>
            <w:tcBorders>
              <w:top w:val="nil"/>
              <w:left w:val="nil"/>
              <w:bottom w:val="nil"/>
              <w:right w:val="nil"/>
            </w:tcBorders>
            <w:shd w:val="clear" w:color="auto" w:fill="auto"/>
            <w:noWrap/>
            <w:vAlign w:val="bottom"/>
            <w:hideMark/>
          </w:tcPr>
          <w:p w14:paraId="58B80C05" w14:textId="77777777" w:rsidR="00A11808" w:rsidRPr="00A11808" w:rsidRDefault="00A11808" w:rsidP="00A11808">
            <w:pPr>
              <w:spacing w:after="0" w:line="240" w:lineRule="auto"/>
              <w:jc w:val="center"/>
              <w:rPr>
                <w:rFonts w:ascii="Calibri" w:eastAsia="Times New Roman" w:hAnsi="Calibri" w:cs="Calibri"/>
                <w:b/>
                <w:bCs/>
                <w:color w:val="000000"/>
              </w:rPr>
            </w:pPr>
          </w:p>
        </w:tc>
      </w:tr>
      <w:tr w:rsidR="00A11808" w:rsidRPr="00A11808" w14:paraId="5498B0E4"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732C888D"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UNITED STATES </w:t>
            </w:r>
          </w:p>
        </w:tc>
        <w:tc>
          <w:tcPr>
            <w:tcW w:w="745" w:type="dxa"/>
            <w:tcBorders>
              <w:top w:val="nil"/>
              <w:left w:val="nil"/>
              <w:bottom w:val="nil"/>
              <w:right w:val="nil"/>
            </w:tcBorders>
            <w:shd w:val="clear" w:color="auto" w:fill="auto"/>
            <w:noWrap/>
            <w:vAlign w:val="bottom"/>
            <w:hideMark/>
          </w:tcPr>
          <w:p w14:paraId="0E7F803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1019" w:type="dxa"/>
            <w:tcBorders>
              <w:top w:val="nil"/>
              <w:left w:val="single" w:sz="4" w:space="0" w:color="auto"/>
              <w:bottom w:val="nil"/>
              <w:right w:val="nil"/>
            </w:tcBorders>
            <w:shd w:val="clear" w:color="auto" w:fill="auto"/>
            <w:noWrap/>
            <w:vAlign w:val="bottom"/>
            <w:hideMark/>
          </w:tcPr>
          <w:p w14:paraId="4C665C2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3.6%</w:t>
            </w:r>
          </w:p>
        </w:tc>
        <w:tc>
          <w:tcPr>
            <w:tcW w:w="745" w:type="dxa"/>
            <w:tcBorders>
              <w:top w:val="nil"/>
              <w:left w:val="single" w:sz="4" w:space="0" w:color="auto"/>
              <w:bottom w:val="nil"/>
              <w:right w:val="single" w:sz="4" w:space="0" w:color="auto"/>
            </w:tcBorders>
            <w:shd w:val="clear" w:color="auto" w:fill="auto"/>
            <w:noWrap/>
            <w:vAlign w:val="bottom"/>
            <w:hideMark/>
          </w:tcPr>
          <w:p w14:paraId="0DEB0BE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3.6%</w:t>
            </w:r>
          </w:p>
        </w:tc>
        <w:tc>
          <w:tcPr>
            <w:tcW w:w="1718" w:type="dxa"/>
            <w:tcBorders>
              <w:top w:val="nil"/>
              <w:left w:val="nil"/>
              <w:bottom w:val="nil"/>
              <w:right w:val="single" w:sz="4" w:space="0" w:color="auto"/>
            </w:tcBorders>
            <w:shd w:val="clear" w:color="auto" w:fill="auto"/>
            <w:noWrap/>
            <w:vAlign w:val="bottom"/>
            <w:hideMark/>
          </w:tcPr>
          <w:p w14:paraId="0D3489C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-2.8%</w:t>
            </w:r>
          </w:p>
        </w:tc>
        <w:tc>
          <w:tcPr>
            <w:tcW w:w="1718" w:type="dxa"/>
            <w:tcBorders>
              <w:top w:val="nil"/>
              <w:left w:val="nil"/>
              <w:bottom w:val="nil"/>
              <w:right w:val="single" w:sz="4" w:space="0" w:color="auto"/>
            </w:tcBorders>
            <w:shd w:val="clear" w:color="auto" w:fill="auto"/>
            <w:noWrap/>
            <w:vAlign w:val="bottom"/>
            <w:hideMark/>
          </w:tcPr>
          <w:p w14:paraId="3396E14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-2.8%</w:t>
            </w:r>
          </w:p>
        </w:tc>
        <w:tc>
          <w:tcPr>
            <w:tcW w:w="960" w:type="dxa"/>
            <w:tcBorders>
              <w:top w:val="nil"/>
              <w:left w:val="nil"/>
              <w:bottom w:val="nil"/>
              <w:right w:val="nil"/>
            </w:tcBorders>
            <w:shd w:val="clear" w:color="auto" w:fill="auto"/>
            <w:noWrap/>
            <w:vAlign w:val="bottom"/>
            <w:hideMark/>
          </w:tcPr>
          <w:p w14:paraId="3E4E156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EDD2874"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00C700CF"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STATE OF IOWA </w:t>
            </w:r>
          </w:p>
        </w:tc>
        <w:tc>
          <w:tcPr>
            <w:tcW w:w="745" w:type="dxa"/>
            <w:tcBorders>
              <w:top w:val="nil"/>
              <w:left w:val="nil"/>
              <w:bottom w:val="nil"/>
              <w:right w:val="nil"/>
            </w:tcBorders>
            <w:shd w:val="clear" w:color="auto" w:fill="auto"/>
            <w:noWrap/>
            <w:vAlign w:val="bottom"/>
            <w:hideMark/>
          </w:tcPr>
          <w:p w14:paraId="6D76C0D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019" w:type="dxa"/>
            <w:tcBorders>
              <w:top w:val="nil"/>
              <w:left w:val="single" w:sz="4" w:space="0" w:color="auto"/>
              <w:bottom w:val="nil"/>
              <w:right w:val="nil"/>
            </w:tcBorders>
            <w:shd w:val="clear" w:color="auto" w:fill="auto"/>
            <w:noWrap/>
            <w:vAlign w:val="bottom"/>
            <w:hideMark/>
          </w:tcPr>
          <w:p w14:paraId="7FD0E86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745" w:type="dxa"/>
            <w:tcBorders>
              <w:top w:val="nil"/>
              <w:left w:val="single" w:sz="4" w:space="0" w:color="auto"/>
              <w:bottom w:val="nil"/>
              <w:right w:val="single" w:sz="4" w:space="0" w:color="auto"/>
            </w:tcBorders>
            <w:shd w:val="clear" w:color="auto" w:fill="auto"/>
            <w:noWrap/>
            <w:vAlign w:val="bottom"/>
            <w:hideMark/>
          </w:tcPr>
          <w:p w14:paraId="0C71676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1718" w:type="dxa"/>
            <w:tcBorders>
              <w:top w:val="nil"/>
              <w:left w:val="nil"/>
              <w:bottom w:val="nil"/>
              <w:right w:val="single" w:sz="4" w:space="0" w:color="auto"/>
            </w:tcBorders>
            <w:shd w:val="clear" w:color="auto" w:fill="auto"/>
            <w:noWrap/>
            <w:vAlign w:val="bottom"/>
            <w:hideMark/>
          </w:tcPr>
          <w:p w14:paraId="7598B11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-3.4%</w:t>
            </w:r>
          </w:p>
        </w:tc>
        <w:tc>
          <w:tcPr>
            <w:tcW w:w="1718" w:type="dxa"/>
            <w:tcBorders>
              <w:top w:val="nil"/>
              <w:left w:val="nil"/>
              <w:bottom w:val="nil"/>
              <w:right w:val="single" w:sz="4" w:space="0" w:color="auto"/>
            </w:tcBorders>
            <w:shd w:val="clear" w:color="auto" w:fill="auto"/>
            <w:noWrap/>
            <w:vAlign w:val="bottom"/>
            <w:hideMark/>
          </w:tcPr>
          <w:p w14:paraId="7DCF5F1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16.7%</w:t>
            </w:r>
          </w:p>
        </w:tc>
        <w:tc>
          <w:tcPr>
            <w:tcW w:w="960" w:type="dxa"/>
            <w:tcBorders>
              <w:top w:val="nil"/>
              <w:left w:val="nil"/>
              <w:bottom w:val="nil"/>
              <w:right w:val="nil"/>
            </w:tcBorders>
            <w:shd w:val="clear" w:color="auto" w:fill="auto"/>
            <w:noWrap/>
            <w:vAlign w:val="bottom"/>
            <w:hideMark/>
          </w:tcPr>
          <w:p w14:paraId="177F6F4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690B55D"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556590F4"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AMES MSA</w:t>
            </w:r>
          </w:p>
        </w:tc>
        <w:tc>
          <w:tcPr>
            <w:tcW w:w="745" w:type="dxa"/>
            <w:tcBorders>
              <w:top w:val="nil"/>
              <w:left w:val="nil"/>
              <w:bottom w:val="nil"/>
              <w:right w:val="nil"/>
            </w:tcBorders>
            <w:shd w:val="clear" w:color="auto" w:fill="auto"/>
            <w:noWrap/>
            <w:vAlign w:val="bottom"/>
            <w:hideMark/>
          </w:tcPr>
          <w:p w14:paraId="3476BDE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1019" w:type="dxa"/>
            <w:tcBorders>
              <w:top w:val="nil"/>
              <w:left w:val="single" w:sz="4" w:space="0" w:color="auto"/>
              <w:bottom w:val="nil"/>
              <w:right w:val="nil"/>
            </w:tcBorders>
            <w:shd w:val="clear" w:color="auto" w:fill="auto"/>
            <w:noWrap/>
            <w:vAlign w:val="bottom"/>
            <w:hideMark/>
          </w:tcPr>
          <w:p w14:paraId="4A610C6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1.9%</w:t>
            </w:r>
          </w:p>
        </w:tc>
        <w:tc>
          <w:tcPr>
            <w:tcW w:w="745" w:type="dxa"/>
            <w:tcBorders>
              <w:top w:val="nil"/>
              <w:left w:val="single" w:sz="4" w:space="0" w:color="auto"/>
              <w:bottom w:val="nil"/>
              <w:right w:val="single" w:sz="4" w:space="0" w:color="auto"/>
            </w:tcBorders>
            <w:shd w:val="clear" w:color="auto" w:fill="auto"/>
            <w:noWrap/>
            <w:vAlign w:val="bottom"/>
            <w:hideMark/>
          </w:tcPr>
          <w:p w14:paraId="0825CD6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1.9%</w:t>
            </w:r>
          </w:p>
        </w:tc>
        <w:tc>
          <w:tcPr>
            <w:tcW w:w="1718" w:type="dxa"/>
            <w:tcBorders>
              <w:top w:val="nil"/>
              <w:left w:val="nil"/>
              <w:bottom w:val="nil"/>
              <w:right w:val="single" w:sz="4" w:space="0" w:color="auto"/>
            </w:tcBorders>
            <w:shd w:val="clear" w:color="auto" w:fill="auto"/>
            <w:noWrap/>
            <w:vAlign w:val="bottom"/>
            <w:hideMark/>
          </w:tcPr>
          <w:p w14:paraId="2D46615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5.3%</w:t>
            </w:r>
          </w:p>
        </w:tc>
        <w:tc>
          <w:tcPr>
            <w:tcW w:w="1718" w:type="dxa"/>
            <w:tcBorders>
              <w:top w:val="nil"/>
              <w:left w:val="nil"/>
              <w:bottom w:val="nil"/>
              <w:right w:val="single" w:sz="4" w:space="0" w:color="auto"/>
            </w:tcBorders>
            <w:shd w:val="clear" w:color="auto" w:fill="auto"/>
            <w:noWrap/>
            <w:vAlign w:val="bottom"/>
            <w:hideMark/>
          </w:tcPr>
          <w:p w14:paraId="0010BD1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5.3%</w:t>
            </w:r>
          </w:p>
        </w:tc>
        <w:tc>
          <w:tcPr>
            <w:tcW w:w="960" w:type="dxa"/>
            <w:tcBorders>
              <w:top w:val="nil"/>
              <w:left w:val="nil"/>
              <w:bottom w:val="nil"/>
              <w:right w:val="nil"/>
            </w:tcBorders>
            <w:shd w:val="clear" w:color="auto" w:fill="auto"/>
            <w:noWrap/>
            <w:vAlign w:val="bottom"/>
            <w:hideMark/>
          </w:tcPr>
          <w:p w14:paraId="1D32F29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853B975"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388A8E99"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CEDAR RAPIDS MSA</w:t>
            </w:r>
          </w:p>
        </w:tc>
        <w:tc>
          <w:tcPr>
            <w:tcW w:w="745" w:type="dxa"/>
            <w:tcBorders>
              <w:top w:val="nil"/>
              <w:left w:val="nil"/>
              <w:bottom w:val="nil"/>
              <w:right w:val="nil"/>
            </w:tcBorders>
            <w:shd w:val="clear" w:color="auto" w:fill="auto"/>
            <w:noWrap/>
            <w:vAlign w:val="bottom"/>
            <w:hideMark/>
          </w:tcPr>
          <w:p w14:paraId="368D46F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1019" w:type="dxa"/>
            <w:tcBorders>
              <w:top w:val="nil"/>
              <w:left w:val="single" w:sz="4" w:space="0" w:color="auto"/>
              <w:bottom w:val="nil"/>
              <w:right w:val="nil"/>
            </w:tcBorders>
            <w:shd w:val="clear" w:color="auto" w:fill="auto"/>
            <w:noWrap/>
            <w:vAlign w:val="bottom"/>
            <w:hideMark/>
          </w:tcPr>
          <w:p w14:paraId="64E770B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3.6%</w:t>
            </w:r>
          </w:p>
        </w:tc>
        <w:tc>
          <w:tcPr>
            <w:tcW w:w="745" w:type="dxa"/>
            <w:tcBorders>
              <w:top w:val="nil"/>
              <w:left w:val="single" w:sz="4" w:space="0" w:color="auto"/>
              <w:bottom w:val="nil"/>
              <w:right w:val="single" w:sz="4" w:space="0" w:color="auto"/>
            </w:tcBorders>
            <w:shd w:val="clear" w:color="auto" w:fill="auto"/>
            <w:noWrap/>
            <w:vAlign w:val="bottom"/>
            <w:hideMark/>
          </w:tcPr>
          <w:p w14:paraId="1DDB8B7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718" w:type="dxa"/>
            <w:tcBorders>
              <w:top w:val="nil"/>
              <w:left w:val="nil"/>
              <w:bottom w:val="nil"/>
              <w:right w:val="single" w:sz="4" w:space="0" w:color="auto"/>
            </w:tcBorders>
            <w:shd w:val="clear" w:color="auto" w:fill="auto"/>
            <w:noWrap/>
            <w:vAlign w:val="bottom"/>
            <w:hideMark/>
          </w:tcPr>
          <w:p w14:paraId="0A8271E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-8.3%</w:t>
            </w:r>
          </w:p>
        </w:tc>
        <w:tc>
          <w:tcPr>
            <w:tcW w:w="1718" w:type="dxa"/>
            <w:tcBorders>
              <w:top w:val="nil"/>
              <w:left w:val="nil"/>
              <w:bottom w:val="nil"/>
              <w:right w:val="single" w:sz="4" w:space="0" w:color="auto"/>
            </w:tcBorders>
            <w:shd w:val="clear" w:color="auto" w:fill="auto"/>
            <w:noWrap/>
            <w:vAlign w:val="bottom"/>
            <w:hideMark/>
          </w:tcPr>
          <w:p w14:paraId="4957A52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10.0%</w:t>
            </w:r>
          </w:p>
        </w:tc>
        <w:tc>
          <w:tcPr>
            <w:tcW w:w="960" w:type="dxa"/>
            <w:tcBorders>
              <w:top w:val="nil"/>
              <w:left w:val="nil"/>
              <w:bottom w:val="nil"/>
              <w:right w:val="nil"/>
            </w:tcBorders>
            <w:shd w:val="clear" w:color="auto" w:fill="auto"/>
            <w:noWrap/>
            <w:vAlign w:val="bottom"/>
            <w:hideMark/>
          </w:tcPr>
          <w:p w14:paraId="42685A0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306AD10"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7EFE8655"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DES MOINES MSA</w:t>
            </w:r>
          </w:p>
        </w:tc>
        <w:tc>
          <w:tcPr>
            <w:tcW w:w="745" w:type="dxa"/>
            <w:tcBorders>
              <w:top w:val="nil"/>
              <w:left w:val="nil"/>
              <w:bottom w:val="nil"/>
              <w:right w:val="nil"/>
            </w:tcBorders>
            <w:shd w:val="clear" w:color="auto" w:fill="auto"/>
            <w:noWrap/>
            <w:vAlign w:val="bottom"/>
            <w:hideMark/>
          </w:tcPr>
          <w:p w14:paraId="05745A0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019" w:type="dxa"/>
            <w:tcBorders>
              <w:top w:val="nil"/>
              <w:left w:val="single" w:sz="4" w:space="0" w:color="auto"/>
              <w:bottom w:val="nil"/>
              <w:right w:val="nil"/>
            </w:tcBorders>
            <w:shd w:val="clear" w:color="auto" w:fill="auto"/>
            <w:noWrap/>
            <w:vAlign w:val="bottom"/>
            <w:hideMark/>
          </w:tcPr>
          <w:p w14:paraId="5BAD73D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745" w:type="dxa"/>
            <w:tcBorders>
              <w:top w:val="nil"/>
              <w:left w:val="single" w:sz="4" w:space="0" w:color="auto"/>
              <w:bottom w:val="nil"/>
              <w:right w:val="single" w:sz="4" w:space="0" w:color="auto"/>
            </w:tcBorders>
            <w:shd w:val="clear" w:color="auto" w:fill="auto"/>
            <w:noWrap/>
            <w:vAlign w:val="bottom"/>
            <w:hideMark/>
          </w:tcPr>
          <w:p w14:paraId="2842B22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1718" w:type="dxa"/>
            <w:tcBorders>
              <w:top w:val="nil"/>
              <w:left w:val="nil"/>
              <w:bottom w:val="nil"/>
              <w:right w:val="single" w:sz="4" w:space="0" w:color="auto"/>
            </w:tcBorders>
            <w:shd w:val="clear" w:color="auto" w:fill="auto"/>
            <w:noWrap/>
            <w:vAlign w:val="bottom"/>
            <w:hideMark/>
          </w:tcPr>
          <w:p w14:paraId="21B9B6A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-3.3%</w:t>
            </w:r>
          </w:p>
        </w:tc>
        <w:tc>
          <w:tcPr>
            <w:tcW w:w="1718" w:type="dxa"/>
            <w:tcBorders>
              <w:top w:val="nil"/>
              <w:left w:val="nil"/>
              <w:bottom w:val="nil"/>
              <w:right w:val="single" w:sz="4" w:space="0" w:color="auto"/>
            </w:tcBorders>
            <w:shd w:val="clear" w:color="auto" w:fill="auto"/>
            <w:noWrap/>
            <w:vAlign w:val="bottom"/>
            <w:hideMark/>
          </w:tcPr>
          <w:p w14:paraId="6CA1ADE9" w14:textId="77777777" w:rsidR="00A11808" w:rsidRPr="00A11808" w:rsidRDefault="00A11808" w:rsidP="00A11808">
            <w:pPr>
              <w:spacing w:after="0" w:line="240" w:lineRule="auto"/>
              <w:ind w:firstLineChars="200" w:firstLine="440"/>
              <w:jc w:val="right"/>
              <w:rPr>
                <w:rFonts w:ascii="Calibri" w:eastAsia="Times New Roman" w:hAnsi="Calibri" w:cs="Calibri"/>
              </w:rPr>
            </w:pPr>
            <w:r w:rsidRPr="00A11808">
              <w:rPr>
                <w:rFonts w:ascii="Calibri" w:eastAsia="Times New Roman" w:hAnsi="Calibri" w:cs="Calibri"/>
              </w:rPr>
              <w:t>7.4%</w:t>
            </w:r>
          </w:p>
        </w:tc>
        <w:tc>
          <w:tcPr>
            <w:tcW w:w="960" w:type="dxa"/>
            <w:tcBorders>
              <w:top w:val="nil"/>
              <w:left w:val="nil"/>
              <w:bottom w:val="nil"/>
              <w:right w:val="nil"/>
            </w:tcBorders>
            <w:shd w:val="clear" w:color="auto" w:fill="auto"/>
            <w:noWrap/>
            <w:vAlign w:val="bottom"/>
            <w:hideMark/>
          </w:tcPr>
          <w:p w14:paraId="1199C426" w14:textId="77777777" w:rsidR="00A11808" w:rsidRPr="00A11808" w:rsidRDefault="00A11808" w:rsidP="00A11808">
            <w:pPr>
              <w:spacing w:after="0" w:line="240" w:lineRule="auto"/>
              <w:ind w:firstLineChars="200" w:firstLine="440"/>
              <w:jc w:val="right"/>
              <w:rPr>
                <w:rFonts w:ascii="Calibri" w:eastAsia="Times New Roman" w:hAnsi="Calibri" w:cs="Calibri"/>
              </w:rPr>
            </w:pPr>
          </w:p>
        </w:tc>
      </w:tr>
      <w:tr w:rsidR="00A11808" w:rsidRPr="00A11808" w14:paraId="34E7B91D"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422A0EB0"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DUBUQUE MSA</w:t>
            </w:r>
          </w:p>
        </w:tc>
        <w:tc>
          <w:tcPr>
            <w:tcW w:w="745" w:type="dxa"/>
            <w:tcBorders>
              <w:top w:val="nil"/>
              <w:left w:val="nil"/>
              <w:bottom w:val="nil"/>
              <w:right w:val="nil"/>
            </w:tcBorders>
            <w:shd w:val="clear" w:color="auto" w:fill="auto"/>
            <w:noWrap/>
            <w:vAlign w:val="bottom"/>
            <w:hideMark/>
          </w:tcPr>
          <w:p w14:paraId="6282418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019" w:type="dxa"/>
            <w:tcBorders>
              <w:top w:val="nil"/>
              <w:left w:val="single" w:sz="4" w:space="0" w:color="auto"/>
              <w:bottom w:val="nil"/>
              <w:right w:val="nil"/>
            </w:tcBorders>
            <w:shd w:val="clear" w:color="auto" w:fill="auto"/>
            <w:noWrap/>
            <w:vAlign w:val="bottom"/>
            <w:hideMark/>
          </w:tcPr>
          <w:p w14:paraId="3A192F8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745" w:type="dxa"/>
            <w:tcBorders>
              <w:top w:val="nil"/>
              <w:left w:val="single" w:sz="4" w:space="0" w:color="auto"/>
              <w:bottom w:val="nil"/>
              <w:right w:val="single" w:sz="4" w:space="0" w:color="auto"/>
            </w:tcBorders>
            <w:shd w:val="clear" w:color="auto" w:fill="auto"/>
            <w:noWrap/>
            <w:vAlign w:val="bottom"/>
            <w:hideMark/>
          </w:tcPr>
          <w:p w14:paraId="734183E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718" w:type="dxa"/>
            <w:tcBorders>
              <w:top w:val="nil"/>
              <w:left w:val="nil"/>
              <w:bottom w:val="nil"/>
              <w:right w:val="single" w:sz="4" w:space="0" w:color="auto"/>
            </w:tcBorders>
            <w:shd w:val="clear" w:color="auto" w:fill="auto"/>
            <w:noWrap/>
            <w:vAlign w:val="bottom"/>
            <w:hideMark/>
          </w:tcPr>
          <w:p w14:paraId="336DBBF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-11.4%</w:t>
            </w:r>
          </w:p>
        </w:tc>
        <w:tc>
          <w:tcPr>
            <w:tcW w:w="1718" w:type="dxa"/>
            <w:tcBorders>
              <w:top w:val="nil"/>
              <w:left w:val="nil"/>
              <w:bottom w:val="nil"/>
              <w:right w:val="single" w:sz="4" w:space="0" w:color="auto"/>
            </w:tcBorders>
            <w:shd w:val="clear" w:color="auto" w:fill="auto"/>
            <w:noWrap/>
            <w:vAlign w:val="bottom"/>
            <w:hideMark/>
          </w:tcPr>
          <w:p w14:paraId="13D0A93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14:paraId="46F80BC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D79ADF9"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38B56ABF"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IOWA CITY MSA</w:t>
            </w:r>
          </w:p>
        </w:tc>
        <w:tc>
          <w:tcPr>
            <w:tcW w:w="745" w:type="dxa"/>
            <w:tcBorders>
              <w:top w:val="nil"/>
              <w:left w:val="nil"/>
              <w:bottom w:val="nil"/>
              <w:right w:val="nil"/>
            </w:tcBorders>
            <w:shd w:val="clear" w:color="auto" w:fill="auto"/>
            <w:noWrap/>
            <w:vAlign w:val="bottom"/>
            <w:hideMark/>
          </w:tcPr>
          <w:p w14:paraId="22CCF9B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019" w:type="dxa"/>
            <w:tcBorders>
              <w:top w:val="nil"/>
              <w:left w:val="single" w:sz="4" w:space="0" w:color="auto"/>
              <w:bottom w:val="nil"/>
              <w:right w:val="nil"/>
            </w:tcBorders>
            <w:shd w:val="clear" w:color="auto" w:fill="auto"/>
            <w:noWrap/>
            <w:vAlign w:val="bottom"/>
            <w:hideMark/>
          </w:tcPr>
          <w:p w14:paraId="2C95345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745" w:type="dxa"/>
            <w:tcBorders>
              <w:top w:val="nil"/>
              <w:left w:val="single" w:sz="4" w:space="0" w:color="auto"/>
              <w:bottom w:val="nil"/>
              <w:right w:val="single" w:sz="4" w:space="0" w:color="auto"/>
            </w:tcBorders>
            <w:shd w:val="clear" w:color="auto" w:fill="auto"/>
            <w:noWrap/>
            <w:vAlign w:val="bottom"/>
            <w:hideMark/>
          </w:tcPr>
          <w:p w14:paraId="7305599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718" w:type="dxa"/>
            <w:tcBorders>
              <w:top w:val="nil"/>
              <w:left w:val="nil"/>
              <w:bottom w:val="nil"/>
              <w:right w:val="single" w:sz="4" w:space="0" w:color="auto"/>
            </w:tcBorders>
            <w:shd w:val="clear" w:color="auto" w:fill="auto"/>
            <w:noWrap/>
            <w:vAlign w:val="bottom"/>
            <w:hideMark/>
          </w:tcPr>
          <w:p w14:paraId="2F4B2FA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-8.3%</w:t>
            </w:r>
          </w:p>
        </w:tc>
        <w:tc>
          <w:tcPr>
            <w:tcW w:w="1718" w:type="dxa"/>
            <w:tcBorders>
              <w:top w:val="nil"/>
              <w:left w:val="nil"/>
              <w:bottom w:val="nil"/>
              <w:right w:val="single" w:sz="4" w:space="0" w:color="auto"/>
            </w:tcBorders>
            <w:shd w:val="clear" w:color="auto" w:fill="auto"/>
            <w:noWrap/>
            <w:vAlign w:val="bottom"/>
            <w:hideMark/>
          </w:tcPr>
          <w:p w14:paraId="7270EBA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710DE79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F29CCF8"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0013EC86"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SIOUX CITY MSA</w:t>
            </w:r>
          </w:p>
        </w:tc>
        <w:tc>
          <w:tcPr>
            <w:tcW w:w="745" w:type="dxa"/>
            <w:tcBorders>
              <w:top w:val="nil"/>
              <w:left w:val="nil"/>
              <w:bottom w:val="nil"/>
              <w:right w:val="nil"/>
            </w:tcBorders>
            <w:shd w:val="clear" w:color="auto" w:fill="auto"/>
            <w:noWrap/>
            <w:vAlign w:val="bottom"/>
            <w:hideMark/>
          </w:tcPr>
          <w:p w14:paraId="1765739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019" w:type="dxa"/>
            <w:tcBorders>
              <w:top w:val="nil"/>
              <w:left w:val="single" w:sz="4" w:space="0" w:color="auto"/>
              <w:bottom w:val="nil"/>
              <w:right w:val="nil"/>
            </w:tcBorders>
            <w:shd w:val="clear" w:color="auto" w:fill="auto"/>
            <w:noWrap/>
            <w:vAlign w:val="bottom"/>
            <w:hideMark/>
          </w:tcPr>
          <w:p w14:paraId="2A1080C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745" w:type="dxa"/>
            <w:tcBorders>
              <w:top w:val="nil"/>
              <w:left w:val="single" w:sz="4" w:space="0" w:color="auto"/>
              <w:bottom w:val="nil"/>
              <w:right w:val="single" w:sz="4" w:space="0" w:color="auto"/>
            </w:tcBorders>
            <w:shd w:val="clear" w:color="auto" w:fill="auto"/>
            <w:noWrap/>
            <w:vAlign w:val="bottom"/>
            <w:hideMark/>
          </w:tcPr>
          <w:p w14:paraId="56297C1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718" w:type="dxa"/>
            <w:tcBorders>
              <w:top w:val="nil"/>
              <w:left w:val="nil"/>
              <w:bottom w:val="nil"/>
              <w:right w:val="single" w:sz="4" w:space="0" w:color="auto"/>
            </w:tcBorders>
            <w:shd w:val="clear" w:color="auto" w:fill="auto"/>
            <w:noWrap/>
            <w:vAlign w:val="bottom"/>
            <w:hideMark/>
          </w:tcPr>
          <w:p w14:paraId="108AB3F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-10.7%</w:t>
            </w:r>
          </w:p>
        </w:tc>
        <w:tc>
          <w:tcPr>
            <w:tcW w:w="1718" w:type="dxa"/>
            <w:tcBorders>
              <w:top w:val="nil"/>
              <w:left w:val="nil"/>
              <w:bottom w:val="nil"/>
              <w:right w:val="single" w:sz="4" w:space="0" w:color="auto"/>
            </w:tcBorders>
            <w:shd w:val="clear" w:color="auto" w:fill="auto"/>
            <w:noWrap/>
            <w:vAlign w:val="bottom"/>
            <w:hideMark/>
          </w:tcPr>
          <w:p w14:paraId="3427896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6BCF6A3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C923327"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1A9009D"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WATERLOO-CEDAR FALLS MSA</w:t>
            </w:r>
          </w:p>
        </w:tc>
        <w:tc>
          <w:tcPr>
            <w:tcW w:w="745" w:type="dxa"/>
            <w:tcBorders>
              <w:top w:val="nil"/>
              <w:left w:val="single" w:sz="4" w:space="0" w:color="auto"/>
              <w:bottom w:val="nil"/>
              <w:right w:val="single" w:sz="4" w:space="0" w:color="auto"/>
            </w:tcBorders>
            <w:shd w:val="clear" w:color="auto" w:fill="auto"/>
            <w:noWrap/>
            <w:vAlign w:val="bottom"/>
            <w:hideMark/>
          </w:tcPr>
          <w:p w14:paraId="5B895B8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019" w:type="dxa"/>
            <w:tcBorders>
              <w:top w:val="nil"/>
              <w:left w:val="nil"/>
              <w:bottom w:val="nil"/>
              <w:right w:val="nil"/>
            </w:tcBorders>
            <w:shd w:val="clear" w:color="auto" w:fill="auto"/>
            <w:noWrap/>
            <w:vAlign w:val="bottom"/>
            <w:hideMark/>
          </w:tcPr>
          <w:p w14:paraId="3F8A2C3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745" w:type="dxa"/>
            <w:tcBorders>
              <w:top w:val="nil"/>
              <w:left w:val="single" w:sz="4" w:space="0" w:color="auto"/>
              <w:bottom w:val="nil"/>
              <w:right w:val="single" w:sz="4" w:space="0" w:color="auto"/>
            </w:tcBorders>
            <w:shd w:val="clear" w:color="auto" w:fill="auto"/>
            <w:noWrap/>
            <w:vAlign w:val="bottom"/>
            <w:hideMark/>
          </w:tcPr>
          <w:p w14:paraId="32CF9E8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nil"/>
              <w:right w:val="single" w:sz="4" w:space="0" w:color="auto"/>
            </w:tcBorders>
            <w:shd w:val="clear" w:color="auto" w:fill="auto"/>
            <w:noWrap/>
            <w:vAlign w:val="bottom"/>
            <w:hideMark/>
          </w:tcPr>
          <w:p w14:paraId="6200E19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-3.1%</w:t>
            </w:r>
          </w:p>
        </w:tc>
        <w:tc>
          <w:tcPr>
            <w:tcW w:w="1718" w:type="dxa"/>
            <w:tcBorders>
              <w:top w:val="nil"/>
              <w:left w:val="nil"/>
              <w:bottom w:val="nil"/>
              <w:right w:val="single" w:sz="4" w:space="0" w:color="auto"/>
            </w:tcBorders>
            <w:shd w:val="clear" w:color="auto" w:fill="auto"/>
            <w:noWrap/>
            <w:vAlign w:val="bottom"/>
            <w:hideMark/>
          </w:tcPr>
          <w:p w14:paraId="56DACA6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10.7%</w:t>
            </w:r>
          </w:p>
        </w:tc>
        <w:tc>
          <w:tcPr>
            <w:tcW w:w="960" w:type="dxa"/>
            <w:tcBorders>
              <w:top w:val="nil"/>
              <w:left w:val="nil"/>
              <w:bottom w:val="nil"/>
              <w:right w:val="nil"/>
            </w:tcBorders>
            <w:shd w:val="clear" w:color="auto" w:fill="auto"/>
            <w:noWrap/>
            <w:vAlign w:val="bottom"/>
            <w:hideMark/>
          </w:tcPr>
          <w:p w14:paraId="2292960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76FE0D55"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3FC14A3E"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w:t>
            </w:r>
          </w:p>
        </w:tc>
        <w:tc>
          <w:tcPr>
            <w:tcW w:w="745" w:type="dxa"/>
            <w:tcBorders>
              <w:top w:val="nil"/>
              <w:left w:val="nil"/>
              <w:bottom w:val="nil"/>
              <w:right w:val="nil"/>
            </w:tcBorders>
            <w:shd w:val="clear" w:color="auto" w:fill="auto"/>
            <w:noWrap/>
            <w:vAlign w:val="bottom"/>
            <w:hideMark/>
          </w:tcPr>
          <w:p w14:paraId="7549F5BA" w14:textId="77777777" w:rsidR="00A11808" w:rsidRPr="00A11808" w:rsidRDefault="00A11808" w:rsidP="00A11808">
            <w:pPr>
              <w:spacing w:after="0" w:line="240" w:lineRule="auto"/>
              <w:jc w:val="center"/>
              <w:rPr>
                <w:rFonts w:ascii="Calibri" w:eastAsia="Times New Roman" w:hAnsi="Calibri" w:cs="Calibri"/>
                <w:color w:val="FF0000"/>
              </w:rPr>
            </w:pPr>
            <w:r w:rsidRPr="00A11808">
              <w:rPr>
                <w:rFonts w:ascii="Calibri" w:eastAsia="Times New Roman" w:hAnsi="Calibri" w:cs="Calibri"/>
                <w:color w:val="FF0000"/>
              </w:rPr>
              <w:t> </w:t>
            </w:r>
          </w:p>
        </w:tc>
        <w:tc>
          <w:tcPr>
            <w:tcW w:w="1019" w:type="dxa"/>
            <w:tcBorders>
              <w:top w:val="nil"/>
              <w:left w:val="single" w:sz="4" w:space="0" w:color="auto"/>
              <w:bottom w:val="nil"/>
              <w:right w:val="nil"/>
            </w:tcBorders>
            <w:shd w:val="clear" w:color="auto" w:fill="auto"/>
            <w:noWrap/>
            <w:vAlign w:val="bottom"/>
            <w:hideMark/>
          </w:tcPr>
          <w:p w14:paraId="3164CC2B" w14:textId="77777777" w:rsidR="00A11808" w:rsidRPr="00A11808" w:rsidRDefault="00A11808" w:rsidP="00A11808">
            <w:pPr>
              <w:spacing w:after="0" w:line="240" w:lineRule="auto"/>
              <w:jc w:val="center"/>
              <w:rPr>
                <w:rFonts w:ascii="Calibri" w:eastAsia="Times New Roman" w:hAnsi="Calibri" w:cs="Calibri"/>
                <w:color w:val="FF0000"/>
              </w:rPr>
            </w:pPr>
            <w:r w:rsidRPr="00A11808">
              <w:rPr>
                <w:rFonts w:ascii="Calibri" w:eastAsia="Times New Roman" w:hAnsi="Calibri" w:cs="Calibri"/>
                <w:color w:val="FF0000"/>
              </w:rPr>
              <w:t> </w:t>
            </w:r>
          </w:p>
        </w:tc>
        <w:tc>
          <w:tcPr>
            <w:tcW w:w="745" w:type="dxa"/>
            <w:tcBorders>
              <w:top w:val="nil"/>
              <w:left w:val="single" w:sz="4" w:space="0" w:color="auto"/>
              <w:bottom w:val="nil"/>
              <w:right w:val="single" w:sz="4" w:space="0" w:color="auto"/>
            </w:tcBorders>
            <w:shd w:val="clear" w:color="auto" w:fill="auto"/>
            <w:noWrap/>
            <w:vAlign w:val="bottom"/>
            <w:hideMark/>
          </w:tcPr>
          <w:p w14:paraId="02F9612C" w14:textId="77777777" w:rsidR="00A11808" w:rsidRPr="00A11808" w:rsidRDefault="00A11808" w:rsidP="00A11808">
            <w:pPr>
              <w:spacing w:after="0" w:line="240" w:lineRule="auto"/>
              <w:jc w:val="center"/>
              <w:rPr>
                <w:rFonts w:ascii="Calibri" w:eastAsia="Times New Roman" w:hAnsi="Calibri" w:cs="Calibri"/>
                <w:color w:val="FF0000"/>
              </w:rPr>
            </w:pPr>
            <w:r w:rsidRPr="00A11808">
              <w:rPr>
                <w:rFonts w:ascii="Calibri" w:eastAsia="Times New Roman" w:hAnsi="Calibri" w:cs="Calibri"/>
                <w:color w:val="FF0000"/>
              </w:rPr>
              <w:t> </w:t>
            </w:r>
          </w:p>
        </w:tc>
        <w:tc>
          <w:tcPr>
            <w:tcW w:w="1718" w:type="dxa"/>
            <w:tcBorders>
              <w:top w:val="nil"/>
              <w:left w:val="nil"/>
              <w:bottom w:val="nil"/>
              <w:right w:val="single" w:sz="4" w:space="0" w:color="auto"/>
            </w:tcBorders>
            <w:shd w:val="clear" w:color="auto" w:fill="auto"/>
            <w:noWrap/>
            <w:vAlign w:val="bottom"/>
            <w:hideMark/>
          </w:tcPr>
          <w:p w14:paraId="3411766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 </w:t>
            </w:r>
          </w:p>
        </w:tc>
        <w:tc>
          <w:tcPr>
            <w:tcW w:w="1718" w:type="dxa"/>
            <w:tcBorders>
              <w:top w:val="nil"/>
              <w:left w:val="nil"/>
              <w:bottom w:val="nil"/>
              <w:right w:val="single" w:sz="4" w:space="0" w:color="auto"/>
            </w:tcBorders>
            <w:shd w:val="clear" w:color="auto" w:fill="auto"/>
            <w:noWrap/>
            <w:vAlign w:val="bottom"/>
            <w:hideMark/>
          </w:tcPr>
          <w:p w14:paraId="1CF827B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771836D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321FF81" w14:textId="77777777" w:rsidTr="00A11808">
        <w:trPr>
          <w:trHeight w:val="288"/>
        </w:trPr>
        <w:tc>
          <w:tcPr>
            <w:tcW w:w="3335" w:type="dxa"/>
            <w:tcBorders>
              <w:top w:val="nil"/>
              <w:left w:val="single" w:sz="4" w:space="0" w:color="auto"/>
              <w:bottom w:val="nil"/>
              <w:right w:val="single" w:sz="4" w:space="0" w:color="auto"/>
            </w:tcBorders>
            <w:shd w:val="clear" w:color="auto" w:fill="auto"/>
            <w:noWrap/>
            <w:vAlign w:val="bottom"/>
            <w:hideMark/>
          </w:tcPr>
          <w:p w14:paraId="0B526DB1"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w:t>
            </w:r>
            <w:r w:rsidRPr="00A11808">
              <w:rPr>
                <w:rFonts w:ascii="Calibri" w:eastAsia="Times New Roman" w:hAnsi="Calibri" w:cs="Calibri"/>
                <w:b/>
                <w:bCs/>
              </w:rPr>
              <w:t xml:space="preserve"> COUNTIES:</w:t>
            </w:r>
          </w:p>
        </w:tc>
        <w:tc>
          <w:tcPr>
            <w:tcW w:w="745" w:type="dxa"/>
            <w:tcBorders>
              <w:top w:val="nil"/>
              <w:left w:val="nil"/>
              <w:bottom w:val="nil"/>
              <w:right w:val="nil"/>
            </w:tcBorders>
            <w:shd w:val="clear" w:color="auto" w:fill="auto"/>
            <w:noWrap/>
            <w:vAlign w:val="bottom"/>
            <w:hideMark/>
          </w:tcPr>
          <w:p w14:paraId="7446E3DB" w14:textId="77777777" w:rsidR="00A11808" w:rsidRPr="00A11808" w:rsidRDefault="00A11808" w:rsidP="00A11808">
            <w:pPr>
              <w:spacing w:after="0" w:line="240" w:lineRule="auto"/>
              <w:jc w:val="center"/>
              <w:rPr>
                <w:rFonts w:ascii="Calibri" w:eastAsia="Times New Roman" w:hAnsi="Calibri" w:cs="Calibri"/>
                <w:color w:val="FF0000"/>
              </w:rPr>
            </w:pPr>
            <w:r w:rsidRPr="00A11808">
              <w:rPr>
                <w:rFonts w:ascii="Calibri" w:eastAsia="Times New Roman" w:hAnsi="Calibri" w:cs="Calibri"/>
                <w:color w:val="FF0000"/>
              </w:rPr>
              <w:t> </w:t>
            </w:r>
          </w:p>
        </w:tc>
        <w:tc>
          <w:tcPr>
            <w:tcW w:w="1019" w:type="dxa"/>
            <w:tcBorders>
              <w:top w:val="nil"/>
              <w:left w:val="single" w:sz="4" w:space="0" w:color="auto"/>
              <w:bottom w:val="nil"/>
              <w:right w:val="nil"/>
            </w:tcBorders>
            <w:shd w:val="clear" w:color="auto" w:fill="auto"/>
            <w:noWrap/>
            <w:vAlign w:val="bottom"/>
            <w:hideMark/>
          </w:tcPr>
          <w:p w14:paraId="5EA0507A" w14:textId="77777777" w:rsidR="00A11808" w:rsidRPr="00A11808" w:rsidRDefault="00A11808" w:rsidP="00A11808">
            <w:pPr>
              <w:spacing w:after="0" w:line="240" w:lineRule="auto"/>
              <w:jc w:val="center"/>
              <w:rPr>
                <w:rFonts w:ascii="Calibri" w:eastAsia="Times New Roman" w:hAnsi="Calibri" w:cs="Calibri"/>
                <w:color w:val="FF0000"/>
              </w:rPr>
            </w:pPr>
            <w:r w:rsidRPr="00A11808">
              <w:rPr>
                <w:rFonts w:ascii="Calibri" w:eastAsia="Times New Roman" w:hAnsi="Calibri" w:cs="Calibri"/>
                <w:color w:val="FF0000"/>
              </w:rPr>
              <w:t> </w:t>
            </w:r>
          </w:p>
        </w:tc>
        <w:tc>
          <w:tcPr>
            <w:tcW w:w="745" w:type="dxa"/>
            <w:tcBorders>
              <w:top w:val="nil"/>
              <w:left w:val="single" w:sz="4" w:space="0" w:color="auto"/>
              <w:bottom w:val="nil"/>
              <w:right w:val="single" w:sz="4" w:space="0" w:color="auto"/>
            </w:tcBorders>
            <w:shd w:val="clear" w:color="auto" w:fill="auto"/>
            <w:noWrap/>
            <w:vAlign w:val="bottom"/>
            <w:hideMark/>
          </w:tcPr>
          <w:p w14:paraId="473C4557" w14:textId="77777777" w:rsidR="00A11808" w:rsidRPr="00A11808" w:rsidRDefault="00A11808" w:rsidP="00A11808">
            <w:pPr>
              <w:spacing w:after="0" w:line="240" w:lineRule="auto"/>
              <w:jc w:val="center"/>
              <w:rPr>
                <w:rFonts w:ascii="Calibri" w:eastAsia="Times New Roman" w:hAnsi="Calibri" w:cs="Calibri"/>
                <w:color w:val="FF0000"/>
              </w:rPr>
            </w:pPr>
            <w:r w:rsidRPr="00A11808">
              <w:rPr>
                <w:rFonts w:ascii="Calibri" w:eastAsia="Times New Roman" w:hAnsi="Calibri" w:cs="Calibri"/>
                <w:color w:val="FF0000"/>
              </w:rPr>
              <w:t> </w:t>
            </w:r>
          </w:p>
        </w:tc>
        <w:tc>
          <w:tcPr>
            <w:tcW w:w="1718" w:type="dxa"/>
            <w:tcBorders>
              <w:top w:val="nil"/>
              <w:left w:val="nil"/>
              <w:bottom w:val="nil"/>
              <w:right w:val="single" w:sz="4" w:space="0" w:color="auto"/>
            </w:tcBorders>
            <w:shd w:val="clear" w:color="auto" w:fill="auto"/>
            <w:noWrap/>
            <w:vAlign w:val="bottom"/>
            <w:hideMark/>
          </w:tcPr>
          <w:p w14:paraId="6E3CFF7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 </w:t>
            </w:r>
          </w:p>
        </w:tc>
        <w:tc>
          <w:tcPr>
            <w:tcW w:w="1718" w:type="dxa"/>
            <w:tcBorders>
              <w:top w:val="nil"/>
              <w:left w:val="nil"/>
              <w:bottom w:val="nil"/>
              <w:right w:val="single" w:sz="4" w:space="0" w:color="auto"/>
            </w:tcBorders>
            <w:shd w:val="clear" w:color="auto" w:fill="auto"/>
            <w:noWrap/>
            <w:vAlign w:val="bottom"/>
            <w:hideMark/>
          </w:tcPr>
          <w:p w14:paraId="3521181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51A5726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EBBAA18"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A53D2E6"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ADAIR</w:t>
            </w:r>
          </w:p>
        </w:tc>
        <w:tc>
          <w:tcPr>
            <w:tcW w:w="745" w:type="dxa"/>
            <w:tcBorders>
              <w:top w:val="nil"/>
              <w:left w:val="single" w:sz="4" w:space="0" w:color="auto"/>
              <w:bottom w:val="nil"/>
              <w:right w:val="single" w:sz="4" w:space="0" w:color="auto"/>
            </w:tcBorders>
            <w:shd w:val="clear" w:color="auto" w:fill="auto"/>
            <w:noWrap/>
            <w:vAlign w:val="bottom"/>
            <w:hideMark/>
          </w:tcPr>
          <w:p w14:paraId="5CCEB5F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1019" w:type="dxa"/>
            <w:tcBorders>
              <w:top w:val="nil"/>
              <w:left w:val="nil"/>
              <w:bottom w:val="nil"/>
              <w:right w:val="nil"/>
            </w:tcBorders>
            <w:shd w:val="clear" w:color="auto" w:fill="auto"/>
            <w:noWrap/>
            <w:vAlign w:val="bottom"/>
            <w:hideMark/>
          </w:tcPr>
          <w:p w14:paraId="0128B57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745" w:type="dxa"/>
            <w:tcBorders>
              <w:top w:val="nil"/>
              <w:left w:val="single" w:sz="4" w:space="0" w:color="auto"/>
              <w:bottom w:val="nil"/>
              <w:right w:val="single" w:sz="4" w:space="0" w:color="auto"/>
            </w:tcBorders>
            <w:shd w:val="clear" w:color="auto" w:fill="auto"/>
            <w:noWrap/>
            <w:vAlign w:val="bottom"/>
            <w:hideMark/>
          </w:tcPr>
          <w:p w14:paraId="11C5F75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1718" w:type="dxa"/>
            <w:tcBorders>
              <w:top w:val="nil"/>
              <w:left w:val="nil"/>
              <w:bottom w:val="nil"/>
              <w:right w:val="single" w:sz="4" w:space="0" w:color="auto"/>
            </w:tcBorders>
            <w:shd w:val="clear" w:color="auto" w:fill="auto"/>
            <w:noWrap/>
            <w:vAlign w:val="bottom"/>
            <w:hideMark/>
          </w:tcPr>
          <w:p w14:paraId="72AF648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-12.9%</w:t>
            </w:r>
          </w:p>
        </w:tc>
        <w:tc>
          <w:tcPr>
            <w:tcW w:w="1718" w:type="dxa"/>
            <w:tcBorders>
              <w:top w:val="nil"/>
              <w:left w:val="nil"/>
              <w:bottom w:val="nil"/>
              <w:right w:val="single" w:sz="4" w:space="0" w:color="auto"/>
            </w:tcBorders>
            <w:shd w:val="clear" w:color="auto" w:fill="auto"/>
            <w:noWrap/>
            <w:vAlign w:val="bottom"/>
            <w:hideMark/>
          </w:tcPr>
          <w:p w14:paraId="4DB182A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12.5%</w:t>
            </w:r>
          </w:p>
        </w:tc>
        <w:tc>
          <w:tcPr>
            <w:tcW w:w="960" w:type="dxa"/>
            <w:tcBorders>
              <w:top w:val="nil"/>
              <w:left w:val="nil"/>
              <w:bottom w:val="nil"/>
              <w:right w:val="nil"/>
            </w:tcBorders>
            <w:shd w:val="clear" w:color="auto" w:fill="auto"/>
            <w:noWrap/>
            <w:vAlign w:val="bottom"/>
            <w:hideMark/>
          </w:tcPr>
          <w:p w14:paraId="2DEE017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96FAF5E"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20792F77"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ADAMS</w:t>
            </w:r>
          </w:p>
        </w:tc>
        <w:tc>
          <w:tcPr>
            <w:tcW w:w="745" w:type="dxa"/>
            <w:tcBorders>
              <w:top w:val="nil"/>
              <w:left w:val="single" w:sz="4" w:space="0" w:color="auto"/>
              <w:bottom w:val="nil"/>
              <w:right w:val="single" w:sz="4" w:space="0" w:color="auto"/>
            </w:tcBorders>
            <w:shd w:val="clear" w:color="auto" w:fill="auto"/>
            <w:noWrap/>
            <w:vAlign w:val="bottom"/>
            <w:hideMark/>
          </w:tcPr>
          <w:p w14:paraId="641EAC6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1.9%</w:t>
            </w:r>
          </w:p>
        </w:tc>
        <w:tc>
          <w:tcPr>
            <w:tcW w:w="1019" w:type="dxa"/>
            <w:tcBorders>
              <w:top w:val="nil"/>
              <w:left w:val="nil"/>
              <w:bottom w:val="nil"/>
              <w:right w:val="nil"/>
            </w:tcBorders>
            <w:shd w:val="clear" w:color="auto" w:fill="auto"/>
            <w:noWrap/>
            <w:vAlign w:val="bottom"/>
            <w:hideMark/>
          </w:tcPr>
          <w:p w14:paraId="07C9439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745" w:type="dxa"/>
            <w:tcBorders>
              <w:top w:val="nil"/>
              <w:left w:val="single" w:sz="4" w:space="0" w:color="auto"/>
              <w:bottom w:val="nil"/>
              <w:right w:val="single" w:sz="4" w:space="0" w:color="auto"/>
            </w:tcBorders>
            <w:shd w:val="clear" w:color="auto" w:fill="auto"/>
            <w:noWrap/>
            <w:vAlign w:val="bottom"/>
            <w:hideMark/>
          </w:tcPr>
          <w:p w14:paraId="4F32AC9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1.9%</w:t>
            </w:r>
          </w:p>
        </w:tc>
        <w:tc>
          <w:tcPr>
            <w:tcW w:w="1718" w:type="dxa"/>
            <w:tcBorders>
              <w:top w:val="nil"/>
              <w:left w:val="nil"/>
              <w:bottom w:val="nil"/>
              <w:right w:val="single" w:sz="4" w:space="0" w:color="auto"/>
            </w:tcBorders>
            <w:shd w:val="clear" w:color="auto" w:fill="auto"/>
            <w:noWrap/>
            <w:vAlign w:val="bottom"/>
            <w:hideMark/>
          </w:tcPr>
          <w:p w14:paraId="66148B5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-5.0%</w:t>
            </w:r>
          </w:p>
        </w:tc>
        <w:tc>
          <w:tcPr>
            <w:tcW w:w="1718" w:type="dxa"/>
            <w:tcBorders>
              <w:top w:val="nil"/>
              <w:left w:val="nil"/>
              <w:bottom w:val="nil"/>
              <w:right w:val="single" w:sz="4" w:space="0" w:color="auto"/>
            </w:tcBorders>
            <w:shd w:val="clear" w:color="auto" w:fill="auto"/>
            <w:noWrap/>
            <w:vAlign w:val="bottom"/>
            <w:hideMark/>
          </w:tcPr>
          <w:p w14:paraId="3D32DBC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63254FB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BCC9E0F"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CA7701B"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ALLAMAKEE</w:t>
            </w:r>
          </w:p>
        </w:tc>
        <w:tc>
          <w:tcPr>
            <w:tcW w:w="745" w:type="dxa"/>
            <w:tcBorders>
              <w:top w:val="nil"/>
              <w:left w:val="single" w:sz="4" w:space="0" w:color="auto"/>
              <w:bottom w:val="nil"/>
              <w:right w:val="single" w:sz="4" w:space="0" w:color="auto"/>
            </w:tcBorders>
            <w:shd w:val="clear" w:color="auto" w:fill="auto"/>
            <w:noWrap/>
            <w:vAlign w:val="bottom"/>
            <w:hideMark/>
          </w:tcPr>
          <w:p w14:paraId="7E84962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4.9%</w:t>
            </w:r>
          </w:p>
        </w:tc>
        <w:tc>
          <w:tcPr>
            <w:tcW w:w="1019" w:type="dxa"/>
            <w:tcBorders>
              <w:top w:val="nil"/>
              <w:left w:val="nil"/>
              <w:bottom w:val="nil"/>
              <w:right w:val="nil"/>
            </w:tcBorders>
            <w:shd w:val="clear" w:color="auto" w:fill="auto"/>
            <w:noWrap/>
            <w:vAlign w:val="bottom"/>
            <w:hideMark/>
          </w:tcPr>
          <w:p w14:paraId="3F81F21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5.8%</w:t>
            </w:r>
          </w:p>
        </w:tc>
        <w:tc>
          <w:tcPr>
            <w:tcW w:w="745" w:type="dxa"/>
            <w:tcBorders>
              <w:top w:val="nil"/>
              <w:left w:val="single" w:sz="4" w:space="0" w:color="auto"/>
              <w:bottom w:val="nil"/>
              <w:right w:val="single" w:sz="4" w:space="0" w:color="auto"/>
            </w:tcBorders>
            <w:shd w:val="clear" w:color="auto" w:fill="auto"/>
            <w:noWrap/>
            <w:vAlign w:val="bottom"/>
            <w:hideMark/>
          </w:tcPr>
          <w:p w14:paraId="77307F8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4.5%</w:t>
            </w:r>
          </w:p>
        </w:tc>
        <w:tc>
          <w:tcPr>
            <w:tcW w:w="1718" w:type="dxa"/>
            <w:tcBorders>
              <w:top w:val="nil"/>
              <w:left w:val="nil"/>
              <w:bottom w:val="nil"/>
              <w:right w:val="single" w:sz="4" w:space="0" w:color="auto"/>
            </w:tcBorders>
            <w:shd w:val="clear" w:color="auto" w:fill="auto"/>
            <w:noWrap/>
            <w:vAlign w:val="bottom"/>
            <w:hideMark/>
          </w:tcPr>
          <w:p w14:paraId="1A98E92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-15.5%</w:t>
            </w:r>
          </w:p>
        </w:tc>
        <w:tc>
          <w:tcPr>
            <w:tcW w:w="1718" w:type="dxa"/>
            <w:tcBorders>
              <w:top w:val="nil"/>
              <w:left w:val="nil"/>
              <w:bottom w:val="nil"/>
              <w:right w:val="single" w:sz="4" w:space="0" w:color="auto"/>
            </w:tcBorders>
            <w:shd w:val="clear" w:color="auto" w:fill="auto"/>
            <w:noWrap/>
            <w:vAlign w:val="bottom"/>
            <w:hideMark/>
          </w:tcPr>
          <w:p w14:paraId="773492B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8.9%</w:t>
            </w:r>
          </w:p>
        </w:tc>
        <w:tc>
          <w:tcPr>
            <w:tcW w:w="960" w:type="dxa"/>
            <w:tcBorders>
              <w:top w:val="nil"/>
              <w:left w:val="nil"/>
              <w:bottom w:val="nil"/>
              <w:right w:val="nil"/>
            </w:tcBorders>
            <w:shd w:val="clear" w:color="auto" w:fill="auto"/>
            <w:noWrap/>
            <w:vAlign w:val="bottom"/>
            <w:hideMark/>
          </w:tcPr>
          <w:p w14:paraId="36EC8C3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7CA0A256"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63D86B21"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APPANOOSE</w:t>
            </w:r>
          </w:p>
        </w:tc>
        <w:tc>
          <w:tcPr>
            <w:tcW w:w="745" w:type="dxa"/>
            <w:tcBorders>
              <w:top w:val="nil"/>
              <w:left w:val="single" w:sz="4" w:space="0" w:color="auto"/>
              <w:bottom w:val="nil"/>
              <w:right w:val="single" w:sz="4" w:space="0" w:color="auto"/>
            </w:tcBorders>
            <w:shd w:val="clear" w:color="auto" w:fill="auto"/>
            <w:noWrap/>
            <w:vAlign w:val="bottom"/>
            <w:hideMark/>
          </w:tcPr>
          <w:p w14:paraId="0092CE5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019" w:type="dxa"/>
            <w:tcBorders>
              <w:top w:val="nil"/>
              <w:left w:val="nil"/>
              <w:bottom w:val="nil"/>
              <w:right w:val="nil"/>
            </w:tcBorders>
            <w:shd w:val="clear" w:color="auto" w:fill="auto"/>
            <w:noWrap/>
            <w:vAlign w:val="bottom"/>
            <w:hideMark/>
          </w:tcPr>
          <w:p w14:paraId="1B02DB6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745" w:type="dxa"/>
            <w:tcBorders>
              <w:top w:val="nil"/>
              <w:left w:val="single" w:sz="4" w:space="0" w:color="auto"/>
              <w:bottom w:val="nil"/>
              <w:right w:val="single" w:sz="4" w:space="0" w:color="auto"/>
            </w:tcBorders>
            <w:shd w:val="clear" w:color="auto" w:fill="auto"/>
            <w:noWrap/>
            <w:vAlign w:val="bottom"/>
            <w:hideMark/>
          </w:tcPr>
          <w:p w14:paraId="57A7418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718" w:type="dxa"/>
            <w:tcBorders>
              <w:top w:val="nil"/>
              <w:left w:val="nil"/>
              <w:bottom w:val="nil"/>
              <w:right w:val="single" w:sz="4" w:space="0" w:color="auto"/>
            </w:tcBorders>
            <w:shd w:val="clear" w:color="auto" w:fill="auto"/>
            <w:noWrap/>
            <w:vAlign w:val="bottom"/>
            <w:hideMark/>
          </w:tcPr>
          <w:p w14:paraId="4688BD5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-12.1%</w:t>
            </w:r>
          </w:p>
        </w:tc>
        <w:tc>
          <w:tcPr>
            <w:tcW w:w="1718" w:type="dxa"/>
            <w:tcBorders>
              <w:top w:val="nil"/>
              <w:left w:val="nil"/>
              <w:bottom w:val="nil"/>
              <w:right w:val="single" w:sz="4" w:space="0" w:color="auto"/>
            </w:tcBorders>
            <w:shd w:val="clear" w:color="auto" w:fill="auto"/>
            <w:noWrap/>
            <w:vAlign w:val="bottom"/>
            <w:hideMark/>
          </w:tcPr>
          <w:p w14:paraId="06D512C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-6.5%</w:t>
            </w:r>
          </w:p>
        </w:tc>
        <w:tc>
          <w:tcPr>
            <w:tcW w:w="960" w:type="dxa"/>
            <w:tcBorders>
              <w:top w:val="nil"/>
              <w:left w:val="nil"/>
              <w:bottom w:val="nil"/>
              <w:right w:val="nil"/>
            </w:tcBorders>
            <w:shd w:val="clear" w:color="auto" w:fill="auto"/>
            <w:noWrap/>
            <w:vAlign w:val="bottom"/>
            <w:hideMark/>
          </w:tcPr>
          <w:p w14:paraId="373EBB3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6883FC2"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980C563"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AUDUBON</w:t>
            </w:r>
          </w:p>
        </w:tc>
        <w:tc>
          <w:tcPr>
            <w:tcW w:w="745" w:type="dxa"/>
            <w:tcBorders>
              <w:top w:val="nil"/>
              <w:left w:val="single" w:sz="4" w:space="0" w:color="auto"/>
              <w:bottom w:val="nil"/>
              <w:right w:val="single" w:sz="4" w:space="0" w:color="auto"/>
            </w:tcBorders>
            <w:shd w:val="clear" w:color="auto" w:fill="auto"/>
            <w:noWrap/>
            <w:vAlign w:val="bottom"/>
            <w:hideMark/>
          </w:tcPr>
          <w:p w14:paraId="1C21427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1019" w:type="dxa"/>
            <w:tcBorders>
              <w:top w:val="nil"/>
              <w:left w:val="nil"/>
              <w:bottom w:val="nil"/>
              <w:right w:val="nil"/>
            </w:tcBorders>
            <w:shd w:val="clear" w:color="auto" w:fill="auto"/>
            <w:noWrap/>
            <w:vAlign w:val="bottom"/>
            <w:hideMark/>
          </w:tcPr>
          <w:p w14:paraId="42FF2DA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745" w:type="dxa"/>
            <w:tcBorders>
              <w:top w:val="nil"/>
              <w:left w:val="single" w:sz="4" w:space="0" w:color="auto"/>
              <w:bottom w:val="nil"/>
              <w:right w:val="single" w:sz="4" w:space="0" w:color="auto"/>
            </w:tcBorders>
            <w:shd w:val="clear" w:color="auto" w:fill="auto"/>
            <w:noWrap/>
            <w:vAlign w:val="bottom"/>
            <w:hideMark/>
          </w:tcPr>
          <w:p w14:paraId="52879E3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1718" w:type="dxa"/>
            <w:tcBorders>
              <w:top w:val="nil"/>
              <w:left w:val="nil"/>
              <w:bottom w:val="nil"/>
              <w:right w:val="single" w:sz="4" w:space="0" w:color="auto"/>
            </w:tcBorders>
            <w:shd w:val="clear" w:color="auto" w:fill="auto"/>
            <w:noWrap/>
            <w:vAlign w:val="bottom"/>
            <w:hideMark/>
          </w:tcPr>
          <w:p w14:paraId="37CD541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-7.7%</w:t>
            </w:r>
          </w:p>
        </w:tc>
        <w:tc>
          <w:tcPr>
            <w:tcW w:w="1718" w:type="dxa"/>
            <w:tcBorders>
              <w:top w:val="nil"/>
              <w:left w:val="nil"/>
              <w:bottom w:val="nil"/>
              <w:right w:val="single" w:sz="4" w:space="0" w:color="auto"/>
            </w:tcBorders>
            <w:shd w:val="clear" w:color="auto" w:fill="auto"/>
            <w:noWrap/>
            <w:vAlign w:val="bottom"/>
            <w:hideMark/>
          </w:tcPr>
          <w:p w14:paraId="5B1F9AF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4.3%</w:t>
            </w:r>
          </w:p>
        </w:tc>
        <w:tc>
          <w:tcPr>
            <w:tcW w:w="960" w:type="dxa"/>
            <w:tcBorders>
              <w:top w:val="nil"/>
              <w:left w:val="nil"/>
              <w:bottom w:val="nil"/>
              <w:right w:val="nil"/>
            </w:tcBorders>
            <w:shd w:val="clear" w:color="auto" w:fill="auto"/>
            <w:noWrap/>
            <w:vAlign w:val="bottom"/>
            <w:hideMark/>
          </w:tcPr>
          <w:p w14:paraId="6689FBA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5E29B44"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402EC9D"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BENTON</w:t>
            </w:r>
          </w:p>
        </w:tc>
        <w:tc>
          <w:tcPr>
            <w:tcW w:w="745" w:type="dxa"/>
            <w:tcBorders>
              <w:top w:val="nil"/>
              <w:left w:val="single" w:sz="4" w:space="0" w:color="auto"/>
              <w:bottom w:val="nil"/>
              <w:right w:val="single" w:sz="4" w:space="0" w:color="auto"/>
            </w:tcBorders>
            <w:shd w:val="clear" w:color="auto" w:fill="auto"/>
            <w:noWrap/>
            <w:vAlign w:val="bottom"/>
            <w:hideMark/>
          </w:tcPr>
          <w:p w14:paraId="3F3C158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1019" w:type="dxa"/>
            <w:tcBorders>
              <w:top w:val="nil"/>
              <w:left w:val="nil"/>
              <w:bottom w:val="nil"/>
              <w:right w:val="nil"/>
            </w:tcBorders>
            <w:shd w:val="clear" w:color="auto" w:fill="auto"/>
            <w:noWrap/>
            <w:vAlign w:val="bottom"/>
            <w:hideMark/>
          </w:tcPr>
          <w:p w14:paraId="7F12DBB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3.8%</w:t>
            </w:r>
          </w:p>
        </w:tc>
        <w:tc>
          <w:tcPr>
            <w:tcW w:w="745" w:type="dxa"/>
            <w:tcBorders>
              <w:top w:val="nil"/>
              <w:left w:val="single" w:sz="4" w:space="0" w:color="auto"/>
              <w:bottom w:val="nil"/>
              <w:right w:val="single" w:sz="4" w:space="0" w:color="auto"/>
            </w:tcBorders>
            <w:shd w:val="clear" w:color="auto" w:fill="auto"/>
            <w:noWrap/>
            <w:vAlign w:val="bottom"/>
            <w:hideMark/>
          </w:tcPr>
          <w:p w14:paraId="11840F7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718" w:type="dxa"/>
            <w:tcBorders>
              <w:top w:val="nil"/>
              <w:left w:val="nil"/>
              <w:bottom w:val="nil"/>
              <w:right w:val="single" w:sz="4" w:space="0" w:color="auto"/>
            </w:tcBorders>
            <w:shd w:val="clear" w:color="auto" w:fill="auto"/>
            <w:noWrap/>
            <w:vAlign w:val="bottom"/>
            <w:hideMark/>
          </w:tcPr>
          <w:p w14:paraId="1252182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-15.8%</w:t>
            </w:r>
          </w:p>
        </w:tc>
        <w:tc>
          <w:tcPr>
            <w:tcW w:w="1718" w:type="dxa"/>
            <w:tcBorders>
              <w:top w:val="nil"/>
              <w:left w:val="nil"/>
              <w:bottom w:val="nil"/>
              <w:right w:val="single" w:sz="4" w:space="0" w:color="auto"/>
            </w:tcBorders>
            <w:shd w:val="clear" w:color="auto" w:fill="auto"/>
            <w:noWrap/>
            <w:vAlign w:val="bottom"/>
            <w:hideMark/>
          </w:tcPr>
          <w:p w14:paraId="72766F4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3.2%</w:t>
            </w:r>
          </w:p>
        </w:tc>
        <w:tc>
          <w:tcPr>
            <w:tcW w:w="960" w:type="dxa"/>
            <w:tcBorders>
              <w:top w:val="nil"/>
              <w:left w:val="nil"/>
              <w:bottom w:val="nil"/>
              <w:right w:val="nil"/>
            </w:tcBorders>
            <w:shd w:val="clear" w:color="auto" w:fill="auto"/>
            <w:noWrap/>
            <w:vAlign w:val="bottom"/>
            <w:hideMark/>
          </w:tcPr>
          <w:p w14:paraId="4497FD7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8335043"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16B308F"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BLACK HAWK</w:t>
            </w:r>
          </w:p>
        </w:tc>
        <w:tc>
          <w:tcPr>
            <w:tcW w:w="745" w:type="dxa"/>
            <w:tcBorders>
              <w:top w:val="nil"/>
              <w:left w:val="single" w:sz="4" w:space="0" w:color="auto"/>
              <w:bottom w:val="nil"/>
              <w:right w:val="single" w:sz="4" w:space="0" w:color="auto"/>
            </w:tcBorders>
            <w:shd w:val="clear" w:color="auto" w:fill="auto"/>
            <w:noWrap/>
            <w:vAlign w:val="bottom"/>
            <w:hideMark/>
          </w:tcPr>
          <w:p w14:paraId="7832A1E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1019" w:type="dxa"/>
            <w:tcBorders>
              <w:top w:val="nil"/>
              <w:left w:val="nil"/>
              <w:bottom w:val="nil"/>
              <w:right w:val="nil"/>
            </w:tcBorders>
            <w:shd w:val="clear" w:color="auto" w:fill="auto"/>
            <w:noWrap/>
            <w:vAlign w:val="bottom"/>
            <w:hideMark/>
          </w:tcPr>
          <w:p w14:paraId="497A37D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745" w:type="dxa"/>
            <w:tcBorders>
              <w:top w:val="nil"/>
              <w:left w:val="single" w:sz="4" w:space="0" w:color="auto"/>
              <w:bottom w:val="nil"/>
              <w:right w:val="single" w:sz="4" w:space="0" w:color="auto"/>
            </w:tcBorders>
            <w:shd w:val="clear" w:color="auto" w:fill="auto"/>
            <w:noWrap/>
            <w:vAlign w:val="bottom"/>
            <w:hideMark/>
          </w:tcPr>
          <w:p w14:paraId="70BC348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718" w:type="dxa"/>
            <w:tcBorders>
              <w:top w:val="nil"/>
              <w:left w:val="nil"/>
              <w:bottom w:val="nil"/>
              <w:right w:val="single" w:sz="4" w:space="0" w:color="auto"/>
            </w:tcBorders>
            <w:shd w:val="clear" w:color="auto" w:fill="auto"/>
            <w:noWrap/>
            <w:vAlign w:val="bottom"/>
            <w:hideMark/>
          </w:tcPr>
          <w:p w14:paraId="7F38E71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-3.0%</w:t>
            </w:r>
          </w:p>
        </w:tc>
        <w:tc>
          <w:tcPr>
            <w:tcW w:w="1718" w:type="dxa"/>
            <w:tcBorders>
              <w:top w:val="nil"/>
              <w:left w:val="nil"/>
              <w:bottom w:val="nil"/>
              <w:right w:val="single" w:sz="4" w:space="0" w:color="auto"/>
            </w:tcBorders>
            <w:shd w:val="clear" w:color="auto" w:fill="auto"/>
            <w:noWrap/>
            <w:vAlign w:val="bottom"/>
            <w:hideMark/>
          </w:tcPr>
          <w:p w14:paraId="4505CCC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10.3%</w:t>
            </w:r>
          </w:p>
        </w:tc>
        <w:tc>
          <w:tcPr>
            <w:tcW w:w="960" w:type="dxa"/>
            <w:tcBorders>
              <w:top w:val="nil"/>
              <w:left w:val="nil"/>
              <w:bottom w:val="nil"/>
              <w:right w:val="nil"/>
            </w:tcBorders>
            <w:shd w:val="clear" w:color="auto" w:fill="auto"/>
            <w:noWrap/>
            <w:vAlign w:val="bottom"/>
            <w:hideMark/>
          </w:tcPr>
          <w:p w14:paraId="0A8E828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FE71C94"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039AE98B"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BOONE</w:t>
            </w:r>
          </w:p>
        </w:tc>
        <w:tc>
          <w:tcPr>
            <w:tcW w:w="745" w:type="dxa"/>
            <w:tcBorders>
              <w:top w:val="nil"/>
              <w:left w:val="single" w:sz="4" w:space="0" w:color="auto"/>
              <w:bottom w:val="nil"/>
              <w:right w:val="single" w:sz="4" w:space="0" w:color="auto"/>
            </w:tcBorders>
            <w:shd w:val="clear" w:color="auto" w:fill="auto"/>
            <w:noWrap/>
            <w:vAlign w:val="bottom"/>
            <w:hideMark/>
          </w:tcPr>
          <w:p w14:paraId="68FE2CB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1019" w:type="dxa"/>
            <w:tcBorders>
              <w:top w:val="nil"/>
              <w:left w:val="nil"/>
              <w:bottom w:val="nil"/>
              <w:right w:val="nil"/>
            </w:tcBorders>
            <w:shd w:val="clear" w:color="auto" w:fill="auto"/>
            <w:noWrap/>
            <w:vAlign w:val="bottom"/>
            <w:hideMark/>
          </w:tcPr>
          <w:p w14:paraId="7A077E8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745" w:type="dxa"/>
            <w:tcBorders>
              <w:top w:val="nil"/>
              <w:left w:val="single" w:sz="4" w:space="0" w:color="auto"/>
              <w:bottom w:val="nil"/>
              <w:right w:val="single" w:sz="4" w:space="0" w:color="auto"/>
            </w:tcBorders>
            <w:shd w:val="clear" w:color="auto" w:fill="auto"/>
            <w:noWrap/>
            <w:vAlign w:val="bottom"/>
            <w:hideMark/>
          </w:tcPr>
          <w:p w14:paraId="0C8D73B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1718" w:type="dxa"/>
            <w:tcBorders>
              <w:top w:val="nil"/>
              <w:left w:val="nil"/>
              <w:bottom w:val="nil"/>
              <w:right w:val="single" w:sz="4" w:space="0" w:color="auto"/>
            </w:tcBorders>
            <w:shd w:val="clear" w:color="auto" w:fill="auto"/>
            <w:noWrap/>
            <w:vAlign w:val="bottom"/>
            <w:hideMark/>
          </w:tcPr>
          <w:p w14:paraId="299CB40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-4.0%</w:t>
            </w:r>
          </w:p>
        </w:tc>
        <w:tc>
          <w:tcPr>
            <w:tcW w:w="1718" w:type="dxa"/>
            <w:tcBorders>
              <w:top w:val="nil"/>
              <w:left w:val="nil"/>
              <w:bottom w:val="nil"/>
              <w:right w:val="single" w:sz="4" w:space="0" w:color="auto"/>
            </w:tcBorders>
            <w:shd w:val="clear" w:color="auto" w:fill="auto"/>
            <w:noWrap/>
            <w:vAlign w:val="bottom"/>
            <w:hideMark/>
          </w:tcPr>
          <w:p w14:paraId="7BB26E9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074A7E9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913F3F6"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70403CAB"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BREMER</w:t>
            </w:r>
          </w:p>
        </w:tc>
        <w:tc>
          <w:tcPr>
            <w:tcW w:w="745" w:type="dxa"/>
            <w:tcBorders>
              <w:top w:val="nil"/>
              <w:left w:val="single" w:sz="4" w:space="0" w:color="auto"/>
              <w:bottom w:val="nil"/>
              <w:right w:val="single" w:sz="4" w:space="0" w:color="auto"/>
            </w:tcBorders>
            <w:shd w:val="clear" w:color="auto" w:fill="auto"/>
            <w:noWrap/>
            <w:vAlign w:val="bottom"/>
            <w:hideMark/>
          </w:tcPr>
          <w:p w14:paraId="6B64635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019" w:type="dxa"/>
            <w:tcBorders>
              <w:top w:val="nil"/>
              <w:left w:val="nil"/>
              <w:bottom w:val="nil"/>
              <w:right w:val="nil"/>
            </w:tcBorders>
            <w:shd w:val="clear" w:color="auto" w:fill="auto"/>
            <w:noWrap/>
            <w:vAlign w:val="bottom"/>
            <w:hideMark/>
          </w:tcPr>
          <w:p w14:paraId="05438D6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745" w:type="dxa"/>
            <w:tcBorders>
              <w:top w:val="nil"/>
              <w:left w:val="single" w:sz="4" w:space="0" w:color="auto"/>
              <w:bottom w:val="nil"/>
              <w:right w:val="single" w:sz="4" w:space="0" w:color="auto"/>
            </w:tcBorders>
            <w:shd w:val="clear" w:color="auto" w:fill="auto"/>
            <w:noWrap/>
            <w:vAlign w:val="bottom"/>
            <w:hideMark/>
          </w:tcPr>
          <w:p w14:paraId="0B951E1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718" w:type="dxa"/>
            <w:tcBorders>
              <w:top w:val="nil"/>
              <w:left w:val="nil"/>
              <w:bottom w:val="nil"/>
              <w:right w:val="single" w:sz="4" w:space="0" w:color="auto"/>
            </w:tcBorders>
            <w:shd w:val="clear" w:color="auto" w:fill="auto"/>
            <w:noWrap/>
            <w:vAlign w:val="bottom"/>
            <w:hideMark/>
          </w:tcPr>
          <w:p w14:paraId="72B0E2A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-10.7%</w:t>
            </w:r>
          </w:p>
        </w:tc>
        <w:tc>
          <w:tcPr>
            <w:tcW w:w="1718" w:type="dxa"/>
            <w:tcBorders>
              <w:top w:val="nil"/>
              <w:left w:val="nil"/>
              <w:bottom w:val="nil"/>
              <w:right w:val="single" w:sz="4" w:space="0" w:color="auto"/>
            </w:tcBorders>
            <w:shd w:val="clear" w:color="auto" w:fill="auto"/>
            <w:noWrap/>
            <w:vAlign w:val="bottom"/>
            <w:hideMark/>
          </w:tcPr>
          <w:p w14:paraId="06F3E94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5648FCB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4684538"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1D830B65"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BUCHANAN</w:t>
            </w:r>
          </w:p>
        </w:tc>
        <w:tc>
          <w:tcPr>
            <w:tcW w:w="745" w:type="dxa"/>
            <w:tcBorders>
              <w:top w:val="nil"/>
              <w:left w:val="single" w:sz="4" w:space="0" w:color="auto"/>
              <w:bottom w:val="nil"/>
              <w:right w:val="single" w:sz="4" w:space="0" w:color="auto"/>
            </w:tcBorders>
            <w:shd w:val="clear" w:color="auto" w:fill="auto"/>
            <w:noWrap/>
            <w:vAlign w:val="bottom"/>
            <w:hideMark/>
          </w:tcPr>
          <w:p w14:paraId="4758F22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1019" w:type="dxa"/>
            <w:tcBorders>
              <w:top w:val="nil"/>
              <w:left w:val="nil"/>
              <w:bottom w:val="nil"/>
              <w:right w:val="nil"/>
            </w:tcBorders>
            <w:shd w:val="clear" w:color="auto" w:fill="auto"/>
            <w:noWrap/>
            <w:vAlign w:val="bottom"/>
            <w:hideMark/>
          </w:tcPr>
          <w:p w14:paraId="3A4F123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3.4%</w:t>
            </w:r>
          </w:p>
        </w:tc>
        <w:tc>
          <w:tcPr>
            <w:tcW w:w="745" w:type="dxa"/>
            <w:tcBorders>
              <w:top w:val="nil"/>
              <w:left w:val="single" w:sz="4" w:space="0" w:color="auto"/>
              <w:bottom w:val="nil"/>
              <w:right w:val="single" w:sz="4" w:space="0" w:color="auto"/>
            </w:tcBorders>
            <w:shd w:val="clear" w:color="auto" w:fill="auto"/>
            <w:noWrap/>
            <w:vAlign w:val="bottom"/>
            <w:hideMark/>
          </w:tcPr>
          <w:p w14:paraId="067BBE5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718" w:type="dxa"/>
            <w:tcBorders>
              <w:top w:val="nil"/>
              <w:left w:val="nil"/>
              <w:bottom w:val="nil"/>
              <w:right w:val="single" w:sz="4" w:space="0" w:color="auto"/>
            </w:tcBorders>
            <w:shd w:val="clear" w:color="auto" w:fill="auto"/>
            <w:noWrap/>
            <w:vAlign w:val="bottom"/>
            <w:hideMark/>
          </w:tcPr>
          <w:p w14:paraId="54413BE9"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-5.9%</w:t>
            </w:r>
          </w:p>
        </w:tc>
        <w:tc>
          <w:tcPr>
            <w:tcW w:w="1718" w:type="dxa"/>
            <w:tcBorders>
              <w:top w:val="nil"/>
              <w:left w:val="nil"/>
              <w:bottom w:val="nil"/>
              <w:right w:val="single" w:sz="4" w:space="0" w:color="auto"/>
            </w:tcBorders>
            <w:shd w:val="clear" w:color="auto" w:fill="auto"/>
            <w:noWrap/>
            <w:vAlign w:val="bottom"/>
            <w:hideMark/>
          </w:tcPr>
          <w:p w14:paraId="65A4379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3.2%</w:t>
            </w:r>
          </w:p>
        </w:tc>
        <w:tc>
          <w:tcPr>
            <w:tcW w:w="960" w:type="dxa"/>
            <w:tcBorders>
              <w:top w:val="nil"/>
              <w:left w:val="nil"/>
              <w:bottom w:val="nil"/>
              <w:right w:val="nil"/>
            </w:tcBorders>
            <w:shd w:val="clear" w:color="auto" w:fill="auto"/>
            <w:noWrap/>
            <w:vAlign w:val="bottom"/>
            <w:hideMark/>
          </w:tcPr>
          <w:p w14:paraId="67F6069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B833C0A"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0F34582D"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BUENA VISTA</w:t>
            </w:r>
          </w:p>
        </w:tc>
        <w:tc>
          <w:tcPr>
            <w:tcW w:w="745" w:type="dxa"/>
            <w:tcBorders>
              <w:top w:val="nil"/>
              <w:left w:val="single" w:sz="4" w:space="0" w:color="auto"/>
              <w:bottom w:val="nil"/>
              <w:right w:val="single" w:sz="4" w:space="0" w:color="auto"/>
            </w:tcBorders>
            <w:shd w:val="clear" w:color="auto" w:fill="auto"/>
            <w:noWrap/>
            <w:vAlign w:val="bottom"/>
            <w:hideMark/>
          </w:tcPr>
          <w:p w14:paraId="6627803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2.1%</w:t>
            </w:r>
          </w:p>
        </w:tc>
        <w:tc>
          <w:tcPr>
            <w:tcW w:w="1019" w:type="dxa"/>
            <w:tcBorders>
              <w:top w:val="nil"/>
              <w:left w:val="nil"/>
              <w:bottom w:val="nil"/>
              <w:right w:val="nil"/>
            </w:tcBorders>
            <w:shd w:val="clear" w:color="auto" w:fill="auto"/>
            <w:noWrap/>
            <w:vAlign w:val="bottom"/>
            <w:hideMark/>
          </w:tcPr>
          <w:p w14:paraId="146F0EA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745" w:type="dxa"/>
            <w:tcBorders>
              <w:top w:val="nil"/>
              <w:left w:val="single" w:sz="4" w:space="0" w:color="auto"/>
              <w:bottom w:val="nil"/>
              <w:right w:val="single" w:sz="4" w:space="0" w:color="auto"/>
            </w:tcBorders>
            <w:shd w:val="clear" w:color="auto" w:fill="auto"/>
            <w:noWrap/>
            <w:vAlign w:val="bottom"/>
            <w:hideMark/>
          </w:tcPr>
          <w:p w14:paraId="039217D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1718" w:type="dxa"/>
            <w:tcBorders>
              <w:top w:val="nil"/>
              <w:left w:val="nil"/>
              <w:bottom w:val="nil"/>
              <w:right w:val="single" w:sz="4" w:space="0" w:color="auto"/>
            </w:tcBorders>
            <w:shd w:val="clear" w:color="auto" w:fill="auto"/>
            <w:noWrap/>
            <w:vAlign w:val="bottom"/>
            <w:hideMark/>
          </w:tcPr>
          <w:p w14:paraId="16A9D15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-8.7%</w:t>
            </w:r>
          </w:p>
        </w:tc>
        <w:tc>
          <w:tcPr>
            <w:tcW w:w="1718" w:type="dxa"/>
            <w:tcBorders>
              <w:top w:val="nil"/>
              <w:left w:val="nil"/>
              <w:bottom w:val="nil"/>
              <w:right w:val="single" w:sz="4" w:space="0" w:color="auto"/>
            </w:tcBorders>
            <w:shd w:val="clear" w:color="auto" w:fill="auto"/>
            <w:noWrap/>
            <w:vAlign w:val="bottom"/>
            <w:hideMark/>
          </w:tcPr>
          <w:p w14:paraId="0BD1244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5.0%</w:t>
            </w:r>
          </w:p>
        </w:tc>
        <w:tc>
          <w:tcPr>
            <w:tcW w:w="960" w:type="dxa"/>
            <w:tcBorders>
              <w:top w:val="nil"/>
              <w:left w:val="nil"/>
              <w:bottom w:val="nil"/>
              <w:right w:val="nil"/>
            </w:tcBorders>
            <w:shd w:val="clear" w:color="auto" w:fill="auto"/>
            <w:noWrap/>
            <w:vAlign w:val="bottom"/>
            <w:hideMark/>
          </w:tcPr>
          <w:p w14:paraId="716A065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6470D79"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4A2F0B9"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BUTLER</w:t>
            </w:r>
          </w:p>
        </w:tc>
        <w:tc>
          <w:tcPr>
            <w:tcW w:w="745" w:type="dxa"/>
            <w:tcBorders>
              <w:top w:val="nil"/>
              <w:left w:val="single" w:sz="4" w:space="0" w:color="auto"/>
              <w:bottom w:val="nil"/>
              <w:right w:val="single" w:sz="4" w:space="0" w:color="auto"/>
            </w:tcBorders>
            <w:shd w:val="clear" w:color="auto" w:fill="auto"/>
            <w:noWrap/>
            <w:vAlign w:val="bottom"/>
            <w:hideMark/>
          </w:tcPr>
          <w:p w14:paraId="39F9BFA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3.6%</w:t>
            </w:r>
          </w:p>
        </w:tc>
        <w:tc>
          <w:tcPr>
            <w:tcW w:w="1019" w:type="dxa"/>
            <w:tcBorders>
              <w:top w:val="nil"/>
              <w:left w:val="nil"/>
              <w:bottom w:val="nil"/>
              <w:right w:val="nil"/>
            </w:tcBorders>
            <w:shd w:val="clear" w:color="auto" w:fill="auto"/>
            <w:noWrap/>
            <w:vAlign w:val="bottom"/>
            <w:hideMark/>
          </w:tcPr>
          <w:p w14:paraId="3D3B1AD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3.9%</w:t>
            </w:r>
          </w:p>
        </w:tc>
        <w:tc>
          <w:tcPr>
            <w:tcW w:w="745" w:type="dxa"/>
            <w:tcBorders>
              <w:top w:val="nil"/>
              <w:left w:val="single" w:sz="4" w:space="0" w:color="auto"/>
              <w:bottom w:val="nil"/>
              <w:right w:val="single" w:sz="4" w:space="0" w:color="auto"/>
            </w:tcBorders>
            <w:shd w:val="clear" w:color="auto" w:fill="auto"/>
            <w:noWrap/>
            <w:vAlign w:val="bottom"/>
            <w:hideMark/>
          </w:tcPr>
          <w:p w14:paraId="1F81F03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1718" w:type="dxa"/>
            <w:tcBorders>
              <w:top w:val="nil"/>
              <w:left w:val="nil"/>
              <w:bottom w:val="nil"/>
              <w:right w:val="single" w:sz="4" w:space="0" w:color="auto"/>
            </w:tcBorders>
            <w:shd w:val="clear" w:color="auto" w:fill="auto"/>
            <w:noWrap/>
            <w:vAlign w:val="bottom"/>
            <w:hideMark/>
          </w:tcPr>
          <w:p w14:paraId="56E951B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-7.7%</w:t>
            </w:r>
          </w:p>
        </w:tc>
        <w:tc>
          <w:tcPr>
            <w:tcW w:w="1718" w:type="dxa"/>
            <w:tcBorders>
              <w:top w:val="nil"/>
              <w:left w:val="nil"/>
              <w:bottom w:val="nil"/>
              <w:right w:val="single" w:sz="4" w:space="0" w:color="auto"/>
            </w:tcBorders>
            <w:shd w:val="clear" w:color="auto" w:fill="auto"/>
            <w:noWrap/>
            <w:vAlign w:val="bottom"/>
            <w:hideMark/>
          </w:tcPr>
          <w:p w14:paraId="4FF083E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12.5%</w:t>
            </w:r>
          </w:p>
        </w:tc>
        <w:tc>
          <w:tcPr>
            <w:tcW w:w="960" w:type="dxa"/>
            <w:tcBorders>
              <w:top w:val="nil"/>
              <w:left w:val="nil"/>
              <w:bottom w:val="nil"/>
              <w:right w:val="nil"/>
            </w:tcBorders>
            <w:shd w:val="clear" w:color="auto" w:fill="auto"/>
            <w:noWrap/>
            <w:vAlign w:val="bottom"/>
            <w:hideMark/>
          </w:tcPr>
          <w:p w14:paraId="5900945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A191E65"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6EDC7BD9"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CALHOUN</w:t>
            </w:r>
          </w:p>
        </w:tc>
        <w:tc>
          <w:tcPr>
            <w:tcW w:w="745" w:type="dxa"/>
            <w:tcBorders>
              <w:top w:val="nil"/>
              <w:left w:val="single" w:sz="4" w:space="0" w:color="auto"/>
              <w:bottom w:val="nil"/>
              <w:right w:val="single" w:sz="4" w:space="0" w:color="auto"/>
            </w:tcBorders>
            <w:shd w:val="clear" w:color="auto" w:fill="auto"/>
            <w:noWrap/>
            <w:vAlign w:val="bottom"/>
            <w:hideMark/>
          </w:tcPr>
          <w:p w14:paraId="1B882A1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1019" w:type="dxa"/>
            <w:tcBorders>
              <w:top w:val="nil"/>
              <w:left w:val="nil"/>
              <w:bottom w:val="nil"/>
              <w:right w:val="nil"/>
            </w:tcBorders>
            <w:shd w:val="clear" w:color="auto" w:fill="auto"/>
            <w:noWrap/>
            <w:vAlign w:val="bottom"/>
            <w:hideMark/>
          </w:tcPr>
          <w:p w14:paraId="51C2C04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745" w:type="dxa"/>
            <w:tcBorders>
              <w:top w:val="nil"/>
              <w:left w:val="single" w:sz="4" w:space="0" w:color="auto"/>
              <w:bottom w:val="nil"/>
              <w:right w:val="single" w:sz="4" w:space="0" w:color="auto"/>
            </w:tcBorders>
            <w:shd w:val="clear" w:color="auto" w:fill="auto"/>
            <w:noWrap/>
            <w:vAlign w:val="bottom"/>
            <w:hideMark/>
          </w:tcPr>
          <w:p w14:paraId="3757C93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718" w:type="dxa"/>
            <w:tcBorders>
              <w:top w:val="nil"/>
              <w:left w:val="nil"/>
              <w:bottom w:val="nil"/>
              <w:right w:val="single" w:sz="4" w:space="0" w:color="auto"/>
            </w:tcBorders>
            <w:shd w:val="clear" w:color="auto" w:fill="auto"/>
            <w:noWrap/>
            <w:vAlign w:val="bottom"/>
            <w:hideMark/>
          </w:tcPr>
          <w:p w14:paraId="3DCF709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1718" w:type="dxa"/>
            <w:tcBorders>
              <w:top w:val="nil"/>
              <w:left w:val="nil"/>
              <w:bottom w:val="nil"/>
              <w:right w:val="single" w:sz="4" w:space="0" w:color="auto"/>
            </w:tcBorders>
            <w:shd w:val="clear" w:color="auto" w:fill="auto"/>
            <w:noWrap/>
            <w:vAlign w:val="bottom"/>
            <w:hideMark/>
          </w:tcPr>
          <w:p w14:paraId="5A1F256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4.0%</w:t>
            </w:r>
          </w:p>
        </w:tc>
        <w:tc>
          <w:tcPr>
            <w:tcW w:w="960" w:type="dxa"/>
            <w:tcBorders>
              <w:top w:val="nil"/>
              <w:left w:val="nil"/>
              <w:bottom w:val="nil"/>
              <w:right w:val="nil"/>
            </w:tcBorders>
            <w:shd w:val="clear" w:color="auto" w:fill="auto"/>
            <w:noWrap/>
            <w:vAlign w:val="bottom"/>
            <w:hideMark/>
          </w:tcPr>
          <w:p w14:paraId="77E9A98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78A2DFF"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10AFE2D5"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CARROLL</w:t>
            </w:r>
          </w:p>
        </w:tc>
        <w:tc>
          <w:tcPr>
            <w:tcW w:w="745" w:type="dxa"/>
            <w:tcBorders>
              <w:top w:val="nil"/>
              <w:left w:val="single" w:sz="4" w:space="0" w:color="auto"/>
              <w:bottom w:val="nil"/>
              <w:right w:val="single" w:sz="4" w:space="0" w:color="auto"/>
            </w:tcBorders>
            <w:shd w:val="clear" w:color="auto" w:fill="auto"/>
            <w:noWrap/>
            <w:vAlign w:val="bottom"/>
            <w:hideMark/>
          </w:tcPr>
          <w:p w14:paraId="469DCC9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1019" w:type="dxa"/>
            <w:tcBorders>
              <w:top w:val="nil"/>
              <w:left w:val="nil"/>
              <w:bottom w:val="nil"/>
              <w:right w:val="nil"/>
            </w:tcBorders>
            <w:shd w:val="clear" w:color="auto" w:fill="auto"/>
            <w:noWrap/>
            <w:vAlign w:val="bottom"/>
            <w:hideMark/>
          </w:tcPr>
          <w:p w14:paraId="2EBD793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745" w:type="dxa"/>
            <w:tcBorders>
              <w:top w:val="nil"/>
              <w:left w:val="single" w:sz="4" w:space="0" w:color="auto"/>
              <w:bottom w:val="nil"/>
              <w:right w:val="single" w:sz="4" w:space="0" w:color="auto"/>
            </w:tcBorders>
            <w:shd w:val="clear" w:color="auto" w:fill="auto"/>
            <w:noWrap/>
            <w:vAlign w:val="bottom"/>
            <w:hideMark/>
          </w:tcPr>
          <w:p w14:paraId="35E0291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1718" w:type="dxa"/>
            <w:tcBorders>
              <w:top w:val="nil"/>
              <w:left w:val="nil"/>
              <w:bottom w:val="nil"/>
              <w:right w:val="single" w:sz="4" w:space="0" w:color="auto"/>
            </w:tcBorders>
            <w:shd w:val="clear" w:color="auto" w:fill="auto"/>
            <w:noWrap/>
            <w:vAlign w:val="bottom"/>
            <w:hideMark/>
          </w:tcPr>
          <w:p w14:paraId="7394553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-7.7%</w:t>
            </w:r>
          </w:p>
        </w:tc>
        <w:tc>
          <w:tcPr>
            <w:tcW w:w="1718" w:type="dxa"/>
            <w:tcBorders>
              <w:top w:val="nil"/>
              <w:left w:val="nil"/>
              <w:bottom w:val="nil"/>
              <w:right w:val="single" w:sz="4" w:space="0" w:color="auto"/>
            </w:tcBorders>
            <w:shd w:val="clear" w:color="auto" w:fill="auto"/>
            <w:noWrap/>
            <w:vAlign w:val="bottom"/>
            <w:hideMark/>
          </w:tcPr>
          <w:p w14:paraId="1C95988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20.0%</w:t>
            </w:r>
          </w:p>
        </w:tc>
        <w:tc>
          <w:tcPr>
            <w:tcW w:w="960" w:type="dxa"/>
            <w:tcBorders>
              <w:top w:val="nil"/>
              <w:left w:val="nil"/>
              <w:bottom w:val="nil"/>
              <w:right w:val="nil"/>
            </w:tcBorders>
            <w:shd w:val="clear" w:color="auto" w:fill="auto"/>
            <w:noWrap/>
            <w:vAlign w:val="bottom"/>
            <w:hideMark/>
          </w:tcPr>
          <w:p w14:paraId="3209A84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EFF8307"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B1366EE"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CASS</w:t>
            </w:r>
          </w:p>
        </w:tc>
        <w:tc>
          <w:tcPr>
            <w:tcW w:w="745" w:type="dxa"/>
            <w:tcBorders>
              <w:top w:val="nil"/>
              <w:left w:val="single" w:sz="4" w:space="0" w:color="auto"/>
              <w:bottom w:val="nil"/>
              <w:right w:val="single" w:sz="4" w:space="0" w:color="auto"/>
            </w:tcBorders>
            <w:shd w:val="clear" w:color="auto" w:fill="auto"/>
            <w:noWrap/>
            <w:vAlign w:val="bottom"/>
            <w:hideMark/>
          </w:tcPr>
          <w:p w14:paraId="4260836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019" w:type="dxa"/>
            <w:tcBorders>
              <w:top w:val="nil"/>
              <w:left w:val="nil"/>
              <w:bottom w:val="nil"/>
              <w:right w:val="nil"/>
            </w:tcBorders>
            <w:shd w:val="clear" w:color="auto" w:fill="auto"/>
            <w:noWrap/>
            <w:vAlign w:val="bottom"/>
            <w:hideMark/>
          </w:tcPr>
          <w:p w14:paraId="0B9D5F6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745" w:type="dxa"/>
            <w:tcBorders>
              <w:top w:val="nil"/>
              <w:left w:val="single" w:sz="4" w:space="0" w:color="auto"/>
              <w:bottom w:val="nil"/>
              <w:right w:val="single" w:sz="4" w:space="0" w:color="auto"/>
            </w:tcBorders>
            <w:shd w:val="clear" w:color="auto" w:fill="auto"/>
            <w:noWrap/>
            <w:vAlign w:val="bottom"/>
            <w:hideMark/>
          </w:tcPr>
          <w:p w14:paraId="2F60F41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nil"/>
              <w:right w:val="single" w:sz="4" w:space="0" w:color="auto"/>
            </w:tcBorders>
            <w:shd w:val="clear" w:color="auto" w:fill="auto"/>
            <w:noWrap/>
            <w:vAlign w:val="bottom"/>
            <w:hideMark/>
          </w:tcPr>
          <w:p w14:paraId="3580E6C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-12.5%</w:t>
            </w:r>
          </w:p>
        </w:tc>
        <w:tc>
          <w:tcPr>
            <w:tcW w:w="1718" w:type="dxa"/>
            <w:tcBorders>
              <w:top w:val="nil"/>
              <w:left w:val="nil"/>
              <w:bottom w:val="nil"/>
              <w:right w:val="single" w:sz="4" w:space="0" w:color="auto"/>
            </w:tcBorders>
            <w:shd w:val="clear" w:color="auto" w:fill="auto"/>
            <w:noWrap/>
            <w:vAlign w:val="bottom"/>
            <w:hideMark/>
          </w:tcPr>
          <w:p w14:paraId="2D21502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720BEFE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DC9B431"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B52852D"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CEDAR</w:t>
            </w:r>
          </w:p>
        </w:tc>
        <w:tc>
          <w:tcPr>
            <w:tcW w:w="745" w:type="dxa"/>
            <w:tcBorders>
              <w:top w:val="nil"/>
              <w:left w:val="single" w:sz="4" w:space="0" w:color="auto"/>
              <w:bottom w:val="nil"/>
              <w:right w:val="single" w:sz="4" w:space="0" w:color="auto"/>
            </w:tcBorders>
            <w:shd w:val="clear" w:color="auto" w:fill="auto"/>
            <w:noWrap/>
            <w:vAlign w:val="bottom"/>
            <w:hideMark/>
          </w:tcPr>
          <w:p w14:paraId="67CBDCD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019" w:type="dxa"/>
            <w:tcBorders>
              <w:top w:val="nil"/>
              <w:left w:val="nil"/>
              <w:bottom w:val="nil"/>
              <w:right w:val="nil"/>
            </w:tcBorders>
            <w:shd w:val="clear" w:color="auto" w:fill="auto"/>
            <w:noWrap/>
            <w:vAlign w:val="bottom"/>
            <w:hideMark/>
          </w:tcPr>
          <w:p w14:paraId="12E35D7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3.6%</w:t>
            </w:r>
          </w:p>
        </w:tc>
        <w:tc>
          <w:tcPr>
            <w:tcW w:w="745" w:type="dxa"/>
            <w:tcBorders>
              <w:top w:val="nil"/>
              <w:left w:val="single" w:sz="4" w:space="0" w:color="auto"/>
              <w:bottom w:val="nil"/>
              <w:right w:val="single" w:sz="4" w:space="0" w:color="auto"/>
            </w:tcBorders>
            <w:shd w:val="clear" w:color="auto" w:fill="auto"/>
            <w:noWrap/>
            <w:vAlign w:val="bottom"/>
            <w:hideMark/>
          </w:tcPr>
          <w:p w14:paraId="3784D39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718" w:type="dxa"/>
            <w:tcBorders>
              <w:top w:val="nil"/>
              <w:left w:val="nil"/>
              <w:bottom w:val="nil"/>
              <w:right w:val="single" w:sz="4" w:space="0" w:color="auto"/>
            </w:tcBorders>
            <w:shd w:val="clear" w:color="auto" w:fill="auto"/>
            <w:noWrap/>
            <w:vAlign w:val="bottom"/>
            <w:hideMark/>
          </w:tcPr>
          <w:p w14:paraId="7DB6981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-13.9%</w:t>
            </w:r>
          </w:p>
        </w:tc>
        <w:tc>
          <w:tcPr>
            <w:tcW w:w="1718" w:type="dxa"/>
            <w:tcBorders>
              <w:top w:val="nil"/>
              <w:left w:val="nil"/>
              <w:bottom w:val="nil"/>
              <w:right w:val="single" w:sz="4" w:space="0" w:color="auto"/>
            </w:tcBorders>
            <w:shd w:val="clear" w:color="auto" w:fill="auto"/>
            <w:noWrap/>
            <w:vAlign w:val="bottom"/>
            <w:hideMark/>
          </w:tcPr>
          <w:p w14:paraId="60F52F0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14:paraId="3918F70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01869E3"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0E127DD1"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CERRO GORDO</w:t>
            </w:r>
          </w:p>
        </w:tc>
        <w:tc>
          <w:tcPr>
            <w:tcW w:w="745" w:type="dxa"/>
            <w:tcBorders>
              <w:top w:val="nil"/>
              <w:left w:val="single" w:sz="4" w:space="0" w:color="auto"/>
              <w:bottom w:val="nil"/>
              <w:right w:val="single" w:sz="4" w:space="0" w:color="auto"/>
            </w:tcBorders>
            <w:shd w:val="clear" w:color="auto" w:fill="auto"/>
            <w:noWrap/>
            <w:vAlign w:val="bottom"/>
            <w:hideMark/>
          </w:tcPr>
          <w:p w14:paraId="76716F5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019" w:type="dxa"/>
            <w:tcBorders>
              <w:top w:val="nil"/>
              <w:left w:val="nil"/>
              <w:bottom w:val="nil"/>
              <w:right w:val="nil"/>
            </w:tcBorders>
            <w:shd w:val="clear" w:color="auto" w:fill="auto"/>
            <w:noWrap/>
            <w:vAlign w:val="bottom"/>
            <w:hideMark/>
          </w:tcPr>
          <w:p w14:paraId="78CA956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745" w:type="dxa"/>
            <w:tcBorders>
              <w:top w:val="nil"/>
              <w:left w:val="single" w:sz="4" w:space="0" w:color="auto"/>
              <w:bottom w:val="nil"/>
              <w:right w:val="single" w:sz="4" w:space="0" w:color="auto"/>
            </w:tcBorders>
            <w:shd w:val="clear" w:color="auto" w:fill="auto"/>
            <w:noWrap/>
            <w:vAlign w:val="bottom"/>
            <w:hideMark/>
          </w:tcPr>
          <w:p w14:paraId="0ED2A76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nil"/>
              <w:right w:val="single" w:sz="4" w:space="0" w:color="auto"/>
            </w:tcBorders>
            <w:shd w:val="clear" w:color="auto" w:fill="auto"/>
            <w:noWrap/>
            <w:vAlign w:val="bottom"/>
            <w:hideMark/>
          </w:tcPr>
          <w:p w14:paraId="426CCE3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-6.5%</w:t>
            </w:r>
          </w:p>
        </w:tc>
        <w:tc>
          <w:tcPr>
            <w:tcW w:w="1718" w:type="dxa"/>
            <w:tcBorders>
              <w:top w:val="nil"/>
              <w:left w:val="nil"/>
              <w:bottom w:val="nil"/>
              <w:right w:val="single" w:sz="4" w:space="0" w:color="auto"/>
            </w:tcBorders>
            <w:shd w:val="clear" w:color="auto" w:fill="auto"/>
            <w:noWrap/>
            <w:vAlign w:val="bottom"/>
            <w:hideMark/>
          </w:tcPr>
          <w:p w14:paraId="632F1B5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3.6%</w:t>
            </w:r>
          </w:p>
        </w:tc>
        <w:tc>
          <w:tcPr>
            <w:tcW w:w="960" w:type="dxa"/>
            <w:tcBorders>
              <w:top w:val="nil"/>
              <w:left w:val="nil"/>
              <w:bottom w:val="nil"/>
              <w:right w:val="nil"/>
            </w:tcBorders>
            <w:shd w:val="clear" w:color="auto" w:fill="auto"/>
            <w:noWrap/>
            <w:vAlign w:val="bottom"/>
            <w:hideMark/>
          </w:tcPr>
          <w:p w14:paraId="2138EE3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43BB15D"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63A2E721"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CHEROKEE</w:t>
            </w:r>
          </w:p>
        </w:tc>
        <w:tc>
          <w:tcPr>
            <w:tcW w:w="745" w:type="dxa"/>
            <w:tcBorders>
              <w:top w:val="nil"/>
              <w:left w:val="single" w:sz="4" w:space="0" w:color="auto"/>
              <w:bottom w:val="nil"/>
              <w:right w:val="single" w:sz="4" w:space="0" w:color="auto"/>
            </w:tcBorders>
            <w:shd w:val="clear" w:color="auto" w:fill="auto"/>
            <w:noWrap/>
            <w:vAlign w:val="bottom"/>
            <w:hideMark/>
          </w:tcPr>
          <w:p w14:paraId="7B89C9A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1019" w:type="dxa"/>
            <w:tcBorders>
              <w:top w:val="nil"/>
              <w:left w:val="nil"/>
              <w:bottom w:val="nil"/>
              <w:right w:val="nil"/>
            </w:tcBorders>
            <w:shd w:val="clear" w:color="auto" w:fill="auto"/>
            <w:noWrap/>
            <w:vAlign w:val="bottom"/>
            <w:hideMark/>
          </w:tcPr>
          <w:p w14:paraId="7009343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745" w:type="dxa"/>
            <w:tcBorders>
              <w:top w:val="nil"/>
              <w:left w:val="single" w:sz="4" w:space="0" w:color="auto"/>
              <w:bottom w:val="nil"/>
              <w:right w:val="single" w:sz="4" w:space="0" w:color="auto"/>
            </w:tcBorders>
            <w:shd w:val="clear" w:color="auto" w:fill="auto"/>
            <w:noWrap/>
            <w:vAlign w:val="bottom"/>
            <w:hideMark/>
          </w:tcPr>
          <w:p w14:paraId="2C256FF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718" w:type="dxa"/>
            <w:tcBorders>
              <w:top w:val="nil"/>
              <w:left w:val="nil"/>
              <w:bottom w:val="nil"/>
              <w:right w:val="single" w:sz="4" w:space="0" w:color="auto"/>
            </w:tcBorders>
            <w:shd w:val="clear" w:color="auto" w:fill="auto"/>
            <w:noWrap/>
            <w:vAlign w:val="bottom"/>
            <w:hideMark/>
          </w:tcPr>
          <w:p w14:paraId="3344F09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-6.9%</w:t>
            </w:r>
          </w:p>
        </w:tc>
        <w:tc>
          <w:tcPr>
            <w:tcW w:w="1718" w:type="dxa"/>
            <w:tcBorders>
              <w:top w:val="nil"/>
              <w:left w:val="nil"/>
              <w:bottom w:val="nil"/>
              <w:right w:val="single" w:sz="4" w:space="0" w:color="auto"/>
            </w:tcBorders>
            <w:shd w:val="clear" w:color="auto" w:fill="auto"/>
            <w:noWrap/>
            <w:vAlign w:val="bottom"/>
            <w:hideMark/>
          </w:tcPr>
          <w:p w14:paraId="76CE512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8.0%</w:t>
            </w:r>
          </w:p>
        </w:tc>
        <w:tc>
          <w:tcPr>
            <w:tcW w:w="960" w:type="dxa"/>
            <w:tcBorders>
              <w:top w:val="nil"/>
              <w:left w:val="nil"/>
              <w:bottom w:val="nil"/>
              <w:right w:val="nil"/>
            </w:tcBorders>
            <w:shd w:val="clear" w:color="auto" w:fill="auto"/>
            <w:noWrap/>
            <w:vAlign w:val="bottom"/>
            <w:hideMark/>
          </w:tcPr>
          <w:p w14:paraId="640C3AE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76CAAF4D"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1101EA4"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CHICKASAW</w:t>
            </w:r>
          </w:p>
        </w:tc>
        <w:tc>
          <w:tcPr>
            <w:tcW w:w="745" w:type="dxa"/>
            <w:tcBorders>
              <w:top w:val="nil"/>
              <w:left w:val="single" w:sz="4" w:space="0" w:color="auto"/>
              <w:bottom w:val="nil"/>
              <w:right w:val="single" w:sz="4" w:space="0" w:color="auto"/>
            </w:tcBorders>
            <w:shd w:val="clear" w:color="auto" w:fill="auto"/>
            <w:noWrap/>
            <w:vAlign w:val="bottom"/>
            <w:hideMark/>
          </w:tcPr>
          <w:p w14:paraId="22745BF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019" w:type="dxa"/>
            <w:tcBorders>
              <w:top w:val="nil"/>
              <w:left w:val="nil"/>
              <w:bottom w:val="nil"/>
              <w:right w:val="nil"/>
            </w:tcBorders>
            <w:shd w:val="clear" w:color="auto" w:fill="auto"/>
            <w:noWrap/>
            <w:vAlign w:val="bottom"/>
            <w:hideMark/>
          </w:tcPr>
          <w:p w14:paraId="64F8B2C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745" w:type="dxa"/>
            <w:tcBorders>
              <w:top w:val="nil"/>
              <w:left w:val="single" w:sz="4" w:space="0" w:color="auto"/>
              <w:bottom w:val="nil"/>
              <w:right w:val="single" w:sz="4" w:space="0" w:color="auto"/>
            </w:tcBorders>
            <w:shd w:val="clear" w:color="auto" w:fill="auto"/>
            <w:noWrap/>
            <w:vAlign w:val="bottom"/>
            <w:hideMark/>
          </w:tcPr>
          <w:p w14:paraId="33F0326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718" w:type="dxa"/>
            <w:tcBorders>
              <w:top w:val="nil"/>
              <w:left w:val="nil"/>
              <w:bottom w:val="nil"/>
              <w:right w:val="single" w:sz="4" w:space="0" w:color="auto"/>
            </w:tcBorders>
            <w:shd w:val="clear" w:color="auto" w:fill="auto"/>
            <w:noWrap/>
            <w:vAlign w:val="bottom"/>
            <w:hideMark/>
          </w:tcPr>
          <w:p w14:paraId="20CB2BC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-9.7%</w:t>
            </w:r>
          </w:p>
        </w:tc>
        <w:tc>
          <w:tcPr>
            <w:tcW w:w="1718" w:type="dxa"/>
            <w:tcBorders>
              <w:top w:val="nil"/>
              <w:left w:val="nil"/>
              <w:bottom w:val="nil"/>
              <w:right w:val="single" w:sz="4" w:space="0" w:color="auto"/>
            </w:tcBorders>
            <w:shd w:val="clear" w:color="auto" w:fill="auto"/>
            <w:noWrap/>
            <w:vAlign w:val="bottom"/>
            <w:hideMark/>
          </w:tcPr>
          <w:p w14:paraId="2D5C5E1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-6.7%</w:t>
            </w:r>
          </w:p>
        </w:tc>
        <w:tc>
          <w:tcPr>
            <w:tcW w:w="960" w:type="dxa"/>
            <w:tcBorders>
              <w:top w:val="nil"/>
              <w:left w:val="nil"/>
              <w:bottom w:val="nil"/>
              <w:right w:val="nil"/>
            </w:tcBorders>
            <w:shd w:val="clear" w:color="auto" w:fill="auto"/>
            <w:noWrap/>
            <w:vAlign w:val="bottom"/>
            <w:hideMark/>
          </w:tcPr>
          <w:p w14:paraId="4B938E6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84EDB11"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8B40B6A"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CLARKE</w:t>
            </w:r>
          </w:p>
        </w:tc>
        <w:tc>
          <w:tcPr>
            <w:tcW w:w="745" w:type="dxa"/>
            <w:tcBorders>
              <w:top w:val="nil"/>
              <w:left w:val="single" w:sz="4" w:space="0" w:color="auto"/>
              <w:bottom w:val="nil"/>
              <w:right w:val="single" w:sz="4" w:space="0" w:color="auto"/>
            </w:tcBorders>
            <w:shd w:val="clear" w:color="auto" w:fill="auto"/>
            <w:noWrap/>
            <w:vAlign w:val="bottom"/>
            <w:hideMark/>
          </w:tcPr>
          <w:p w14:paraId="0E26D7D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3.4%</w:t>
            </w:r>
          </w:p>
        </w:tc>
        <w:tc>
          <w:tcPr>
            <w:tcW w:w="1019" w:type="dxa"/>
            <w:tcBorders>
              <w:top w:val="nil"/>
              <w:left w:val="nil"/>
              <w:bottom w:val="nil"/>
              <w:right w:val="nil"/>
            </w:tcBorders>
            <w:shd w:val="clear" w:color="auto" w:fill="auto"/>
            <w:noWrap/>
            <w:vAlign w:val="bottom"/>
            <w:hideMark/>
          </w:tcPr>
          <w:p w14:paraId="033265D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3.4%</w:t>
            </w:r>
          </w:p>
        </w:tc>
        <w:tc>
          <w:tcPr>
            <w:tcW w:w="745" w:type="dxa"/>
            <w:tcBorders>
              <w:top w:val="nil"/>
              <w:left w:val="single" w:sz="4" w:space="0" w:color="auto"/>
              <w:bottom w:val="nil"/>
              <w:right w:val="single" w:sz="4" w:space="0" w:color="auto"/>
            </w:tcBorders>
            <w:shd w:val="clear" w:color="auto" w:fill="auto"/>
            <w:noWrap/>
            <w:vAlign w:val="bottom"/>
            <w:hideMark/>
          </w:tcPr>
          <w:p w14:paraId="3F7A893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1718" w:type="dxa"/>
            <w:tcBorders>
              <w:top w:val="nil"/>
              <w:left w:val="nil"/>
              <w:bottom w:val="nil"/>
              <w:right w:val="single" w:sz="4" w:space="0" w:color="auto"/>
            </w:tcBorders>
            <w:shd w:val="clear" w:color="auto" w:fill="auto"/>
            <w:noWrap/>
            <w:vAlign w:val="bottom"/>
            <w:hideMark/>
          </w:tcPr>
          <w:p w14:paraId="5AEE796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1718" w:type="dxa"/>
            <w:tcBorders>
              <w:top w:val="nil"/>
              <w:left w:val="nil"/>
              <w:bottom w:val="nil"/>
              <w:right w:val="single" w:sz="4" w:space="0" w:color="auto"/>
            </w:tcBorders>
            <w:shd w:val="clear" w:color="auto" w:fill="auto"/>
            <w:noWrap/>
            <w:vAlign w:val="bottom"/>
            <w:hideMark/>
          </w:tcPr>
          <w:p w14:paraId="09B3D89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14:paraId="53888B2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8AAAC93"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436DFBC"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CLAY</w:t>
            </w:r>
          </w:p>
        </w:tc>
        <w:tc>
          <w:tcPr>
            <w:tcW w:w="745" w:type="dxa"/>
            <w:tcBorders>
              <w:top w:val="nil"/>
              <w:left w:val="single" w:sz="4" w:space="0" w:color="auto"/>
              <w:bottom w:val="nil"/>
              <w:right w:val="single" w:sz="4" w:space="0" w:color="auto"/>
            </w:tcBorders>
            <w:shd w:val="clear" w:color="auto" w:fill="auto"/>
            <w:noWrap/>
            <w:vAlign w:val="bottom"/>
            <w:hideMark/>
          </w:tcPr>
          <w:p w14:paraId="083210D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3.4%</w:t>
            </w:r>
          </w:p>
        </w:tc>
        <w:tc>
          <w:tcPr>
            <w:tcW w:w="1019" w:type="dxa"/>
            <w:tcBorders>
              <w:top w:val="nil"/>
              <w:left w:val="nil"/>
              <w:bottom w:val="nil"/>
              <w:right w:val="nil"/>
            </w:tcBorders>
            <w:shd w:val="clear" w:color="auto" w:fill="auto"/>
            <w:noWrap/>
            <w:vAlign w:val="bottom"/>
            <w:hideMark/>
          </w:tcPr>
          <w:p w14:paraId="03BD681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3.4%</w:t>
            </w:r>
          </w:p>
        </w:tc>
        <w:tc>
          <w:tcPr>
            <w:tcW w:w="745" w:type="dxa"/>
            <w:tcBorders>
              <w:top w:val="nil"/>
              <w:left w:val="single" w:sz="4" w:space="0" w:color="auto"/>
              <w:bottom w:val="nil"/>
              <w:right w:val="single" w:sz="4" w:space="0" w:color="auto"/>
            </w:tcBorders>
            <w:shd w:val="clear" w:color="auto" w:fill="auto"/>
            <w:noWrap/>
            <w:vAlign w:val="bottom"/>
            <w:hideMark/>
          </w:tcPr>
          <w:p w14:paraId="144E2B1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1718" w:type="dxa"/>
            <w:tcBorders>
              <w:top w:val="nil"/>
              <w:left w:val="nil"/>
              <w:bottom w:val="nil"/>
              <w:right w:val="single" w:sz="4" w:space="0" w:color="auto"/>
            </w:tcBorders>
            <w:shd w:val="clear" w:color="auto" w:fill="auto"/>
            <w:noWrap/>
            <w:vAlign w:val="bottom"/>
            <w:hideMark/>
          </w:tcPr>
          <w:p w14:paraId="15D8062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1718" w:type="dxa"/>
            <w:tcBorders>
              <w:top w:val="nil"/>
              <w:left w:val="nil"/>
              <w:bottom w:val="nil"/>
              <w:right w:val="single" w:sz="4" w:space="0" w:color="auto"/>
            </w:tcBorders>
            <w:shd w:val="clear" w:color="auto" w:fill="auto"/>
            <w:noWrap/>
            <w:vAlign w:val="bottom"/>
            <w:hideMark/>
          </w:tcPr>
          <w:p w14:paraId="1B71804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25.9%</w:t>
            </w:r>
          </w:p>
        </w:tc>
        <w:tc>
          <w:tcPr>
            <w:tcW w:w="960" w:type="dxa"/>
            <w:tcBorders>
              <w:top w:val="nil"/>
              <w:left w:val="nil"/>
              <w:bottom w:val="nil"/>
              <w:right w:val="nil"/>
            </w:tcBorders>
            <w:shd w:val="clear" w:color="auto" w:fill="auto"/>
            <w:noWrap/>
            <w:vAlign w:val="bottom"/>
            <w:hideMark/>
          </w:tcPr>
          <w:p w14:paraId="6C5309C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A130B8F"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6AB4D5B"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CLAYTON</w:t>
            </w:r>
          </w:p>
        </w:tc>
        <w:tc>
          <w:tcPr>
            <w:tcW w:w="745" w:type="dxa"/>
            <w:tcBorders>
              <w:top w:val="nil"/>
              <w:left w:val="single" w:sz="4" w:space="0" w:color="auto"/>
              <w:bottom w:val="nil"/>
              <w:right w:val="single" w:sz="4" w:space="0" w:color="auto"/>
            </w:tcBorders>
            <w:shd w:val="clear" w:color="auto" w:fill="auto"/>
            <w:noWrap/>
            <w:vAlign w:val="bottom"/>
            <w:hideMark/>
          </w:tcPr>
          <w:p w14:paraId="04C3809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5.1%</w:t>
            </w:r>
          </w:p>
        </w:tc>
        <w:tc>
          <w:tcPr>
            <w:tcW w:w="1019" w:type="dxa"/>
            <w:tcBorders>
              <w:top w:val="nil"/>
              <w:left w:val="nil"/>
              <w:bottom w:val="nil"/>
              <w:right w:val="nil"/>
            </w:tcBorders>
            <w:shd w:val="clear" w:color="auto" w:fill="auto"/>
            <w:noWrap/>
            <w:vAlign w:val="bottom"/>
            <w:hideMark/>
          </w:tcPr>
          <w:p w14:paraId="5B29D7B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6.3%</w:t>
            </w:r>
          </w:p>
        </w:tc>
        <w:tc>
          <w:tcPr>
            <w:tcW w:w="745" w:type="dxa"/>
            <w:tcBorders>
              <w:top w:val="nil"/>
              <w:left w:val="single" w:sz="4" w:space="0" w:color="auto"/>
              <w:bottom w:val="nil"/>
              <w:right w:val="single" w:sz="4" w:space="0" w:color="auto"/>
            </w:tcBorders>
            <w:shd w:val="clear" w:color="auto" w:fill="auto"/>
            <w:noWrap/>
            <w:vAlign w:val="bottom"/>
            <w:hideMark/>
          </w:tcPr>
          <w:p w14:paraId="6F4612D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5.1%</w:t>
            </w:r>
          </w:p>
        </w:tc>
        <w:tc>
          <w:tcPr>
            <w:tcW w:w="1718" w:type="dxa"/>
            <w:tcBorders>
              <w:top w:val="nil"/>
              <w:left w:val="nil"/>
              <w:bottom w:val="nil"/>
              <w:right w:val="single" w:sz="4" w:space="0" w:color="auto"/>
            </w:tcBorders>
            <w:shd w:val="clear" w:color="auto" w:fill="auto"/>
            <w:noWrap/>
            <w:vAlign w:val="bottom"/>
            <w:hideMark/>
          </w:tcPr>
          <w:p w14:paraId="6E4D061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-19.0%</w:t>
            </w:r>
          </w:p>
        </w:tc>
        <w:tc>
          <w:tcPr>
            <w:tcW w:w="1718" w:type="dxa"/>
            <w:tcBorders>
              <w:top w:val="nil"/>
              <w:left w:val="nil"/>
              <w:bottom w:val="nil"/>
              <w:right w:val="single" w:sz="4" w:space="0" w:color="auto"/>
            </w:tcBorders>
            <w:shd w:val="clear" w:color="auto" w:fill="auto"/>
            <w:noWrap/>
            <w:vAlign w:val="bottom"/>
            <w:hideMark/>
          </w:tcPr>
          <w:p w14:paraId="1BEF675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4A5B428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A207829"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7AF255F"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CLINTON</w:t>
            </w:r>
          </w:p>
        </w:tc>
        <w:tc>
          <w:tcPr>
            <w:tcW w:w="745" w:type="dxa"/>
            <w:tcBorders>
              <w:top w:val="nil"/>
              <w:left w:val="single" w:sz="4" w:space="0" w:color="auto"/>
              <w:bottom w:val="nil"/>
              <w:right w:val="single" w:sz="4" w:space="0" w:color="auto"/>
            </w:tcBorders>
            <w:shd w:val="clear" w:color="auto" w:fill="auto"/>
            <w:noWrap/>
            <w:vAlign w:val="bottom"/>
            <w:hideMark/>
          </w:tcPr>
          <w:p w14:paraId="55397EB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1019" w:type="dxa"/>
            <w:tcBorders>
              <w:top w:val="nil"/>
              <w:left w:val="nil"/>
              <w:bottom w:val="nil"/>
              <w:right w:val="nil"/>
            </w:tcBorders>
            <w:shd w:val="clear" w:color="auto" w:fill="auto"/>
            <w:noWrap/>
            <w:vAlign w:val="bottom"/>
            <w:hideMark/>
          </w:tcPr>
          <w:p w14:paraId="19BFC83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4.0%</w:t>
            </w:r>
          </w:p>
        </w:tc>
        <w:tc>
          <w:tcPr>
            <w:tcW w:w="745" w:type="dxa"/>
            <w:tcBorders>
              <w:top w:val="nil"/>
              <w:left w:val="single" w:sz="4" w:space="0" w:color="auto"/>
              <w:bottom w:val="nil"/>
              <w:right w:val="single" w:sz="4" w:space="0" w:color="auto"/>
            </w:tcBorders>
            <w:shd w:val="clear" w:color="auto" w:fill="auto"/>
            <w:noWrap/>
            <w:vAlign w:val="bottom"/>
            <w:hideMark/>
          </w:tcPr>
          <w:p w14:paraId="6D71B31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3.4%</w:t>
            </w:r>
          </w:p>
        </w:tc>
        <w:tc>
          <w:tcPr>
            <w:tcW w:w="1718" w:type="dxa"/>
            <w:tcBorders>
              <w:top w:val="nil"/>
              <w:left w:val="nil"/>
              <w:bottom w:val="nil"/>
              <w:right w:val="single" w:sz="4" w:space="0" w:color="auto"/>
            </w:tcBorders>
            <w:shd w:val="clear" w:color="auto" w:fill="auto"/>
            <w:noWrap/>
            <w:vAlign w:val="bottom"/>
            <w:hideMark/>
          </w:tcPr>
          <w:p w14:paraId="3DF1290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-12.5%</w:t>
            </w:r>
          </w:p>
        </w:tc>
        <w:tc>
          <w:tcPr>
            <w:tcW w:w="1718" w:type="dxa"/>
            <w:tcBorders>
              <w:top w:val="nil"/>
              <w:left w:val="nil"/>
              <w:bottom w:val="nil"/>
              <w:right w:val="single" w:sz="4" w:space="0" w:color="auto"/>
            </w:tcBorders>
            <w:shd w:val="clear" w:color="auto" w:fill="auto"/>
            <w:noWrap/>
            <w:vAlign w:val="bottom"/>
            <w:hideMark/>
          </w:tcPr>
          <w:p w14:paraId="67C045D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56432CF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4F964BC"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7AAEAFD5"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CRAWFORD</w:t>
            </w:r>
          </w:p>
        </w:tc>
        <w:tc>
          <w:tcPr>
            <w:tcW w:w="745" w:type="dxa"/>
            <w:tcBorders>
              <w:top w:val="nil"/>
              <w:left w:val="single" w:sz="4" w:space="0" w:color="auto"/>
              <w:bottom w:val="nil"/>
              <w:right w:val="single" w:sz="4" w:space="0" w:color="auto"/>
            </w:tcBorders>
            <w:shd w:val="clear" w:color="auto" w:fill="auto"/>
            <w:noWrap/>
            <w:vAlign w:val="bottom"/>
            <w:hideMark/>
          </w:tcPr>
          <w:p w14:paraId="1A9C70A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5.5%</w:t>
            </w:r>
          </w:p>
        </w:tc>
        <w:tc>
          <w:tcPr>
            <w:tcW w:w="1019" w:type="dxa"/>
            <w:tcBorders>
              <w:top w:val="nil"/>
              <w:left w:val="nil"/>
              <w:bottom w:val="nil"/>
              <w:right w:val="nil"/>
            </w:tcBorders>
            <w:shd w:val="clear" w:color="auto" w:fill="auto"/>
            <w:noWrap/>
            <w:vAlign w:val="bottom"/>
            <w:hideMark/>
          </w:tcPr>
          <w:p w14:paraId="7E9A43E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5.8%</w:t>
            </w:r>
          </w:p>
        </w:tc>
        <w:tc>
          <w:tcPr>
            <w:tcW w:w="745" w:type="dxa"/>
            <w:tcBorders>
              <w:top w:val="nil"/>
              <w:left w:val="single" w:sz="4" w:space="0" w:color="auto"/>
              <w:bottom w:val="nil"/>
              <w:right w:val="single" w:sz="4" w:space="0" w:color="auto"/>
            </w:tcBorders>
            <w:shd w:val="clear" w:color="auto" w:fill="auto"/>
            <w:noWrap/>
            <w:vAlign w:val="bottom"/>
            <w:hideMark/>
          </w:tcPr>
          <w:p w14:paraId="7F2CE11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4.9%</w:t>
            </w:r>
          </w:p>
        </w:tc>
        <w:tc>
          <w:tcPr>
            <w:tcW w:w="1718" w:type="dxa"/>
            <w:tcBorders>
              <w:top w:val="nil"/>
              <w:left w:val="nil"/>
              <w:bottom w:val="nil"/>
              <w:right w:val="single" w:sz="4" w:space="0" w:color="auto"/>
            </w:tcBorders>
            <w:shd w:val="clear" w:color="auto" w:fill="auto"/>
            <w:noWrap/>
            <w:vAlign w:val="bottom"/>
            <w:hideMark/>
          </w:tcPr>
          <w:p w14:paraId="77C340A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-5.2%</w:t>
            </w:r>
          </w:p>
        </w:tc>
        <w:tc>
          <w:tcPr>
            <w:tcW w:w="1718" w:type="dxa"/>
            <w:tcBorders>
              <w:top w:val="nil"/>
              <w:left w:val="nil"/>
              <w:bottom w:val="nil"/>
              <w:right w:val="single" w:sz="4" w:space="0" w:color="auto"/>
            </w:tcBorders>
            <w:shd w:val="clear" w:color="auto" w:fill="auto"/>
            <w:noWrap/>
            <w:vAlign w:val="bottom"/>
            <w:hideMark/>
          </w:tcPr>
          <w:p w14:paraId="18956EF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12.2%</w:t>
            </w:r>
          </w:p>
        </w:tc>
        <w:tc>
          <w:tcPr>
            <w:tcW w:w="960" w:type="dxa"/>
            <w:tcBorders>
              <w:top w:val="nil"/>
              <w:left w:val="nil"/>
              <w:bottom w:val="nil"/>
              <w:right w:val="nil"/>
            </w:tcBorders>
            <w:shd w:val="clear" w:color="auto" w:fill="auto"/>
            <w:noWrap/>
            <w:vAlign w:val="bottom"/>
            <w:hideMark/>
          </w:tcPr>
          <w:p w14:paraId="37CFABA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1447E75"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E9A612D"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DALLAS</w:t>
            </w:r>
          </w:p>
        </w:tc>
        <w:tc>
          <w:tcPr>
            <w:tcW w:w="745" w:type="dxa"/>
            <w:tcBorders>
              <w:top w:val="nil"/>
              <w:left w:val="single" w:sz="4" w:space="0" w:color="auto"/>
              <w:bottom w:val="nil"/>
              <w:right w:val="single" w:sz="4" w:space="0" w:color="auto"/>
            </w:tcBorders>
            <w:shd w:val="clear" w:color="auto" w:fill="auto"/>
            <w:noWrap/>
            <w:vAlign w:val="bottom"/>
            <w:hideMark/>
          </w:tcPr>
          <w:p w14:paraId="638EF63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019" w:type="dxa"/>
            <w:tcBorders>
              <w:top w:val="nil"/>
              <w:left w:val="nil"/>
              <w:bottom w:val="nil"/>
              <w:right w:val="nil"/>
            </w:tcBorders>
            <w:shd w:val="clear" w:color="auto" w:fill="auto"/>
            <w:noWrap/>
            <w:vAlign w:val="bottom"/>
            <w:hideMark/>
          </w:tcPr>
          <w:p w14:paraId="7E890B1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745" w:type="dxa"/>
            <w:tcBorders>
              <w:top w:val="nil"/>
              <w:left w:val="single" w:sz="4" w:space="0" w:color="auto"/>
              <w:bottom w:val="nil"/>
              <w:right w:val="single" w:sz="4" w:space="0" w:color="auto"/>
            </w:tcBorders>
            <w:shd w:val="clear" w:color="auto" w:fill="auto"/>
            <w:noWrap/>
            <w:vAlign w:val="bottom"/>
            <w:hideMark/>
          </w:tcPr>
          <w:p w14:paraId="6A7AC95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1718" w:type="dxa"/>
            <w:tcBorders>
              <w:top w:val="nil"/>
              <w:left w:val="nil"/>
              <w:bottom w:val="nil"/>
              <w:right w:val="single" w:sz="4" w:space="0" w:color="auto"/>
            </w:tcBorders>
            <w:shd w:val="clear" w:color="auto" w:fill="auto"/>
            <w:noWrap/>
            <w:vAlign w:val="bottom"/>
            <w:hideMark/>
          </w:tcPr>
          <w:p w14:paraId="038B0F1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1718" w:type="dxa"/>
            <w:tcBorders>
              <w:top w:val="nil"/>
              <w:left w:val="nil"/>
              <w:bottom w:val="nil"/>
              <w:right w:val="single" w:sz="4" w:space="0" w:color="auto"/>
            </w:tcBorders>
            <w:shd w:val="clear" w:color="auto" w:fill="auto"/>
            <w:noWrap/>
            <w:vAlign w:val="bottom"/>
            <w:hideMark/>
          </w:tcPr>
          <w:p w14:paraId="08CF6C5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10.0%</w:t>
            </w:r>
          </w:p>
        </w:tc>
        <w:tc>
          <w:tcPr>
            <w:tcW w:w="960" w:type="dxa"/>
            <w:tcBorders>
              <w:top w:val="nil"/>
              <w:left w:val="nil"/>
              <w:bottom w:val="nil"/>
              <w:right w:val="nil"/>
            </w:tcBorders>
            <w:shd w:val="clear" w:color="auto" w:fill="auto"/>
            <w:noWrap/>
            <w:vAlign w:val="bottom"/>
            <w:hideMark/>
          </w:tcPr>
          <w:p w14:paraId="187CA7F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2458619"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BB40C2C"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DAVIS</w:t>
            </w:r>
          </w:p>
        </w:tc>
        <w:tc>
          <w:tcPr>
            <w:tcW w:w="745" w:type="dxa"/>
            <w:tcBorders>
              <w:top w:val="nil"/>
              <w:left w:val="single" w:sz="4" w:space="0" w:color="auto"/>
              <w:bottom w:val="nil"/>
              <w:right w:val="single" w:sz="4" w:space="0" w:color="auto"/>
            </w:tcBorders>
            <w:shd w:val="clear" w:color="auto" w:fill="auto"/>
            <w:noWrap/>
            <w:vAlign w:val="bottom"/>
            <w:hideMark/>
          </w:tcPr>
          <w:p w14:paraId="0543BA4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019" w:type="dxa"/>
            <w:tcBorders>
              <w:top w:val="nil"/>
              <w:left w:val="nil"/>
              <w:bottom w:val="nil"/>
              <w:right w:val="nil"/>
            </w:tcBorders>
            <w:shd w:val="clear" w:color="auto" w:fill="auto"/>
            <w:noWrap/>
            <w:vAlign w:val="bottom"/>
            <w:hideMark/>
          </w:tcPr>
          <w:p w14:paraId="124DB68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745" w:type="dxa"/>
            <w:tcBorders>
              <w:top w:val="nil"/>
              <w:left w:val="single" w:sz="4" w:space="0" w:color="auto"/>
              <w:bottom w:val="nil"/>
              <w:right w:val="single" w:sz="4" w:space="0" w:color="auto"/>
            </w:tcBorders>
            <w:shd w:val="clear" w:color="auto" w:fill="auto"/>
            <w:noWrap/>
            <w:vAlign w:val="bottom"/>
            <w:hideMark/>
          </w:tcPr>
          <w:p w14:paraId="4A60C54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718" w:type="dxa"/>
            <w:tcBorders>
              <w:top w:val="nil"/>
              <w:left w:val="nil"/>
              <w:bottom w:val="nil"/>
              <w:right w:val="single" w:sz="4" w:space="0" w:color="auto"/>
            </w:tcBorders>
            <w:shd w:val="clear" w:color="auto" w:fill="auto"/>
            <w:noWrap/>
            <w:vAlign w:val="bottom"/>
            <w:hideMark/>
          </w:tcPr>
          <w:p w14:paraId="7D7D9D1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1718" w:type="dxa"/>
            <w:tcBorders>
              <w:top w:val="nil"/>
              <w:left w:val="nil"/>
              <w:bottom w:val="nil"/>
              <w:right w:val="single" w:sz="4" w:space="0" w:color="auto"/>
            </w:tcBorders>
            <w:shd w:val="clear" w:color="auto" w:fill="auto"/>
            <w:noWrap/>
            <w:vAlign w:val="bottom"/>
            <w:hideMark/>
          </w:tcPr>
          <w:p w14:paraId="56FF98A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2690F64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F89BB72"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6036214E"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DECATUR</w:t>
            </w:r>
          </w:p>
        </w:tc>
        <w:tc>
          <w:tcPr>
            <w:tcW w:w="745" w:type="dxa"/>
            <w:tcBorders>
              <w:top w:val="nil"/>
              <w:left w:val="single" w:sz="4" w:space="0" w:color="auto"/>
              <w:bottom w:val="nil"/>
              <w:right w:val="single" w:sz="4" w:space="0" w:color="auto"/>
            </w:tcBorders>
            <w:shd w:val="clear" w:color="auto" w:fill="auto"/>
            <w:noWrap/>
            <w:vAlign w:val="bottom"/>
            <w:hideMark/>
          </w:tcPr>
          <w:p w14:paraId="17A89E5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019" w:type="dxa"/>
            <w:tcBorders>
              <w:top w:val="nil"/>
              <w:left w:val="nil"/>
              <w:bottom w:val="nil"/>
              <w:right w:val="nil"/>
            </w:tcBorders>
            <w:shd w:val="clear" w:color="auto" w:fill="auto"/>
            <w:noWrap/>
            <w:vAlign w:val="bottom"/>
            <w:hideMark/>
          </w:tcPr>
          <w:p w14:paraId="3ACED30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745" w:type="dxa"/>
            <w:tcBorders>
              <w:top w:val="nil"/>
              <w:left w:val="single" w:sz="4" w:space="0" w:color="auto"/>
              <w:bottom w:val="nil"/>
              <w:right w:val="single" w:sz="4" w:space="0" w:color="auto"/>
            </w:tcBorders>
            <w:shd w:val="clear" w:color="auto" w:fill="auto"/>
            <w:noWrap/>
            <w:vAlign w:val="bottom"/>
            <w:hideMark/>
          </w:tcPr>
          <w:p w14:paraId="2B83B86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718" w:type="dxa"/>
            <w:tcBorders>
              <w:top w:val="nil"/>
              <w:left w:val="nil"/>
              <w:bottom w:val="nil"/>
              <w:right w:val="single" w:sz="4" w:space="0" w:color="auto"/>
            </w:tcBorders>
            <w:shd w:val="clear" w:color="auto" w:fill="auto"/>
            <w:noWrap/>
            <w:vAlign w:val="bottom"/>
            <w:hideMark/>
          </w:tcPr>
          <w:p w14:paraId="7746D62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-7.4%</w:t>
            </w:r>
          </w:p>
        </w:tc>
        <w:tc>
          <w:tcPr>
            <w:tcW w:w="1718" w:type="dxa"/>
            <w:tcBorders>
              <w:top w:val="nil"/>
              <w:left w:val="nil"/>
              <w:bottom w:val="nil"/>
              <w:right w:val="single" w:sz="4" w:space="0" w:color="auto"/>
            </w:tcBorders>
            <w:shd w:val="clear" w:color="auto" w:fill="auto"/>
            <w:noWrap/>
            <w:vAlign w:val="bottom"/>
            <w:hideMark/>
          </w:tcPr>
          <w:p w14:paraId="7391BA7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38AAE7C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4929993"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1E8C035"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DELAWARE</w:t>
            </w:r>
          </w:p>
        </w:tc>
        <w:tc>
          <w:tcPr>
            <w:tcW w:w="745" w:type="dxa"/>
            <w:tcBorders>
              <w:top w:val="nil"/>
              <w:left w:val="single" w:sz="4" w:space="0" w:color="auto"/>
              <w:bottom w:val="nil"/>
              <w:right w:val="single" w:sz="4" w:space="0" w:color="auto"/>
            </w:tcBorders>
            <w:shd w:val="clear" w:color="auto" w:fill="auto"/>
            <w:noWrap/>
            <w:vAlign w:val="bottom"/>
            <w:hideMark/>
          </w:tcPr>
          <w:p w14:paraId="4922892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019" w:type="dxa"/>
            <w:tcBorders>
              <w:top w:val="nil"/>
              <w:left w:val="nil"/>
              <w:bottom w:val="nil"/>
              <w:right w:val="nil"/>
            </w:tcBorders>
            <w:shd w:val="clear" w:color="auto" w:fill="auto"/>
            <w:noWrap/>
            <w:vAlign w:val="bottom"/>
            <w:hideMark/>
          </w:tcPr>
          <w:p w14:paraId="4CF42CC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745" w:type="dxa"/>
            <w:tcBorders>
              <w:top w:val="nil"/>
              <w:left w:val="single" w:sz="4" w:space="0" w:color="auto"/>
              <w:bottom w:val="nil"/>
              <w:right w:val="single" w:sz="4" w:space="0" w:color="auto"/>
            </w:tcBorders>
            <w:shd w:val="clear" w:color="auto" w:fill="auto"/>
            <w:noWrap/>
            <w:vAlign w:val="bottom"/>
            <w:hideMark/>
          </w:tcPr>
          <w:p w14:paraId="4E65B98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1718" w:type="dxa"/>
            <w:tcBorders>
              <w:top w:val="nil"/>
              <w:left w:val="nil"/>
              <w:bottom w:val="nil"/>
              <w:right w:val="single" w:sz="4" w:space="0" w:color="auto"/>
            </w:tcBorders>
            <w:shd w:val="clear" w:color="auto" w:fill="auto"/>
            <w:noWrap/>
            <w:vAlign w:val="bottom"/>
            <w:hideMark/>
          </w:tcPr>
          <w:p w14:paraId="2F8C8DC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-12.1%</w:t>
            </w:r>
          </w:p>
        </w:tc>
        <w:tc>
          <w:tcPr>
            <w:tcW w:w="1718" w:type="dxa"/>
            <w:tcBorders>
              <w:top w:val="nil"/>
              <w:left w:val="nil"/>
              <w:bottom w:val="nil"/>
              <w:right w:val="single" w:sz="4" w:space="0" w:color="auto"/>
            </w:tcBorders>
            <w:shd w:val="clear" w:color="auto" w:fill="auto"/>
            <w:noWrap/>
            <w:vAlign w:val="bottom"/>
            <w:hideMark/>
          </w:tcPr>
          <w:p w14:paraId="3E28A5B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20.8%</w:t>
            </w:r>
          </w:p>
        </w:tc>
        <w:tc>
          <w:tcPr>
            <w:tcW w:w="960" w:type="dxa"/>
            <w:tcBorders>
              <w:top w:val="nil"/>
              <w:left w:val="nil"/>
              <w:bottom w:val="nil"/>
              <w:right w:val="nil"/>
            </w:tcBorders>
            <w:shd w:val="clear" w:color="auto" w:fill="auto"/>
            <w:noWrap/>
            <w:vAlign w:val="bottom"/>
            <w:hideMark/>
          </w:tcPr>
          <w:p w14:paraId="38698EA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D2B1592"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71A6E60"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DES MOINES</w:t>
            </w:r>
          </w:p>
        </w:tc>
        <w:tc>
          <w:tcPr>
            <w:tcW w:w="745" w:type="dxa"/>
            <w:tcBorders>
              <w:top w:val="nil"/>
              <w:left w:val="single" w:sz="4" w:space="0" w:color="auto"/>
              <w:bottom w:val="nil"/>
              <w:right w:val="single" w:sz="4" w:space="0" w:color="auto"/>
            </w:tcBorders>
            <w:shd w:val="clear" w:color="auto" w:fill="auto"/>
            <w:noWrap/>
            <w:vAlign w:val="bottom"/>
            <w:hideMark/>
          </w:tcPr>
          <w:p w14:paraId="5C0927C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4.0%</w:t>
            </w:r>
          </w:p>
        </w:tc>
        <w:tc>
          <w:tcPr>
            <w:tcW w:w="1019" w:type="dxa"/>
            <w:tcBorders>
              <w:top w:val="nil"/>
              <w:left w:val="nil"/>
              <w:bottom w:val="nil"/>
              <w:right w:val="nil"/>
            </w:tcBorders>
            <w:shd w:val="clear" w:color="auto" w:fill="auto"/>
            <w:noWrap/>
            <w:vAlign w:val="bottom"/>
            <w:hideMark/>
          </w:tcPr>
          <w:p w14:paraId="6647BB0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4.7%</w:t>
            </w:r>
          </w:p>
        </w:tc>
        <w:tc>
          <w:tcPr>
            <w:tcW w:w="745" w:type="dxa"/>
            <w:tcBorders>
              <w:top w:val="nil"/>
              <w:left w:val="single" w:sz="4" w:space="0" w:color="auto"/>
              <w:bottom w:val="nil"/>
              <w:right w:val="single" w:sz="4" w:space="0" w:color="auto"/>
            </w:tcBorders>
            <w:shd w:val="clear" w:color="auto" w:fill="auto"/>
            <w:noWrap/>
            <w:vAlign w:val="bottom"/>
            <w:hideMark/>
          </w:tcPr>
          <w:p w14:paraId="68DF158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4.1%</w:t>
            </w:r>
          </w:p>
        </w:tc>
        <w:tc>
          <w:tcPr>
            <w:tcW w:w="1718" w:type="dxa"/>
            <w:tcBorders>
              <w:top w:val="nil"/>
              <w:left w:val="nil"/>
              <w:bottom w:val="nil"/>
              <w:right w:val="single" w:sz="4" w:space="0" w:color="auto"/>
            </w:tcBorders>
            <w:shd w:val="clear" w:color="auto" w:fill="auto"/>
            <w:noWrap/>
            <w:vAlign w:val="bottom"/>
            <w:hideMark/>
          </w:tcPr>
          <w:p w14:paraId="5149739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-14.9%</w:t>
            </w:r>
          </w:p>
        </w:tc>
        <w:tc>
          <w:tcPr>
            <w:tcW w:w="1718" w:type="dxa"/>
            <w:tcBorders>
              <w:top w:val="nil"/>
              <w:left w:val="nil"/>
              <w:bottom w:val="nil"/>
              <w:right w:val="single" w:sz="4" w:space="0" w:color="auto"/>
            </w:tcBorders>
            <w:shd w:val="clear" w:color="auto" w:fill="auto"/>
            <w:noWrap/>
            <w:vAlign w:val="bottom"/>
            <w:hideMark/>
          </w:tcPr>
          <w:p w14:paraId="09E3833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-2.4%</w:t>
            </w:r>
          </w:p>
        </w:tc>
        <w:tc>
          <w:tcPr>
            <w:tcW w:w="960" w:type="dxa"/>
            <w:tcBorders>
              <w:top w:val="nil"/>
              <w:left w:val="nil"/>
              <w:bottom w:val="nil"/>
              <w:right w:val="nil"/>
            </w:tcBorders>
            <w:shd w:val="clear" w:color="auto" w:fill="auto"/>
            <w:noWrap/>
            <w:vAlign w:val="bottom"/>
            <w:hideMark/>
          </w:tcPr>
          <w:p w14:paraId="782E241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720E9AC" w14:textId="77777777" w:rsidTr="00A11808">
        <w:trPr>
          <w:trHeight w:val="288"/>
        </w:trPr>
        <w:tc>
          <w:tcPr>
            <w:tcW w:w="3335" w:type="dxa"/>
            <w:tcBorders>
              <w:top w:val="nil"/>
              <w:left w:val="single" w:sz="4" w:space="0" w:color="auto"/>
              <w:bottom w:val="single" w:sz="4" w:space="0" w:color="auto"/>
              <w:right w:val="nil"/>
            </w:tcBorders>
            <w:shd w:val="clear" w:color="auto" w:fill="auto"/>
            <w:noWrap/>
            <w:vAlign w:val="bottom"/>
            <w:hideMark/>
          </w:tcPr>
          <w:p w14:paraId="18E730B9"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DICKINSON</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14:paraId="7844E2E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3.9%</w:t>
            </w:r>
          </w:p>
        </w:tc>
        <w:tc>
          <w:tcPr>
            <w:tcW w:w="1019" w:type="dxa"/>
            <w:tcBorders>
              <w:top w:val="nil"/>
              <w:left w:val="nil"/>
              <w:bottom w:val="single" w:sz="4" w:space="0" w:color="auto"/>
              <w:right w:val="single" w:sz="4" w:space="0" w:color="auto"/>
            </w:tcBorders>
            <w:shd w:val="clear" w:color="auto" w:fill="auto"/>
            <w:noWrap/>
            <w:vAlign w:val="bottom"/>
            <w:hideMark/>
          </w:tcPr>
          <w:p w14:paraId="05C18C8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3.8%</w:t>
            </w:r>
          </w:p>
        </w:tc>
        <w:tc>
          <w:tcPr>
            <w:tcW w:w="745" w:type="dxa"/>
            <w:tcBorders>
              <w:top w:val="nil"/>
              <w:left w:val="nil"/>
              <w:bottom w:val="single" w:sz="4" w:space="0" w:color="auto"/>
              <w:right w:val="single" w:sz="4" w:space="0" w:color="auto"/>
            </w:tcBorders>
            <w:shd w:val="clear" w:color="auto" w:fill="auto"/>
            <w:noWrap/>
            <w:vAlign w:val="bottom"/>
            <w:hideMark/>
          </w:tcPr>
          <w:p w14:paraId="6D385A4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1718" w:type="dxa"/>
            <w:tcBorders>
              <w:top w:val="nil"/>
              <w:left w:val="nil"/>
              <w:bottom w:val="single" w:sz="4" w:space="0" w:color="auto"/>
              <w:right w:val="single" w:sz="4" w:space="0" w:color="auto"/>
            </w:tcBorders>
            <w:shd w:val="clear" w:color="auto" w:fill="auto"/>
            <w:noWrap/>
            <w:vAlign w:val="bottom"/>
            <w:hideMark/>
          </w:tcPr>
          <w:p w14:paraId="25EC23B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2.6%</w:t>
            </w:r>
          </w:p>
        </w:tc>
        <w:tc>
          <w:tcPr>
            <w:tcW w:w="1718" w:type="dxa"/>
            <w:tcBorders>
              <w:top w:val="nil"/>
              <w:left w:val="nil"/>
              <w:bottom w:val="single" w:sz="4" w:space="0" w:color="auto"/>
              <w:right w:val="single" w:sz="4" w:space="0" w:color="auto"/>
            </w:tcBorders>
            <w:shd w:val="clear" w:color="auto" w:fill="auto"/>
            <w:noWrap/>
            <w:vAlign w:val="bottom"/>
            <w:hideMark/>
          </w:tcPr>
          <w:p w14:paraId="6F23201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18.2%</w:t>
            </w:r>
          </w:p>
        </w:tc>
        <w:tc>
          <w:tcPr>
            <w:tcW w:w="960" w:type="dxa"/>
            <w:tcBorders>
              <w:top w:val="nil"/>
              <w:left w:val="nil"/>
              <w:bottom w:val="nil"/>
              <w:right w:val="nil"/>
            </w:tcBorders>
            <w:shd w:val="clear" w:color="auto" w:fill="auto"/>
            <w:noWrap/>
            <w:vAlign w:val="bottom"/>
            <w:hideMark/>
          </w:tcPr>
          <w:p w14:paraId="3192C87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55368E6"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74B15C06"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DUBUQUE</w:t>
            </w:r>
          </w:p>
        </w:tc>
        <w:tc>
          <w:tcPr>
            <w:tcW w:w="745" w:type="dxa"/>
            <w:tcBorders>
              <w:top w:val="nil"/>
              <w:left w:val="single" w:sz="4" w:space="0" w:color="auto"/>
              <w:bottom w:val="nil"/>
              <w:right w:val="single" w:sz="4" w:space="0" w:color="auto"/>
            </w:tcBorders>
            <w:shd w:val="clear" w:color="auto" w:fill="auto"/>
            <w:noWrap/>
            <w:vAlign w:val="bottom"/>
            <w:hideMark/>
          </w:tcPr>
          <w:p w14:paraId="53244BA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019" w:type="dxa"/>
            <w:tcBorders>
              <w:top w:val="nil"/>
              <w:left w:val="nil"/>
              <w:bottom w:val="nil"/>
              <w:right w:val="nil"/>
            </w:tcBorders>
            <w:shd w:val="clear" w:color="auto" w:fill="auto"/>
            <w:noWrap/>
            <w:vAlign w:val="bottom"/>
            <w:hideMark/>
          </w:tcPr>
          <w:p w14:paraId="327696F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745" w:type="dxa"/>
            <w:tcBorders>
              <w:top w:val="nil"/>
              <w:left w:val="single" w:sz="4" w:space="0" w:color="auto"/>
              <w:bottom w:val="nil"/>
              <w:right w:val="single" w:sz="4" w:space="0" w:color="auto"/>
            </w:tcBorders>
            <w:shd w:val="clear" w:color="auto" w:fill="auto"/>
            <w:noWrap/>
            <w:vAlign w:val="bottom"/>
            <w:hideMark/>
          </w:tcPr>
          <w:p w14:paraId="0A8B3B8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718" w:type="dxa"/>
            <w:tcBorders>
              <w:top w:val="nil"/>
              <w:left w:val="nil"/>
              <w:bottom w:val="nil"/>
              <w:right w:val="single" w:sz="4" w:space="0" w:color="auto"/>
            </w:tcBorders>
            <w:shd w:val="clear" w:color="auto" w:fill="auto"/>
            <w:noWrap/>
            <w:vAlign w:val="bottom"/>
            <w:hideMark/>
          </w:tcPr>
          <w:p w14:paraId="1A779F29"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-11.4%</w:t>
            </w:r>
          </w:p>
        </w:tc>
        <w:tc>
          <w:tcPr>
            <w:tcW w:w="1718" w:type="dxa"/>
            <w:tcBorders>
              <w:top w:val="nil"/>
              <w:left w:val="nil"/>
              <w:bottom w:val="nil"/>
              <w:right w:val="single" w:sz="4" w:space="0" w:color="auto"/>
            </w:tcBorders>
            <w:shd w:val="clear" w:color="auto" w:fill="auto"/>
            <w:noWrap/>
            <w:vAlign w:val="bottom"/>
            <w:hideMark/>
          </w:tcPr>
          <w:p w14:paraId="7A2197B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14:paraId="75C5838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D805BA0"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BEC0277"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EMMET</w:t>
            </w:r>
          </w:p>
        </w:tc>
        <w:tc>
          <w:tcPr>
            <w:tcW w:w="745" w:type="dxa"/>
            <w:tcBorders>
              <w:top w:val="nil"/>
              <w:left w:val="single" w:sz="4" w:space="0" w:color="auto"/>
              <w:bottom w:val="nil"/>
              <w:right w:val="single" w:sz="4" w:space="0" w:color="auto"/>
            </w:tcBorders>
            <w:shd w:val="clear" w:color="auto" w:fill="auto"/>
            <w:noWrap/>
            <w:vAlign w:val="bottom"/>
            <w:hideMark/>
          </w:tcPr>
          <w:p w14:paraId="082770F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4.0%</w:t>
            </w:r>
          </w:p>
        </w:tc>
        <w:tc>
          <w:tcPr>
            <w:tcW w:w="1019" w:type="dxa"/>
            <w:tcBorders>
              <w:top w:val="nil"/>
              <w:left w:val="nil"/>
              <w:bottom w:val="nil"/>
              <w:right w:val="nil"/>
            </w:tcBorders>
            <w:shd w:val="clear" w:color="auto" w:fill="auto"/>
            <w:noWrap/>
            <w:vAlign w:val="bottom"/>
            <w:hideMark/>
          </w:tcPr>
          <w:p w14:paraId="6C247BA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745" w:type="dxa"/>
            <w:tcBorders>
              <w:top w:val="nil"/>
              <w:left w:val="single" w:sz="4" w:space="0" w:color="auto"/>
              <w:bottom w:val="nil"/>
              <w:right w:val="single" w:sz="4" w:space="0" w:color="auto"/>
            </w:tcBorders>
            <w:shd w:val="clear" w:color="auto" w:fill="auto"/>
            <w:noWrap/>
            <w:vAlign w:val="bottom"/>
            <w:hideMark/>
          </w:tcPr>
          <w:p w14:paraId="4EA7C48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718" w:type="dxa"/>
            <w:tcBorders>
              <w:top w:val="nil"/>
              <w:left w:val="nil"/>
              <w:bottom w:val="nil"/>
              <w:right w:val="single" w:sz="4" w:space="0" w:color="auto"/>
            </w:tcBorders>
            <w:shd w:val="clear" w:color="auto" w:fill="auto"/>
            <w:noWrap/>
            <w:vAlign w:val="bottom"/>
            <w:hideMark/>
          </w:tcPr>
          <w:p w14:paraId="152B3E6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14.3%</w:t>
            </w:r>
          </w:p>
        </w:tc>
        <w:tc>
          <w:tcPr>
            <w:tcW w:w="1718" w:type="dxa"/>
            <w:tcBorders>
              <w:top w:val="nil"/>
              <w:left w:val="nil"/>
              <w:bottom w:val="nil"/>
              <w:right w:val="single" w:sz="4" w:space="0" w:color="auto"/>
            </w:tcBorders>
            <w:shd w:val="clear" w:color="auto" w:fill="auto"/>
            <w:noWrap/>
            <w:vAlign w:val="bottom"/>
            <w:hideMark/>
          </w:tcPr>
          <w:p w14:paraId="370569E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29.0%</w:t>
            </w:r>
          </w:p>
        </w:tc>
        <w:tc>
          <w:tcPr>
            <w:tcW w:w="960" w:type="dxa"/>
            <w:tcBorders>
              <w:top w:val="nil"/>
              <w:left w:val="nil"/>
              <w:bottom w:val="nil"/>
              <w:right w:val="nil"/>
            </w:tcBorders>
            <w:shd w:val="clear" w:color="auto" w:fill="auto"/>
            <w:noWrap/>
            <w:vAlign w:val="bottom"/>
            <w:hideMark/>
          </w:tcPr>
          <w:p w14:paraId="65BBB7A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250F68D"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7047F58B"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FAYETTE</w:t>
            </w:r>
          </w:p>
        </w:tc>
        <w:tc>
          <w:tcPr>
            <w:tcW w:w="745" w:type="dxa"/>
            <w:tcBorders>
              <w:top w:val="nil"/>
              <w:left w:val="single" w:sz="4" w:space="0" w:color="auto"/>
              <w:bottom w:val="nil"/>
              <w:right w:val="single" w:sz="4" w:space="0" w:color="auto"/>
            </w:tcBorders>
            <w:shd w:val="clear" w:color="auto" w:fill="auto"/>
            <w:noWrap/>
            <w:vAlign w:val="bottom"/>
            <w:hideMark/>
          </w:tcPr>
          <w:p w14:paraId="13A3CF6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1019" w:type="dxa"/>
            <w:tcBorders>
              <w:top w:val="nil"/>
              <w:left w:val="nil"/>
              <w:bottom w:val="nil"/>
              <w:right w:val="nil"/>
            </w:tcBorders>
            <w:shd w:val="clear" w:color="auto" w:fill="auto"/>
            <w:noWrap/>
            <w:vAlign w:val="bottom"/>
            <w:hideMark/>
          </w:tcPr>
          <w:p w14:paraId="0E5890A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4.1%</w:t>
            </w:r>
          </w:p>
        </w:tc>
        <w:tc>
          <w:tcPr>
            <w:tcW w:w="745" w:type="dxa"/>
            <w:tcBorders>
              <w:top w:val="nil"/>
              <w:left w:val="single" w:sz="4" w:space="0" w:color="auto"/>
              <w:bottom w:val="nil"/>
              <w:right w:val="single" w:sz="4" w:space="0" w:color="auto"/>
            </w:tcBorders>
            <w:shd w:val="clear" w:color="auto" w:fill="auto"/>
            <w:noWrap/>
            <w:vAlign w:val="bottom"/>
            <w:hideMark/>
          </w:tcPr>
          <w:p w14:paraId="76B19E7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3.8%</w:t>
            </w:r>
          </w:p>
        </w:tc>
        <w:tc>
          <w:tcPr>
            <w:tcW w:w="1718" w:type="dxa"/>
            <w:tcBorders>
              <w:top w:val="nil"/>
              <w:left w:val="nil"/>
              <w:bottom w:val="nil"/>
              <w:right w:val="single" w:sz="4" w:space="0" w:color="auto"/>
            </w:tcBorders>
            <w:shd w:val="clear" w:color="auto" w:fill="auto"/>
            <w:noWrap/>
            <w:vAlign w:val="bottom"/>
            <w:hideMark/>
          </w:tcPr>
          <w:p w14:paraId="171958F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-14.6%</w:t>
            </w:r>
          </w:p>
        </w:tc>
        <w:tc>
          <w:tcPr>
            <w:tcW w:w="1718" w:type="dxa"/>
            <w:tcBorders>
              <w:top w:val="nil"/>
              <w:left w:val="nil"/>
              <w:bottom w:val="nil"/>
              <w:right w:val="single" w:sz="4" w:space="0" w:color="auto"/>
            </w:tcBorders>
            <w:shd w:val="clear" w:color="auto" w:fill="auto"/>
            <w:noWrap/>
            <w:vAlign w:val="bottom"/>
            <w:hideMark/>
          </w:tcPr>
          <w:p w14:paraId="4276701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-7.9%</w:t>
            </w:r>
          </w:p>
        </w:tc>
        <w:tc>
          <w:tcPr>
            <w:tcW w:w="960" w:type="dxa"/>
            <w:tcBorders>
              <w:top w:val="nil"/>
              <w:left w:val="nil"/>
              <w:bottom w:val="nil"/>
              <w:right w:val="nil"/>
            </w:tcBorders>
            <w:shd w:val="clear" w:color="auto" w:fill="auto"/>
            <w:noWrap/>
            <w:vAlign w:val="bottom"/>
            <w:hideMark/>
          </w:tcPr>
          <w:p w14:paraId="54B802D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682079B"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670F44E7"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FLOYD</w:t>
            </w:r>
          </w:p>
        </w:tc>
        <w:tc>
          <w:tcPr>
            <w:tcW w:w="745" w:type="dxa"/>
            <w:tcBorders>
              <w:top w:val="nil"/>
              <w:left w:val="single" w:sz="4" w:space="0" w:color="auto"/>
              <w:bottom w:val="nil"/>
              <w:right w:val="single" w:sz="4" w:space="0" w:color="auto"/>
            </w:tcBorders>
            <w:shd w:val="clear" w:color="auto" w:fill="auto"/>
            <w:noWrap/>
            <w:vAlign w:val="bottom"/>
            <w:hideMark/>
          </w:tcPr>
          <w:p w14:paraId="4FD34F4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3.6%</w:t>
            </w:r>
          </w:p>
        </w:tc>
        <w:tc>
          <w:tcPr>
            <w:tcW w:w="1019" w:type="dxa"/>
            <w:tcBorders>
              <w:top w:val="nil"/>
              <w:left w:val="nil"/>
              <w:bottom w:val="nil"/>
              <w:right w:val="nil"/>
            </w:tcBorders>
            <w:shd w:val="clear" w:color="auto" w:fill="auto"/>
            <w:noWrap/>
            <w:vAlign w:val="bottom"/>
            <w:hideMark/>
          </w:tcPr>
          <w:p w14:paraId="789505D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4.1%</w:t>
            </w:r>
          </w:p>
        </w:tc>
        <w:tc>
          <w:tcPr>
            <w:tcW w:w="745" w:type="dxa"/>
            <w:tcBorders>
              <w:top w:val="nil"/>
              <w:left w:val="single" w:sz="4" w:space="0" w:color="auto"/>
              <w:bottom w:val="nil"/>
              <w:right w:val="single" w:sz="4" w:space="0" w:color="auto"/>
            </w:tcBorders>
            <w:shd w:val="clear" w:color="auto" w:fill="auto"/>
            <w:noWrap/>
            <w:vAlign w:val="bottom"/>
            <w:hideMark/>
          </w:tcPr>
          <w:p w14:paraId="080E325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718" w:type="dxa"/>
            <w:tcBorders>
              <w:top w:val="nil"/>
              <w:left w:val="nil"/>
              <w:bottom w:val="nil"/>
              <w:right w:val="single" w:sz="4" w:space="0" w:color="auto"/>
            </w:tcBorders>
            <w:shd w:val="clear" w:color="auto" w:fill="auto"/>
            <w:noWrap/>
            <w:vAlign w:val="bottom"/>
            <w:hideMark/>
          </w:tcPr>
          <w:p w14:paraId="23AF269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-12.2%</w:t>
            </w:r>
          </w:p>
        </w:tc>
        <w:tc>
          <w:tcPr>
            <w:tcW w:w="1718" w:type="dxa"/>
            <w:tcBorders>
              <w:top w:val="nil"/>
              <w:left w:val="nil"/>
              <w:bottom w:val="nil"/>
              <w:right w:val="single" w:sz="4" w:space="0" w:color="auto"/>
            </w:tcBorders>
            <w:shd w:val="clear" w:color="auto" w:fill="auto"/>
            <w:noWrap/>
            <w:vAlign w:val="bottom"/>
            <w:hideMark/>
          </w:tcPr>
          <w:p w14:paraId="1167BAD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16.1%</w:t>
            </w:r>
          </w:p>
        </w:tc>
        <w:tc>
          <w:tcPr>
            <w:tcW w:w="960" w:type="dxa"/>
            <w:tcBorders>
              <w:top w:val="nil"/>
              <w:left w:val="nil"/>
              <w:bottom w:val="nil"/>
              <w:right w:val="nil"/>
            </w:tcBorders>
            <w:shd w:val="clear" w:color="auto" w:fill="auto"/>
            <w:noWrap/>
            <w:vAlign w:val="bottom"/>
            <w:hideMark/>
          </w:tcPr>
          <w:p w14:paraId="53783B2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668E939"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056AA73E"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FRANKLIN</w:t>
            </w:r>
          </w:p>
        </w:tc>
        <w:tc>
          <w:tcPr>
            <w:tcW w:w="745" w:type="dxa"/>
            <w:tcBorders>
              <w:top w:val="nil"/>
              <w:left w:val="single" w:sz="4" w:space="0" w:color="auto"/>
              <w:bottom w:val="nil"/>
              <w:right w:val="single" w:sz="4" w:space="0" w:color="auto"/>
            </w:tcBorders>
            <w:shd w:val="clear" w:color="auto" w:fill="auto"/>
            <w:noWrap/>
            <w:vAlign w:val="bottom"/>
            <w:hideMark/>
          </w:tcPr>
          <w:p w14:paraId="679EB88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1019" w:type="dxa"/>
            <w:tcBorders>
              <w:top w:val="nil"/>
              <w:left w:val="nil"/>
              <w:bottom w:val="nil"/>
              <w:right w:val="nil"/>
            </w:tcBorders>
            <w:shd w:val="clear" w:color="auto" w:fill="auto"/>
            <w:noWrap/>
            <w:vAlign w:val="bottom"/>
            <w:hideMark/>
          </w:tcPr>
          <w:p w14:paraId="4F193BE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745" w:type="dxa"/>
            <w:tcBorders>
              <w:top w:val="nil"/>
              <w:left w:val="single" w:sz="4" w:space="0" w:color="auto"/>
              <w:bottom w:val="nil"/>
              <w:right w:val="single" w:sz="4" w:space="0" w:color="auto"/>
            </w:tcBorders>
            <w:shd w:val="clear" w:color="auto" w:fill="auto"/>
            <w:noWrap/>
            <w:vAlign w:val="bottom"/>
            <w:hideMark/>
          </w:tcPr>
          <w:p w14:paraId="161BDD3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1718" w:type="dxa"/>
            <w:tcBorders>
              <w:top w:val="nil"/>
              <w:left w:val="nil"/>
              <w:bottom w:val="nil"/>
              <w:right w:val="single" w:sz="4" w:space="0" w:color="auto"/>
            </w:tcBorders>
            <w:shd w:val="clear" w:color="auto" w:fill="auto"/>
            <w:noWrap/>
            <w:vAlign w:val="bottom"/>
            <w:hideMark/>
          </w:tcPr>
          <w:p w14:paraId="4603629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-3.0%</w:t>
            </w:r>
          </w:p>
        </w:tc>
        <w:tc>
          <w:tcPr>
            <w:tcW w:w="1718" w:type="dxa"/>
            <w:tcBorders>
              <w:top w:val="nil"/>
              <w:left w:val="nil"/>
              <w:bottom w:val="nil"/>
              <w:right w:val="single" w:sz="4" w:space="0" w:color="auto"/>
            </w:tcBorders>
            <w:shd w:val="clear" w:color="auto" w:fill="auto"/>
            <w:noWrap/>
            <w:vAlign w:val="bottom"/>
            <w:hideMark/>
          </w:tcPr>
          <w:p w14:paraId="0AE96D1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23.1%</w:t>
            </w:r>
          </w:p>
        </w:tc>
        <w:tc>
          <w:tcPr>
            <w:tcW w:w="960" w:type="dxa"/>
            <w:tcBorders>
              <w:top w:val="nil"/>
              <w:left w:val="nil"/>
              <w:bottom w:val="nil"/>
              <w:right w:val="nil"/>
            </w:tcBorders>
            <w:shd w:val="clear" w:color="auto" w:fill="auto"/>
            <w:noWrap/>
            <w:vAlign w:val="bottom"/>
            <w:hideMark/>
          </w:tcPr>
          <w:p w14:paraId="380A83A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7C333DAC"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01C7DD7E"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FREMONT</w:t>
            </w:r>
          </w:p>
        </w:tc>
        <w:tc>
          <w:tcPr>
            <w:tcW w:w="745" w:type="dxa"/>
            <w:tcBorders>
              <w:top w:val="nil"/>
              <w:left w:val="single" w:sz="4" w:space="0" w:color="auto"/>
              <w:bottom w:val="nil"/>
              <w:right w:val="single" w:sz="4" w:space="0" w:color="auto"/>
            </w:tcBorders>
            <w:shd w:val="clear" w:color="auto" w:fill="auto"/>
            <w:noWrap/>
            <w:vAlign w:val="bottom"/>
            <w:hideMark/>
          </w:tcPr>
          <w:p w14:paraId="6B88DD9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1019" w:type="dxa"/>
            <w:tcBorders>
              <w:top w:val="nil"/>
              <w:left w:val="nil"/>
              <w:bottom w:val="nil"/>
              <w:right w:val="nil"/>
            </w:tcBorders>
            <w:shd w:val="clear" w:color="auto" w:fill="auto"/>
            <w:noWrap/>
            <w:vAlign w:val="bottom"/>
            <w:hideMark/>
          </w:tcPr>
          <w:p w14:paraId="7CA9301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745" w:type="dxa"/>
            <w:tcBorders>
              <w:top w:val="nil"/>
              <w:left w:val="single" w:sz="4" w:space="0" w:color="auto"/>
              <w:bottom w:val="nil"/>
              <w:right w:val="single" w:sz="4" w:space="0" w:color="auto"/>
            </w:tcBorders>
            <w:shd w:val="clear" w:color="auto" w:fill="auto"/>
            <w:noWrap/>
            <w:vAlign w:val="bottom"/>
            <w:hideMark/>
          </w:tcPr>
          <w:p w14:paraId="01A6AB1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718" w:type="dxa"/>
            <w:tcBorders>
              <w:top w:val="nil"/>
              <w:left w:val="nil"/>
              <w:bottom w:val="nil"/>
              <w:right w:val="single" w:sz="4" w:space="0" w:color="auto"/>
            </w:tcBorders>
            <w:shd w:val="clear" w:color="auto" w:fill="auto"/>
            <w:noWrap/>
            <w:vAlign w:val="bottom"/>
            <w:hideMark/>
          </w:tcPr>
          <w:p w14:paraId="71FF396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-11.5%</w:t>
            </w:r>
          </w:p>
        </w:tc>
        <w:tc>
          <w:tcPr>
            <w:tcW w:w="1718" w:type="dxa"/>
            <w:tcBorders>
              <w:top w:val="nil"/>
              <w:left w:val="nil"/>
              <w:bottom w:val="nil"/>
              <w:right w:val="single" w:sz="4" w:space="0" w:color="auto"/>
            </w:tcBorders>
            <w:shd w:val="clear" w:color="auto" w:fill="auto"/>
            <w:noWrap/>
            <w:vAlign w:val="bottom"/>
            <w:hideMark/>
          </w:tcPr>
          <w:p w14:paraId="6749CAE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4.5%</w:t>
            </w:r>
          </w:p>
        </w:tc>
        <w:tc>
          <w:tcPr>
            <w:tcW w:w="960" w:type="dxa"/>
            <w:tcBorders>
              <w:top w:val="nil"/>
              <w:left w:val="nil"/>
              <w:bottom w:val="nil"/>
              <w:right w:val="nil"/>
            </w:tcBorders>
            <w:shd w:val="clear" w:color="auto" w:fill="auto"/>
            <w:noWrap/>
            <w:vAlign w:val="bottom"/>
            <w:hideMark/>
          </w:tcPr>
          <w:p w14:paraId="14FAFFC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46DD211"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4D1DB28"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GREENE</w:t>
            </w:r>
          </w:p>
        </w:tc>
        <w:tc>
          <w:tcPr>
            <w:tcW w:w="745" w:type="dxa"/>
            <w:tcBorders>
              <w:top w:val="nil"/>
              <w:left w:val="single" w:sz="4" w:space="0" w:color="auto"/>
              <w:bottom w:val="nil"/>
              <w:right w:val="single" w:sz="4" w:space="0" w:color="auto"/>
            </w:tcBorders>
            <w:shd w:val="clear" w:color="auto" w:fill="auto"/>
            <w:noWrap/>
            <w:vAlign w:val="bottom"/>
            <w:hideMark/>
          </w:tcPr>
          <w:p w14:paraId="11D1681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1019" w:type="dxa"/>
            <w:tcBorders>
              <w:top w:val="nil"/>
              <w:left w:val="nil"/>
              <w:bottom w:val="nil"/>
              <w:right w:val="nil"/>
            </w:tcBorders>
            <w:shd w:val="clear" w:color="auto" w:fill="auto"/>
            <w:noWrap/>
            <w:vAlign w:val="bottom"/>
            <w:hideMark/>
          </w:tcPr>
          <w:p w14:paraId="299437E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745" w:type="dxa"/>
            <w:tcBorders>
              <w:top w:val="nil"/>
              <w:left w:val="single" w:sz="4" w:space="0" w:color="auto"/>
              <w:bottom w:val="nil"/>
              <w:right w:val="single" w:sz="4" w:space="0" w:color="auto"/>
            </w:tcBorders>
            <w:shd w:val="clear" w:color="auto" w:fill="auto"/>
            <w:noWrap/>
            <w:vAlign w:val="bottom"/>
            <w:hideMark/>
          </w:tcPr>
          <w:p w14:paraId="3630FC5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1718" w:type="dxa"/>
            <w:tcBorders>
              <w:top w:val="nil"/>
              <w:left w:val="nil"/>
              <w:bottom w:val="nil"/>
              <w:right w:val="single" w:sz="4" w:space="0" w:color="auto"/>
            </w:tcBorders>
            <w:shd w:val="clear" w:color="auto" w:fill="auto"/>
            <w:noWrap/>
            <w:vAlign w:val="bottom"/>
            <w:hideMark/>
          </w:tcPr>
          <w:p w14:paraId="104E9A7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1718" w:type="dxa"/>
            <w:tcBorders>
              <w:top w:val="nil"/>
              <w:left w:val="nil"/>
              <w:bottom w:val="nil"/>
              <w:right w:val="single" w:sz="4" w:space="0" w:color="auto"/>
            </w:tcBorders>
            <w:shd w:val="clear" w:color="auto" w:fill="auto"/>
            <w:noWrap/>
            <w:vAlign w:val="bottom"/>
            <w:hideMark/>
          </w:tcPr>
          <w:p w14:paraId="328955F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59B3090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E72BE0B"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420BA6E"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GRUNDY</w:t>
            </w:r>
          </w:p>
        </w:tc>
        <w:tc>
          <w:tcPr>
            <w:tcW w:w="745" w:type="dxa"/>
            <w:tcBorders>
              <w:top w:val="nil"/>
              <w:left w:val="single" w:sz="4" w:space="0" w:color="auto"/>
              <w:bottom w:val="nil"/>
              <w:right w:val="single" w:sz="4" w:space="0" w:color="auto"/>
            </w:tcBorders>
            <w:shd w:val="clear" w:color="auto" w:fill="auto"/>
            <w:noWrap/>
            <w:vAlign w:val="bottom"/>
            <w:hideMark/>
          </w:tcPr>
          <w:p w14:paraId="369CE92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019" w:type="dxa"/>
            <w:tcBorders>
              <w:top w:val="nil"/>
              <w:left w:val="nil"/>
              <w:bottom w:val="nil"/>
              <w:right w:val="nil"/>
            </w:tcBorders>
            <w:shd w:val="clear" w:color="auto" w:fill="auto"/>
            <w:noWrap/>
            <w:vAlign w:val="bottom"/>
            <w:hideMark/>
          </w:tcPr>
          <w:p w14:paraId="3CA932D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745" w:type="dxa"/>
            <w:tcBorders>
              <w:top w:val="nil"/>
              <w:left w:val="single" w:sz="4" w:space="0" w:color="auto"/>
              <w:bottom w:val="nil"/>
              <w:right w:val="single" w:sz="4" w:space="0" w:color="auto"/>
            </w:tcBorders>
            <w:shd w:val="clear" w:color="auto" w:fill="auto"/>
            <w:noWrap/>
            <w:vAlign w:val="bottom"/>
            <w:hideMark/>
          </w:tcPr>
          <w:p w14:paraId="420F57D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nil"/>
              <w:right w:val="single" w:sz="4" w:space="0" w:color="auto"/>
            </w:tcBorders>
            <w:shd w:val="clear" w:color="auto" w:fill="auto"/>
            <w:noWrap/>
            <w:vAlign w:val="bottom"/>
            <w:hideMark/>
          </w:tcPr>
          <w:p w14:paraId="61AA8E4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-3.1%</w:t>
            </w:r>
          </w:p>
        </w:tc>
        <w:tc>
          <w:tcPr>
            <w:tcW w:w="1718" w:type="dxa"/>
            <w:tcBorders>
              <w:top w:val="nil"/>
              <w:left w:val="nil"/>
              <w:bottom w:val="nil"/>
              <w:right w:val="single" w:sz="4" w:space="0" w:color="auto"/>
            </w:tcBorders>
            <w:shd w:val="clear" w:color="auto" w:fill="auto"/>
            <w:noWrap/>
            <w:vAlign w:val="bottom"/>
            <w:hideMark/>
          </w:tcPr>
          <w:p w14:paraId="67202CB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10.7%</w:t>
            </w:r>
          </w:p>
        </w:tc>
        <w:tc>
          <w:tcPr>
            <w:tcW w:w="960" w:type="dxa"/>
            <w:tcBorders>
              <w:top w:val="nil"/>
              <w:left w:val="nil"/>
              <w:bottom w:val="nil"/>
              <w:right w:val="nil"/>
            </w:tcBorders>
            <w:shd w:val="clear" w:color="auto" w:fill="auto"/>
            <w:noWrap/>
            <w:vAlign w:val="bottom"/>
            <w:hideMark/>
          </w:tcPr>
          <w:p w14:paraId="585FCE1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7C95CBC1"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2F19CD7"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GUTHRIE</w:t>
            </w:r>
          </w:p>
        </w:tc>
        <w:tc>
          <w:tcPr>
            <w:tcW w:w="745" w:type="dxa"/>
            <w:tcBorders>
              <w:top w:val="nil"/>
              <w:left w:val="single" w:sz="4" w:space="0" w:color="auto"/>
              <w:bottom w:val="nil"/>
              <w:right w:val="single" w:sz="4" w:space="0" w:color="auto"/>
            </w:tcBorders>
            <w:shd w:val="clear" w:color="auto" w:fill="auto"/>
            <w:noWrap/>
            <w:vAlign w:val="bottom"/>
            <w:hideMark/>
          </w:tcPr>
          <w:p w14:paraId="4A1AACD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1019" w:type="dxa"/>
            <w:tcBorders>
              <w:top w:val="nil"/>
              <w:left w:val="nil"/>
              <w:bottom w:val="nil"/>
              <w:right w:val="nil"/>
            </w:tcBorders>
            <w:shd w:val="clear" w:color="auto" w:fill="auto"/>
            <w:noWrap/>
            <w:vAlign w:val="bottom"/>
            <w:hideMark/>
          </w:tcPr>
          <w:p w14:paraId="7C665C1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3.7%</w:t>
            </w:r>
          </w:p>
        </w:tc>
        <w:tc>
          <w:tcPr>
            <w:tcW w:w="745" w:type="dxa"/>
            <w:tcBorders>
              <w:top w:val="nil"/>
              <w:left w:val="single" w:sz="4" w:space="0" w:color="auto"/>
              <w:bottom w:val="nil"/>
              <w:right w:val="single" w:sz="4" w:space="0" w:color="auto"/>
            </w:tcBorders>
            <w:shd w:val="clear" w:color="auto" w:fill="auto"/>
            <w:noWrap/>
            <w:vAlign w:val="bottom"/>
            <w:hideMark/>
          </w:tcPr>
          <w:p w14:paraId="7DE70AC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1718" w:type="dxa"/>
            <w:tcBorders>
              <w:top w:val="nil"/>
              <w:left w:val="nil"/>
              <w:bottom w:val="nil"/>
              <w:right w:val="single" w:sz="4" w:space="0" w:color="auto"/>
            </w:tcBorders>
            <w:shd w:val="clear" w:color="auto" w:fill="auto"/>
            <w:noWrap/>
            <w:vAlign w:val="bottom"/>
            <w:hideMark/>
          </w:tcPr>
          <w:p w14:paraId="2396932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-5.4%</w:t>
            </w:r>
          </w:p>
        </w:tc>
        <w:tc>
          <w:tcPr>
            <w:tcW w:w="1718" w:type="dxa"/>
            <w:tcBorders>
              <w:top w:val="nil"/>
              <w:left w:val="nil"/>
              <w:bottom w:val="nil"/>
              <w:right w:val="single" w:sz="4" w:space="0" w:color="auto"/>
            </w:tcBorders>
            <w:shd w:val="clear" w:color="auto" w:fill="auto"/>
            <w:noWrap/>
            <w:vAlign w:val="bottom"/>
            <w:hideMark/>
          </w:tcPr>
          <w:p w14:paraId="6298CF1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9.4%</w:t>
            </w:r>
          </w:p>
        </w:tc>
        <w:tc>
          <w:tcPr>
            <w:tcW w:w="960" w:type="dxa"/>
            <w:tcBorders>
              <w:top w:val="nil"/>
              <w:left w:val="nil"/>
              <w:bottom w:val="nil"/>
              <w:right w:val="nil"/>
            </w:tcBorders>
            <w:shd w:val="clear" w:color="auto" w:fill="auto"/>
            <w:noWrap/>
            <w:vAlign w:val="bottom"/>
            <w:hideMark/>
          </w:tcPr>
          <w:p w14:paraId="1B4D392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382CFE5"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19B6955D"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HAMILTON</w:t>
            </w:r>
          </w:p>
        </w:tc>
        <w:tc>
          <w:tcPr>
            <w:tcW w:w="745" w:type="dxa"/>
            <w:tcBorders>
              <w:top w:val="nil"/>
              <w:left w:val="single" w:sz="4" w:space="0" w:color="auto"/>
              <w:bottom w:val="nil"/>
              <w:right w:val="single" w:sz="4" w:space="0" w:color="auto"/>
            </w:tcBorders>
            <w:shd w:val="clear" w:color="auto" w:fill="auto"/>
            <w:noWrap/>
            <w:vAlign w:val="bottom"/>
            <w:hideMark/>
          </w:tcPr>
          <w:p w14:paraId="0C8CDA2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019" w:type="dxa"/>
            <w:tcBorders>
              <w:top w:val="nil"/>
              <w:left w:val="nil"/>
              <w:bottom w:val="nil"/>
              <w:right w:val="nil"/>
            </w:tcBorders>
            <w:shd w:val="clear" w:color="auto" w:fill="auto"/>
            <w:noWrap/>
            <w:vAlign w:val="bottom"/>
            <w:hideMark/>
          </w:tcPr>
          <w:p w14:paraId="12996A4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745" w:type="dxa"/>
            <w:tcBorders>
              <w:top w:val="nil"/>
              <w:left w:val="single" w:sz="4" w:space="0" w:color="auto"/>
              <w:bottom w:val="nil"/>
              <w:right w:val="single" w:sz="4" w:space="0" w:color="auto"/>
            </w:tcBorders>
            <w:shd w:val="clear" w:color="auto" w:fill="auto"/>
            <w:noWrap/>
            <w:vAlign w:val="bottom"/>
            <w:hideMark/>
          </w:tcPr>
          <w:p w14:paraId="228DE48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nil"/>
              <w:right w:val="single" w:sz="4" w:space="0" w:color="auto"/>
            </w:tcBorders>
            <w:shd w:val="clear" w:color="auto" w:fill="auto"/>
            <w:noWrap/>
            <w:vAlign w:val="bottom"/>
            <w:hideMark/>
          </w:tcPr>
          <w:p w14:paraId="3885E41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-3.4%</w:t>
            </w:r>
          </w:p>
        </w:tc>
        <w:tc>
          <w:tcPr>
            <w:tcW w:w="1718" w:type="dxa"/>
            <w:tcBorders>
              <w:top w:val="nil"/>
              <w:left w:val="nil"/>
              <w:bottom w:val="nil"/>
              <w:right w:val="single" w:sz="4" w:space="0" w:color="auto"/>
            </w:tcBorders>
            <w:shd w:val="clear" w:color="auto" w:fill="auto"/>
            <w:noWrap/>
            <w:vAlign w:val="bottom"/>
            <w:hideMark/>
          </w:tcPr>
          <w:p w14:paraId="038D262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58FD2BB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49372D2"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C6E3173"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HANCOCK</w:t>
            </w:r>
          </w:p>
        </w:tc>
        <w:tc>
          <w:tcPr>
            <w:tcW w:w="745" w:type="dxa"/>
            <w:tcBorders>
              <w:top w:val="nil"/>
              <w:left w:val="single" w:sz="4" w:space="0" w:color="auto"/>
              <w:bottom w:val="nil"/>
              <w:right w:val="single" w:sz="4" w:space="0" w:color="auto"/>
            </w:tcBorders>
            <w:shd w:val="clear" w:color="auto" w:fill="auto"/>
            <w:noWrap/>
            <w:vAlign w:val="bottom"/>
            <w:hideMark/>
          </w:tcPr>
          <w:p w14:paraId="3A6BD78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019" w:type="dxa"/>
            <w:tcBorders>
              <w:top w:val="nil"/>
              <w:left w:val="nil"/>
              <w:bottom w:val="nil"/>
              <w:right w:val="nil"/>
            </w:tcBorders>
            <w:shd w:val="clear" w:color="auto" w:fill="auto"/>
            <w:noWrap/>
            <w:vAlign w:val="bottom"/>
            <w:hideMark/>
          </w:tcPr>
          <w:p w14:paraId="56382C3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745" w:type="dxa"/>
            <w:tcBorders>
              <w:top w:val="nil"/>
              <w:left w:val="single" w:sz="4" w:space="0" w:color="auto"/>
              <w:bottom w:val="nil"/>
              <w:right w:val="single" w:sz="4" w:space="0" w:color="auto"/>
            </w:tcBorders>
            <w:shd w:val="clear" w:color="auto" w:fill="auto"/>
            <w:noWrap/>
            <w:vAlign w:val="bottom"/>
            <w:hideMark/>
          </w:tcPr>
          <w:p w14:paraId="4404E91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718" w:type="dxa"/>
            <w:tcBorders>
              <w:top w:val="nil"/>
              <w:left w:val="nil"/>
              <w:bottom w:val="nil"/>
              <w:right w:val="single" w:sz="4" w:space="0" w:color="auto"/>
            </w:tcBorders>
            <w:shd w:val="clear" w:color="auto" w:fill="auto"/>
            <w:noWrap/>
            <w:vAlign w:val="bottom"/>
            <w:hideMark/>
          </w:tcPr>
          <w:p w14:paraId="0B6FBAA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1718" w:type="dxa"/>
            <w:tcBorders>
              <w:top w:val="nil"/>
              <w:left w:val="nil"/>
              <w:bottom w:val="nil"/>
              <w:right w:val="single" w:sz="4" w:space="0" w:color="auto"/>
            </w:tcBorders>
            <w:shd w:val="clear" w:color="auto" w:fill="auto"/>
            <w:noWrap/>
            <w:vAlign w:val="bottom"/>
            <w:hideMark/>
          </w:tcPr>
          <w:p w14:paraId="5859611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13.6%</w:t>
            </w:r>
          </w:p>
        </w:tc>
        <w:tc>
          <w:tcPr>
            <w:tcW w:w="960" w:type="dxa"/>
            <w:tcBorders>
              <w:top w:val="nil"/>
              <w:left w:val="nil"/>
              <w:bottom w:val="nil"/>
              <w:right w:val="nil"/>
            </w:tcBorders>
            <w:shd w:val="clear" w:color="auto" w:fill="auto"/>
            <w:noWrap/>
            <w:vAlign w:val="bottom"/>
            <w:hideMark/>
          </w:tcPr>
          <w:p w14:paraId="77EE1B1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27E58B6"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27A88DD3"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HARDIN</w:t>
            </w:r>
          </w:p>
        </w:tc>
        <w:tc>
          <w:tcPr>
            <w:tcW w:w="745" w:type="dxa"/>
            <w:tcBorders>
              <w:top w:val="nil"/>
              <w:left w:val="single" w:sz="4" w:space="0" w:color="auto"/>
              <w:bottom w:val="nil"/>
              <w:right w:val="single" w:sz="4" w:space="0" w:color="auto"/>
            </w:tcBorders>
            <w:shd w:val="clear" w:color="auto" w:fill="auto"/>
            <w:noWrap/>
            <w:vAlign w:val="bottom"/>
            <w:hideMark/>
          </w:tcPr>
          <w:p w14:paraId="08559F9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1019" w:type="dxa"/>
            <w:tcBorders>
              <w:top w:val="nil"/>
              <w:left w:val="nil"/>
              <w:bottom w:val="nil"/>
              <w:right w:val="nil"/>
            </w:tcBorders>
            <w:shd w:val="clear" w:color="auto" w:fill="auto"/>
            <w:noWrap/>
            <w:vAlign w:val="bottom"/>
            <w:hideMark/>
          </w:tcPr>
          <w:p w14:paraId="57D7FF5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3.9%</w:t>
            </w:r>
          </w:p>
        </w:tc>
        <w:tc>
          <w:tcPr>
            <w:tcW w:w="745" w:type="dxa"/>
            <w:tcBorders>
              <w:top w:val="nil"/>
              <w:left w:val="single" w:sz="4" w:space="0" w:color="auto"/>
              <w:bottom w:val="nil"/>
              <w:right w:val="single" w:sz="4" w:space="0" w:color="auto"/>
            </w:tcBorders>
            <w:shd w:val="clear" w:color="auto" w:fill="auto"/>
            <w:noWrap/>
            <w:vAlign w:val="bottom"/>
            <w:hideMark/>
          </w:tcPr>
          <w:p w14:paraId="146C12F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1718" w:type="dxa"/>
            <w:tcBorders>
              <w:top w:val="nil"/>
              <w:left w:val="nil"/>
              <w:bottom w:val="nil"/>
              <w:right w:val="single" w:sz="4" w:space="0" w:color="auto"/>
            </w:tcBorders>
            <w:shd w:val="clear" w:color="auto" w:fill="auto"/>
            <w:noWrap/>
            <w:vAlign w:val="bottom"/>
            <w:hideMark/>
          </w:tcPr>
          <w:p w14:paraId="111F429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-10.3%</w:t>
            </w:r>
          </w:p>
        </w:tc>
        <w:tc>
          <w:tcPr>
            <w:tcW w:w="1718" w:type="dxa"/>
            <w:tcBorders>
              <w:top w:val="nil"/>
              <w:left w:val="nil"/>
              <w:bottom w:val="nil"/>
              <w:right w:val="single" w:sz="4" w:space="0" w:color="auto"/>
            </w:tcBorders>
            <w:shd w:val="clear" w:color="auto" w:fill="auto"/>
            <w:noWrap/>
            <w:vAlign w:val="bottom"/>
            <w:hideMark/>
          </w:tcPr>
          <w:p w14:paraId="774AD75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6.1%</w:t>
            </w:r>
          </w:p>
        </w:tc>
        <w:tc>
          <w:tcPr>
            <w:tcW w:w="960" w:type="dxa"/>
            <w:tcBorders>
              <w:top w:val="nil"/>
              <w:left w:val="nil"/>
              <w:bottom w:val="nil"/>
              <w:right w:val="nil"/>
            </w:tcBorders>
            <w:shd w:val="clear" w:color="auto" w:fill="auto"/>
            <w:noWrap/>
            <w:vAlign w:val="bottom"/>
            <w:hideMark/>
          </w:tcPr>
          <w:p w14:paraId="0D35580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8E6B13B"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41E0DFD"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HARRISON</w:t>
            </w:r>
          </w:p>
        </w:tc>
        <w:tc>
          <w:tcPr>
            <w:tcW w:w="745" w:type="dxa"/>
            <w:tcBorders>
              <w:top w:val="nil"/>
              <w:left w:val="single" w:sz="4" w:space="0" w:color="auto"/>
              <w:bottom w:val="nil"/>
              <w:right w:val="single" w:sz="4" w:space="0" w:color="auto"/>
            </w:tcBorders>
            <w:shd w:val="clear" w:color="auto" w:fill="auto"/>
            <w:noWrap/>
            <w:vAlign w:val="bottom"/>
            <w:hideMark/>
          </w:tcPr>
          <w:p w14:paraId="200B94E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1019" w:type="dxa"/>
            <w:tcBorders>
              <w:top w:val="nil"/>
              <w:left w:val="nil"/>
              <w:bottom w:val="nil"/>
              <w:right w:val="nil"/>
            </w:tcBorders>
            <w:shd w:val="clear" w:color="auto" w:fill="auto"/>
            <w:noWrap/>
            <w:vAlign w:val="bottom"/>
            <w:hideMark/>
          </w:tcPr>
          <w:p w14:paraId="775B39C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745" w:type="dxa"/>
            <w:tcBorders>
              <w:top w:val="nil"/>
              <w:left w:val="single" w:sz="4" w:space="0" w:color="auto"/>
              <w:bottom w:val="nil"/>
              <w:right w:val="single" w:sz="4" w:space="0" w:color="auto"/>
            </w:tcBorders>
            <w:shd w:val="clear" w:color="auto" w:fill="auto"/>
            <w:noWrap/>
            <w:vAlign w:val="bottom"/>
            <w:hideMark/>
          </w:tcPr>
          <w:p w14:paraId="01C4706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1718" w:type="dxa"/>
            <w:tcBorders>
              <w:top w:val="nil"/>
              <w:left w:val="nil"/>
              <w:bottom w:val="nil"/>
              <w:right w:val="single" w:sz="4" w:space="0" w:color="auto"/>
            </w:tcBorders>
            <w:shd w:val="clear" w:color="auto" w:fill="auto"/>
            <w:noWrap/>
            <w:vAlign w:val="bottom"/>
            <w:hideMark/>
          </w:tcPr>
          <w:p w14:paraId="68198CB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-10.0%</w:t>
            </w:r>
          </w:p>
        </w:tc>
        <w:tc>
          <w:tcPr>
            <w:tcW w:w="1718" w:type="dxa"/>
            <w:tcBorders>
              <w:top w:val="nil"/>
              <w:left w:val="nil"/>
              <w:bottom w:val="nil"/>
              <w:right w:val="single" w:sz="4" w:space="0" w:color="auto"/>
            </w:tcBorders>
            <w:shd w:val="clear" w:color="auto" w:fill="auto"/>
            <w:noWrap/>
            <w:vAlign w:val="bottom"/>
            <w:hideMark/>
          </w:tcPr>
          <w:p w14:paraId="37382C2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3.8%</w:t>
            </w:r>
          </w:p>
        </w:tc>
        <w:tc>
          <w:tcPr>
            <w:tcW w:w="960" w:type="dxa"/>
            <w:tcBorders>
              <w:top w:val="nil"/>
              <w:left w:val="nil"/>
              <w:bottom w:val="nil"/>
              <w:right w:val="nil"/>
            </w:tcBorders>
            <w:shd w:val="clear" w:color="auto" w:fill="auto"/>
            <w:noWrap/>
            <w:vAlign w:val="bottom"/>
            <w:hideMark/>
          </w:tcPr>
          <w:p w14:paraId="01021B8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9368D99"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529FE33"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HENRY</w:t>
            </w:r>
          </w:p>
        </w:tc>
        <w:tc>
          <w:tcPr>
            <w:tcW w:w="745" w:type="dxa"/>
            <w:tcBorders>
              <w:top w:val="nil"/>
              <w:left w:val="single" w:sz="4" w:space="0" w:color="auto"/>
              <w:bottom w:val="nil"/>
              <w:right w:val="single" w:sz="4" w:space="0" w:color="auto"/>
            </w:tcBorders>
            <w:shd w:val="clear" w:color="auto" w:fill="auto"/>
            <w:noWrap/>
            <w:vAlign w:val="bottom"/>
            <w:hideMark/>
          </w:tcPr>
          <w:p w14:paraId="4709C0B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019" w:type="dxa"/>
            <w:tcBorders>
              <w:top w:val="nil"/>
              <w:left w:val="nil"/>
              <w:bottom w:val="nil"/>
              <w:right w:val="nil"/>
            </w:tcBorders>
            <w:shd w:val="clear" w:color="auto" w:fill="auto"/>
            <w:noWrap/>
            <w:vAlign w:val="bottom"/>
            <w:hideMark/>
          </w:tcPr>
          <w:p w14:paraId="5C32422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3.4%</w:t>
            </w:r>
          </w:p>
        </w:tc>
        <w:tc>
          <w:tcPr>
            <w:tcW w:w="745" w:type="dxa"/>
            <w:tcBorders>
              <w:top w:val="nil"/>
              <w:left w:val="single" w:sz="4" w:space="0" w:color="auto"/>
              <w:bottom w:val="nil"/>
              <w:right w:val="single" w:sz="4" w:space="0" w:color="auto"/>
            </w:tcBorders>
            <w:shd w:val="clear" w:color="auto" w:fill="auto"/>
            <w:noWrap/>
            <w:vAlign w:val="bottom"/>
            <w:hideMark/>
          </w:tcPr>
          <w:p w14:paraId="0F20DC0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nil"/>
              <w:right w:val="single" w:sz="4" w:space="0" w:color="auto"/>
            </w:tcBorders>
            <w:shd w:val="clear" w:color="auto" w:fill="auto"/>
            <w:noWrap/>
            <w:vAlign w:val="bottom"/>
            <w:hideMark/>
          </w:tcPr>
          <w:p w14:paraId="7AA6277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-11.8%</w:t>
            </w:r>
          </w:p>
        </w:tc>
        <w:tc>
          <w:tcPr>
            <w:tcW w:w="1718" w:type="dxa"/>
            <w:tcBorders>
              <w:top w:val="nil"/>
              <w:left w:val="nil"/>
              <w:bottom w:val="nil"/>
              <w:right w:val="single" w:sz="4" w:space="0" w:color="auto"/>
            </w:tcBorders>
            <w:shd w:val="clear" w:color="auto" w:fill="auto"/>
            <w:noWrap/>
            <w:vAlign w:val="bottom"/>
            <w:hideMark/>
          </w:tcPr>
          <w:p w14:paraId="5346385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7.1%</w:t>
            </w:r>
          </w:p>
        </w:tc>
        <w:tc>
          <w:tcPr>
            <w:tcW w:w="960" w:type="dxa"/>
            <w:tcBorders>
              <w:top w:val="nil"/>
              <w:left w:val="nil"/>
              <w:bottom w:val="nil"/>
              <w:right w:val="nil"/>
            </w:tcBorders>
            <w:shd w:val="clear" w:color="auto" w:fill="auto"/>
            <w:noWrap/>
            <w:vAlign w:val="bottom"/>
            <w:hideMark/>
          </w:tcPr>
          <w:p w14:paraId="47ECF9C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4927349"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6CE305AA"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HOWARD</w:t>
            </w:r>
          </w:p>
        </w:tc>
        <w:tc>
          <w:tcPr>
            <w:tcW w:w="745" w:type="dxa"/>
            <w:tcBorders>
              <w:top w:val="nil"/>
              <w:left w:val="single" w:sz="4" w:space="0" w:color="auto"/>
              <w:bottom w:val="nil"/>
              <w:right w:val="single" w:sz="4" w:space="0" w:color="auto"/>
            </w:tcBorders>
            <w:shd w:val="clear" w:color="auto" w:fill="auto"/>
            <w:noWrap/>
            <w:vAlign w:val="bottom"/>
            <w:hideMark/>
          </w:tcPr>
          <w:p w14:paraId="5C5D37D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4.0%</w:t>
            </w:r>
          </w:p>
        </w:tc>
        <w:tc>
          <w:tcPr>
            <w:tcW w:w="1019" w:type="dxa"/>
            <w:tcBorders>
              <w:top w:val="nil"/>
              <w:left w:val="nil"/>
              <w:bottom w:val="nil"/>
              <w:right w:val="nil"/>
            </w:tcBorders>
            <w:shd w:val="clear" w:color="auto" w:fill="auto"/>
            <w:noWrap/>
            <w:vAlign w:val="bottom"/>
            <w:hideMark/>
          </w:tcPr>
          <w:p w14:paraId="7F34920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4.5%</w:t>
            </w:r>
          </w:p>
        </w:tc>
        <w:tc>
          <w:tcPr>
            <w:tcW w:w="745" w:type="dxa"/>
            <w:tcBorders>
              <w:top w:val="nil"/>
              <w:left w:val="single" w:sz="4" w:space="0" w:color="auto"/>
              <w:bottom w:val="nil"/>
              <w:right w:val="single" w:sz="4" w:space="0" w:color="auto"/>
            </w:tcBorders>
            <w:shd w:val="clear" w:color="auto" w:fill="auto"/>
            <w:noWrap/>
            <w:vAlign w:val="bottom"/>
            <w:hideMark/>
          </w:tcPr>
          <w:p w14:paraId="1ED28BE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3.9%</w:t>
            </w:r>
          </w:p>
        </w:tc>
        <w:tc>
          <w:tcPr>
            <w:tcW w:w="1718" w:type="dxa"/>
            <w:tcBorders>
              <w:top w:val="nil"/>
              <w:left w:val="nil"/>
              <w:bottom w:val="nil"/>
              <w:right w:val="single" w:sz="4" w:space="0" w:color="auto"/>
            </w:tcBorders>
            <w:shd w:val="clear" w:color="auto" w:fill="auto"/>
            <w:noWrap/>
            <w:vAlign w:val="bottom"/>
            <w:hideMark/>
          </w:tcPr>
          <w:p w14:paraId="0E4DFED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-11.1%</w:t>
            </w:r>
          </w:p>
        </w:tc>
        <w:tc>
          <w:tcPr>
            <w:tcW w:w="1718" w:type="dxa"/>
            <w:tcBorders>
              <w:top w:val="nil"/>
              <w:left w:val="nil"/>
              <w:bottom w:val="nil"/>
              <w:right w:val="single" w:sz="4" w:space="0" w:color="auto"/>
            </w:tcBorders>
            <w:shd w:val="clear" w:color="auto" w:fill="auto"/>
            <w:noWrap/>
            <w:vAlign w:val="bottom"/>
            <w:hideMark/>
          </w:tcPr>
          <w:p w14:paraId="6136B42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2.6%</w:t>
            </w:r>
          </w:p>
        </w:tc>
        <w:tc>
          <w:tcPr>
            <w:tcW w:w="960" w:type="dxa"/>
            <w:tcBorders>
              <w:top w:val="nil"/>
              <w:left w:val="nil"/>
              <w:bottom w:val="nil"/>
              <w:right w:val="nil"/>
            </w:tcBorders>
            <w:shd w:val="clear" w:color="auto" w:fill="auto"/>
            <w:noWrap/>
            <w:vAlign w:val="bottom"/>
            <w:hideMark/>
          </w:tcPr>
          <w:p w14:paraId="0AAB316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70111BC"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615DACEE"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HUMBOLDT</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14:paraId="61C0188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019" w:type="dxa"/>
            <w:tcBorders>
              <w:top w:val="nil"/>
              <w:left w:val="nil"/>
              <w:bottom w:val="single" w:sz="4" w:space="0" w:color="auto"/>
              <w:right w:val="single" w:sz="4" w:space="0" w:color="auto"/>
            </w:tcBorders>
            <w:shd w:val="clear" w:color="auto" w:fill="auto"/>
            <w:noWrap/>
            <w:vAlign w:val="bottom"/>
            <w:hideMark/>
          </w:tcPr>
          <w:p w14:paraId="2178D1E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745" w:type="dxa"/>
            <w:tcBorders>
              <w:top w:val="nil"/>
              <w:left w:val="nil"/>
              <w:bottom w:val="single" w:sz="4" w:space="0" w:color="auto"/>
              <w:right w:val="single" w:sz="4" w:space="0" w:color="auto"/>
            </w:tcBorders>
            <w:shd w:val="clear" w:color="auto" w:fill="auto"/>
            <w:noWrap/>
            <w:vAlign w:val="bottom"/>
            <w:hideMark/>
          </w:tcPr>
          <w:p w14:paraId="33183D0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single" w:sz="4" w:space="0" w:color="auto"/>
              <w:right w:val="single" w:sz="4" w:space="0" w:color="auto"/>
            </w:tcBorders>
            <w:shd w:val="clear" w:color="auto" w:fill="auto"/>
            <w:noWrap/>
            <w:vAlign w:val="bottom"/>
            <w:hideMark/>
          </w:tcPr>
          <w:p w14:paraId="43E99699"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1718" w:type="dxa"/>
            <w:tcBorders>
              <w:top w:val="nil"/>
              <w:left w:val="nil"/>
              <w:bottom w:val="single" w:sz="4" w:space="0" w:color="auto"/>
              <w:right w:val="single" w:sz="4" w:space="0" w:color="auto"/>
            </w:tcBorders>
            <w:shd w:val="clear" w:color="auto" w:fill="auto"/>
            <w:noWrap/>
            <w:vAlign w:val="bottom"/>
            <w:hideMark/>
          </w:tcPr>
          <w:p w14:paraId="734344B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7.1%</w:t>
            </w:r>
          </w:p>
        </w:tc>
        <w:tc>
          <w:tcPr>
            <w:tcW w:w="960" w:type="dxa"/>
            <w:tcBorders>
              <w:top w:val="nil"/>
              <w:left w:val="nil"/>
              <w:bottom w:val="nil"/>
              <w:right w:val="nil"/>
            </w:tcBorders>
            <w:shd w:val="clear" w:color="auto" w:fill="auto"/>
            <w:noWrap/>
            <w:vAlign w:val="bottom"/>
            <w:hideMark/>
          </w:tcPr>
          <w:p w14:paraId="76B1331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70D62EA" w14:textId="77777777" w:rsidTr="00A11808">
        <w:trPr>
          <w:trHeight w:val="288"/>
        </w:trPr>
        <w:tc>
          <w:tcPr>
            <w:tcW w:w="3335" w:type="dxa"/>
            <w:tcBorders>
              <w:top w:val="single" w:sz="4" w:space="0" w:color="auto"/>
              <w:left w:val="single" w:sz="4" w:space="0" w:color="auto"/>
              <w:bottom w:val="nil"/>
              <w:right w:val="nil"/>
            </w:tcBorders>
            <w:shd w:val="clear" w:color="auto" w:fill="auto"/>
            <w:noWrap/>
            <w:vAlign w:val="bottom"/>
            <w:hideMark/>
          </w:tcPr>
          <w:p w14:paraId="4F1204D4"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IDA</w:t>
            </w:r>
          </w:p>
        </w:tc>
        <w:tc>
          <w:tcPr>
            <w:tcW w:w="745" w:type="dxa"/>
            <w:tcBorders>
              <w:top w:val="nil"/>
              <w:left w:val="single" w:sz="4" w:space="0" w:color="auto"/>
              <w:bottom w:val="nil"/>
              <w:right w:val="single" w:sz="4" w:space="0" w:color="auto"/>
            </w:tcBorders>
            <w:shd w:val="clear" w:color="auto" w:fill="auto"/>
            <w:noWrap/>
            <w:vAlign w:val="bottom"/>
            <w:hideMark/>
          </w:tcPr>
          <w:p w14:paraId="0150275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019" w:type="dxa"/>
            <w:tcBorders>
              <w:top w:val="nil"/>
              <w:left w:val="nil"/>
              <w:bottom w:val="nil"/>
              <w:right w:val="nil"/>
            </w:tcBorders>
            <w:shd w:val="clear" w:color="auto" w:fill="auto"/>
            <w:noWrap/>
            <w:vAlign w:val="bottom"/>
            <w:hideMark/>
          </w:tcPr>
          <w:p w14:paraId="7B00E9E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745" w:type="dxa"/>
            <w:tcBorders>
              <w:top w:val="nil"/>
              <w:left w:val="single" w:sz="4" w:space="0" w:color="auto"/>
              <w:bottom w:val="nil"/>
              <w:right w:val="single" w:sz="4" w:space="0" w:color="auto"/>
            </w:tcBorders>
            <w:shd w:val="clear" w:color="auto" w:fill="auto"/>
            <w:noWrap/>
            <w:vAlign w:val="bottom"/>
            <w:hideMark/>
          </w:tcPr>
          <w:p w14:paraId="6D1AF5F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718" w:type="dxa"/>
            <w:tcBorders>
              <w:top w:val="nil"/>
              <w:left w:val="nil"/>
              <w:bottom w:val="nil"/>
              <w:right w:val="single" w:sz="4" w:space="0" w:color="auto"/>
            </w:tcBorders>
            <w:shd w:val="clear" w:color="auto" w:fill="auto"/>
            <w:noWrap/>
            <w:vAlign w:val="bottom"/>
            <w:hideMark/>
          </w:tcPr>
          <w:p w14:paraId="3E5B44C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-3.8%</w:t>
            </w:r>
          </w:p>
        </w:tc>
        <w:tc>
          <w:tcPr>
            <w:tcW w:w="1718" w:type="dxa"/>
            <w:tcBorders>
              <w:top w:val="nil"/>
              <w:left w:val="nil"/>
              <w:bottom w:val="nil"/>
              <w:right w:val="single" w:sz="4" w:space="0" w:color="auto"/>
            </w:tcBorders>
            <w:shd w:val="clear" w:color="auto" w:fill="auto"/>
            <w:noWrap/>
            <w:vAlign w:val="bottom"/>
            <w:hideMark/>
          </w:tcPr>
          <w:p w14:paraId="4E6A286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599C2A3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1BEE0D3"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7989568"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IOWA</w:t>
            </w:r>
          </w:p>
        </w:tc>
        <w:tc>
          <w:tcPr>
            <w:tcW w:w="745" w:type="dxa"/>
            <w:tcBorders>
              <w:top w:val="nil"/>
              <w:left w:val="single" w:sz="4" w:space="0" w:color="auto"/>
              <w:bottom w:val="nil"/>
              <w:right w:val="single" w:sz="4" w:space="0" w:color="auto"/>
            </w:tcBorders>
            <w:shd w:val="clear" w:color="auto" w:fill="auto"/>
            <w:noWrap/>
            <w:vAlign w:val="bottom"/>
            <w:hideMark/>
          </w:tcPr>
          <w:p w14:paraId="73A88DE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019" w:type="dxa"/>
            <w:tcBorders>
              <w:top w:val="nil"/>
              <w:left w:val="nil"/>
              <w:bottom w:val="nil"/>
              <w:right w:val="nil"/>
            </w:tcBorders>
            <w:shd w:val="clear" w:color="auto" w:fill="auto"/>
            <w:noWrap/>
            <w:vAlign w:val="bottom"/>
            <w:hideMark/>
          </w:tcPr>
          <w:p w14:paraId="24597A1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745" w:type="dxa"/>
            <w:tcBorders>
              <w:top w:val="nil"/>
              <w:left w:val="single" w:sz="4" w:space="0" w:color="auto"/>
              <w:bottom w:val="nil"/>
              <w:right w:val="single" w:sz="4" w:space="0" w:color="auto"/>
            </w:tcBorders>
            <w:shd w:val="clear" w:color="auto" w:fill="auto"/>
            <w:noWrap/>
            <w:vAlign w:val="bottom"/>
            <w:hideMark/>
          </w:tcPr>
          <w:p w14:paraId="17AD98C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718" w:type="dxa"/>
            <w:tcBorders>
              <w:top w:val="nil"/>
              <w:left w:val="nil"/>
              <w:bottom w:val="nil"/>
              <w:right w:val="single" w:sz="4" w:space="0" w:color="auto"/>
            </w:tcBorders>
            <w:shd w:val="clear" w:color="auto" w:fill="auto"/>
            <w:noWrap/>
            <w:vAlign w:val="bottom"/>
            <w:hideMark/>
          </w:tcPr>
          <w:p w14:paraId="79CBBF2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-14.3%</w:t>
            </w:r>
          </w:p>
        </w:tc>
        <w:tc>
          <w:tcPr>
            <w:tcW w:w="1718" w:type="dxa"/>
            <w:tcBorders>
              <w:top w:val="nil"/>
              <w:left w:val="nil"/>
              <w:bottom w:val="nil"/>
              <w:right w:val="single" w:sz="4" w:space="0" w:color="auto"/>
            </w:tcBorders>
            <w:shd w:val="clear" w:color="auto" w:fill="auto"/>
            <w:noWrap/>
            <w:vAlign w:val="bottom"/>
            <w:hideMark/>
          </w:tcPr>
          <w:p w14:paraId="1870E40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3DE7D40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72767564"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12C3B9EC"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JACKSON</w:t>
            </w:r>
          </w:p>
        </w:tc>
        <w:tc>
          <w:tcPr>
            <w:tcW w:w="745" w:type="dxa"/>
            <w:tcBorders>
              <w:top w:val="nil"/>
              <w:left w:val="single" w:sz="4" w:space="0" w:color="auto"/>
              <w:bottom w:val="nil"/>
              <w:right w:val="single" w:sz="4" w:space="0" w:color="auto"/>
            </w:tcBorders>
            <w:shd w:val="clear" w:color="auto" w:fill="auto"/>
            <w:noWrap/>
            <w:vAlign w:val="bottom"/>
            <w:hideMark/>
          </w:tcPr>
          <w:p w14:paraId="79C0603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4.1%</w:t>
            </w:r>
          </w:p>
        </w:tc>
        <w:tc>
          <w:tcPr>
            <w:tcW w:w="1019" w:type="dxa"/>
            <w:tcBorders>
              <w:top w:val="nil"/>
              <w:left w:val="nil"/>
              <w:bottom w:val="nil"/>
              <w:right w:val="nil"/>
            </w:tcBorders>
            <w:shd w:val="clear" w:color="auto" w:fill="auto"/>
            <w:noWrap/>
            <w:vAlign w:val="bottom"/>
            <w:hideMark/>
          </w:tcPr>
          <w:p w14:paraId="6437E16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4.7%</w:t>
            </w:r>
          </w:p>
        </w:tc>
        <w:tc>
          <w:tcPr>
            <w:tcW w:w="745" w:type="dxa"/>
            <w:tcBorders>
              <w:top w:val="nil"/>
              <w:left w:val="single" w:sz="4" w:space="0" w:color="auto"/>
              <w:bottom w:val="nil"/>
              <w:right w:val="single" w:sz="4" w:space="0" w:color="auto"/>
            </w:tcBorders>
            <w:shd w:val="clear" w:color="auto" w:fill="auto"/>
            <w:noWrap/>
            <w:vAlign w:val="bottom"/>
            <w:hideMark/>
          </w:tcPr>
          <w:p w14:paraId="4ECF8BA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3.7%</w:t>
            </w:r>
          </w:p>
        </w:tc>
        <w:tc>
          <w:tcPr>
            <w:tcW w:w="1718" w:type="dxa"/>
            <w:tcBorders>
              <w:top w:val="nil"/>
              <w:left w:val="nil"/>
              <w:bottom w:val="nil"/>
              <w:right w:val="single" w:sz="4" w:space="0" w:color="auto"/>
            </w:tcBorders>
            <w:shd w:val="clear" w:color="auto" w:fill="auto"/>
            <w:noWrap/>
            <w:vAlign w:val="bottom"/>
            <w:hideMark/>
          </w:tcPr>
          <w:p w14:paraId="0B2C7D7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-12.8%</w:t>
            </w:r>
          </w:p>
        </w:tc>
        <w:tc>
          <w:tcPr>
            <w:tcW w:w="1718" w:type="dxa"/>
            <w:tcBorders>
              <w:top w:val="nil"/>
              <w:left w:val="nil"/>
              <w:bottom w:val="nil"/>
              <w:right w:val="single" w:sz="4" w:space="0" w:color="auto"/>
            </w:tcBorders>
            <w:shd w:val="clear" w:color="auto" w:fill="auto"/>
            <w:noWrap/>
            <w:vAlign w:val="bottom"/>
            <w:hideMark/>
          </w:tcPr>
          <w:p w14:paraId="44D5761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10.8%</w:t>
            </w:r>
          </w:p>
        </w:tc>
        <w:tc>
          <w:tcPr>
            <w:tcW w:w="960" w:type="dxa"/>
            <w:tcBorders>
              <w:top w:val="nil"/>
              <w:left w:val="nil"/>
              <w:bottom w:val="nil"/>
              <w:right w:val="nil"/>
            </w:tcBorders>
            <w:shd w:val="clear" w:color="auto" w:fill="auto"/>
            <w:noWrap/>
            <w:vAlign w:val="bottom"/>
            <w:hideMark/>
          </w:tcPr>
          <w:p w14:paraId="4C1F93D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0801140"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5826D92"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JASPER</w:t>
            </w:r>
          </w:p>
        </w:tc>
        <w:tc>
          <w:tcPr>
            <w:tcW w:w="745" w:type="dxa"/>
            <w:tcBorders>
              <w:top w:val="nil"/>
              <w:left w:val="single" w:sz="4" w:space="0" w:color="auto"/>
              <w:bottom w:val="nil"/>
              <w:right w:val="single" w:sz="4" w:space="0" w:color="auto"/>
            </w:tcBorders>
            <w:shd w:val="clear" w:color="auto" w:fill="auto"/>
            <w:noWrap/>
            <w:vAlign w:val="bottom"/>
            <w:hideMark/>
          </w:tcPr>
          <w:p w14:paraId="37B257C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3.6%</w:t>
            </w:r>
          </w:p>
        </w:tc>
        <w:tc>
          <w:tcPr>
            <w:tcW w:w="1019" w:type="dxa"/>
            <w:tcBorders>
              <w:top w:val="nil"/>
              <w:left w:val="nil"/>
              <w:bottom w:val="nil"/>
              <w:right w:val="nil"/>
            </w:tcBorders>
            <w:shd w:val="clear" w:color="auto" w:fill="auto"/>
            <w:noWrap/>
            <w:vAlign w:val="bottom"/>
            <w:hideMark/>
          </w:tcPr>
          <w:p w14:paraId="4FDE29A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745" w:type="dxa"/>
            <w:tcBorders>
              <w:top w:val="nil"/>
              <w:left w:val="single" w:sz="4" w:space="0" w:color="auto"/>
              <w:bottom w:val="nil"/>
              <w:right w:val="single" w:sz="4" w:space="0" w:color="auto"/>
            </w:tcBorders>
            <w:shd w:val="clear" w:color="auto" w:fill="auto"/>
            <w:noWrap/>
            <w:vAlign w:val="bottom"/>
            <w:hideMark/>
          </w:tcPr>
          <w:p w14:paraId="18F207D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1718" w:type="dxa"/>
            <w:tcBorders>
              <w:top w:val="nil"/>
              <w:left w:val="nil"/>
              <w:bottom w:val="nil"/>
              <w:right w:val="single" w:sz="4" w:space="0" w:color="auto"/>
            </w:tcBorders>
            <w:shd w:val="clear" w:color="auto" w:fill="auto"/>
            <w:noWrap/>
            <w:vAlign w:val="bottom"/>
            <w:hideMark/>
          </w:tcPr>
          <w:p w14:paraId="1823F18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2.9%</w:t>
            </w:r>
          </w:p>
        </w:tc>
        <w:tc>
          <w:tcPr>
            <w:tcW w:w="1718" w:type="dxa"/>
            <w:tcBorders>
              <w:top w:val="nil"/>
              <w:left w:val="nil"/>
              <w:bottom w:val="nil"/>
              <w:right w:val="single" w:sz="4" w:space="0" w:color="auto"/>
            </w:tcBorders>
            <w:shd w:val="clear" w:color="auto" w:fill="auto"/>
            <w:noWrap/>
            <w:vAlign w:val="bottom"/>
            <w:hideMark/>
          </w:tcPr>
          <w:p w14:paraId="35F60F9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3BC06F7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0E41766"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2C229DDE"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JEFFERSON</w:t>
            </w:r>
          </w:p>
        </w:tc>
        <w:tc>
          <w:tcPr>
            <w:tcW w:w="745" w:type="dxa"/>
            <w:tcBorders>
              <w:top w:val="nil"/>
              <w:left w:val="single" w:sz="4" w:space="0" w:color="auto"/>
              <w:bottom w:val="nil"/>
              <w:right w:val="single" w:sz="4" w:space="0" w:color="auto"/>
            </w:tcBorders>
            <w:shd w:val="clear" w:color="auto" w:fill="auto"/>
            <w:noWrap/>
            <w:vAlign w:val="bottom"/>
            <w:hideMark/>
          </w:tcPr>
          <w:p w14:paraId="470F0A6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1019" w:type="dxa"/>
            <w:tcBorders>
              <w:top w:val="nil"/>
              <w:left w:val="nil"/>
              <w:bottom w:val="nil"/>
              <w:right w:val="nil"/>
            </w:tcBorders>
            <w:shd w:val="clear" w:color="auto" w:fill="auto"/>
            <w:noWrap/>
            <w:vAlign w:val="bottom"/>
            <w:hideMark/>
          </w:tcPr>
          <w:p w14:paraId="270F6A4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745" w:type="dxa"/>
            <w:tcBorders>
              <w:top w:val="nil"/>
              <w:left w:val="single" w:sz="4" w:space="0" w:color="auto"/>
              <w:bottom w:val="nil"/>
              <w:right w:val="single" w:sz="4" w:space="0" w:color="auto"/>
            </w:tcBorders>
            <w:shd w:val="clear" w:color="auto" w:fill="auto"/>
            <w:noWrap/>
            <w:vAlign w:val="bottom"/>
            <w:hideMark/>
          </w:tcPr>
          <w:p w14:paraId="156C597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1718" w:type="dxa"/>
            <w:tcBorders>
              <w:top w:val="nil"/>
              <w:left w:val="nil"/>
              <w:bottom w:val="nil"/>
              <w:right w:val="single" w:sz="4" w:space="0" w:color="auto"/>
            </w:tcBorders>
            <w:shd w:val="clear" w:color="auto" w:fill="auto"/>
            <w:noWrap/>
            <w:vAlign w:val="bottom"/>
            <w:hideMark/>
          </w:tcPr>
          <w:p w14:paraId="78B01A5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-14.3%</w:t>
            </w:r>
          </w:p>
        </w:tc>
        <w:tc>
          <w:tcPr>
            <w:tcW w:w="1718" w:type="dxa"/>
            <w:tcBorders>
              <w:top w:val="nil"/>
              <w:left w:val="nil"/>
              <w:bottom w:val="nil"/>
              <w:right w:val="single" w:sz="4" w:space="0" w:color="auto"/>
            </w:tcBorders>
            <w:shd w:val="clear" w:color="auto" w:fill="auto"/>
            <w:noWrap/>
            <w:vAlign w:val="bottom"/>
            <w:hideMark/>
          </w:tcPr>
          <w:p w14:paraId="16F06B9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4.3%</w:t>
            </w:r>
          </w:p>
        </w:tc>
        <w:tc>
          <w:tcPr>
            <w:tcW w:w="960" w:type="dxa"/>
            <w:tcBorders>
              <w:top w:val="nil"/>
              <w:left w:val="nil"/>
              <w:bottom w:val="nil"/>
              <w:right w:val="nil"/>
            </w:tcBorders>
            <w:shd w:val="clear" w:color="auto" w:fill="auto"/>
            <w:noWrap/>
            <w:vAlign w:val="bottom"/>
            <w:hideMark/>
          </w:tcPr>
          <w:p w14:paraId="205BE81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7E1CEC8D"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9625163"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JOHNSON</w:t>
            </w:r>
          </w:p>
        </w:tc>
        <w:tc>
          <w:tcPr>
            <w:tcW w:w="745" w:type="dxa"/>
            <w:tcBorders>
              <w:top w:val="nil"/>
              <w:left w:val="single" w:sz="4" w:space="0" w:color="auto"/>
              <w:bottom w:val="nil"/>
              <w:right w:val="single" w:sz="4" w:space="0" w:color="auto"/>
            </w:tcBorders>
            <w:shd w:val="clear" w:color="auto" w:fill="auto"/>
            <w:noWrap/>
            <w:vAlign w:val="bottom"/>
            <w:hideMark/>
          </w:tcPr>
          <w:p w14:paraId="5BD918A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019" w:type="dxa"/>
            <w:tcBorders>
              <w:top w:val="nil"/>
              <w:left w:val="nil"/>
              <w:bottom w:val="nil"/>
              <w:right w:val="nil"/>
            </w:tcBorders>
            <w:shd w:val="clear" w:color="auto" w:fill="auto"/>
            <w:noWrap/>
            <w:vAlign w:val="bottom"/>
            <w:hideMark/>
          </w:tcPr>
          <w:p w14:paraId="3294CF1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745" w:type="dxa"/>
            <w:tcBorders>
              <w:top w:val="nil"/>
              <w:left w:val="single" w:sz="4" w:space="0" w:color="auto"/>
              <w:bottom w:val="nil"/>
              <w:right w:val="single" w:sz="4" w:space="0" w:color="auto"/>
            </w:tcBorders>
            <w:shd w:val="clear" w:color="auto" w:fill="auto"/>
            <w:noWrap/>
            <w:vAlign w:val="bottom"/>
            <w:hideMark/>
          </w:tcPr>
          <w:p w14:paraId="11D94CD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2.1%</w:t>
            </w:r>
          </w:p>
        </w:tc>
        <w:tc>
          <w:tcPr>
            <w:tcW w:w="1718" w:type="dxa"/>
            <w:tcBorders>
              <w:top w:val="nil"/>
              <w:left w:val="nil"/>
              <w:bottom w:val="nil"/>
              <w:right w:val="single" w:sz="4" w:space="0" w:color="auto"/>
            </w:tcBorders>
            <w:shd w:val="clear" w:color="auto" w:fill="auto"/>
            <w:noWrap/>
            <w:vAlign w:val="bottom"/>
            <w:hideMark/>
          </w:tcPr>
          <w:p w14:paraId="5865C9B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-4.3%</w:t>
            </w:r>
          </w:p>
        </w:tc>
        <w:tc>
          <w:tcPr>
            <w:tcW w:w="1718" w:type="dxa"/>
            <w:tcBorders>
              <w:top w:val="nil"/>
              <w:left w:val="nil"/>
              <w:bottom w:val="nil"/>
              <w:right w:val="single" w:sz="4" w:space="0" w:color="auto"/>
            </w:tcBorders>
            <w:shd w:val="clear" w:color="auto" w:fill="auto"/>
            <w:noWrap/>
            <w:vAlign w:val="bottom"/>
            <w:hideMark/>
          </w:tcPr>
          <w:p w14:paraId="53F95E9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4.8%</w:t>
            </w:r>
          </w:p>
        </w:tc>
        <w:tc>
          <w:tcPr>
            <w:tcW w:w="960" w:type="dxa"/>
            <w:tcBorders>
              <w:top w:val="nil"/>
              <w:left w:val="nil"/>
              <w:bottom w:val="nil"/>
              <w:right w:val="nil"/>
            </w:tcBorders>
            <w:shd w:val="clear" w:color="auto" w:fill="auto"/>
            <w:noWrap/>
            <w:vAlign w:val="bottom"/>
            <w:hideMark/>
          </w:tcPr>
          <w:p w14:paraId="20AF3F5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61A9E18"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6ABCD2B"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JONES</w:t>
            </w:r>
          </w:p>
        </w:tc>
        <w:tc>
          <w:tcPr>
            <w:tcW w:w="745" w:type="dxa"/>
            <w:tcBorders>
              <w:top w:val="nil"/>
              <w:left w:val="single" w:sz="4" w:space="0" w:color="auto"/>
              <w:bottom w:val="nil"/>
              <w:right w:val="single" w:sz="4" w:space="0" w:color="auto"/>
            </w:tcBorders>
            <w:shd w:val="clear" w:color="auto" w:fill="auto"/>
            <w:noWrap/>
            <w:vAlign w:val="bottom"/>
            <w:hideMark/>
          </w:tcPr>
          <w:p w14:paraId="77EAAC7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4.4%</w:t>
            </w:r>
          </w:p>
        </w:tc>
        <w:tc>
          <w:tcPr>
            <w:tcW w:w="1019" w:type="dxa"/>
            <w:tcBorders>
              <w:top w:val="nil"/>
              <w:left w:val="nil"/>
              <w:bottom w:val="nil"/>
              <w:right w:val="nil"/>
            </w:tcBorders>
            <w:shd w:val="clear" w:color="auto" w:fill="auto"/>
            <w:noWrap/>
            <w:vAlign w:val="bottom"/>
            <w:hideMark/>
          </w:tcPr>
          <w:p w14:paraId="00E7DDE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4.9%</w:t>
            </w:r>
          </w:p>
        </w:tc>
        <w:tc>
          <w:tcPr>
            <w:tcW w:w="745" w:type="dxa"/>
            <w:tcBorders>
              <w:top w:val="nil"/>
              <w:left w:val="single" w:sz="4" w:space="0" w:color="auto"/>
              <w:bottom w:val="nil"/>
              <w:right w:val="single" w:sz="4" w:space="0" w:color="auto"/>
            </w:tcBorders>
            <w:shd w:val="clear" w:color="auto" w:fill="auto"/>
            <w:noWrap/>
            <w:vAlign w:val="bottom"/>
            <w:hideMark/>
          </w:tcPr>
          <w:p w14:paraId="5A398EA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3.9%</w:t>
            </w:r>
          </w:p>
        </w:tc>
        <w:tc>
          <w:tcPr>
            <w:tcW w:w="1718" w:type="dxa"/>
            <w:tcBorders>
              <w:top w:val="nil"/>
              <w:left w:val="nil"/>
              <w:bottom w:val="nil"/>
              <w:right w:val="single" w:sz="4" w:space="0" w:color="auto"/>
            </w:tcBorders>
            <w:shd w:val="clear" w:color="auto" w:fill="auto"/>
            <w:noWrap/>
            <w:vAlign w:val="bottom"/>
            <w:hideMark/>
          </w:tcPr>
          <w:p w14:paraId="6D22C0C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-10.2%</w:t>
            </w:r>
          </w:p>
        </w:tc>
        <w:tc>
          <w:tcPr>
            <w:tcW w:w="1718" w:type="dxa"/>
            <w:tcBorders>
              <w:top w:val="nil"/>
              <w:left w:val="nil"/>
              <w:bottom w:val="nil"/>
              <w:right w:val="single" w:sz="4" w:space="0" w:color="auto"/>
            </w:tcBorders>
            <w:shd w:val="clear" w:color="auto" w:fill="auto"/>
            <w:noWrap/>
            <w:vAlign w:val="bottom"/>
            <w:hideMark/>
          </w:tcPr>
          <w:p w14:paraId="6949D63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12.8%</w:t>
            </w:r>
          </w:p>
        </w:tc>
        <w:tc>
          <w:tcPr>
            <w:tcW w:w="960" w:type="dxa"/>
            <w:tcBorders>
              <w:top w:val="nil"/>
              <w:left w:val="nil"/>
              <w:bottom w:val="nil"/>
              <w:right w:val="nil"/>
            </w:tcBorders>
            <w:shd w:val="clear" w:color="auto" w:fill="auto"/>
            <w:noWrap/>
            <w:vAlign w:val="bottom"/>
            <w:hideMark/>
          </w:tcPr>
          <w:p w14:paraId="50AB48F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25ACE72"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62FD64F"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KEOKUK</w:t>
            </w:r>
          </w:p>
        </w:tc>
        <w:tc>
          <w:tcPr>
            <w:tcW w:w="745" w:type="dxa"/>
            <w:tcBorders>
              <w:top w:val="nil"/>
              <w:left w:val="single" w:sz="4" w:space="0" w:color="auto"/>
              <w:bottom w:val="nil"/>
              <w:right w:val="single" w:sz="4" w:space="0" w:color="auto"/>
            </w:tcBorders>
            <w:shd w:val="clear" w:color="auto" w:fill="auto"/>
            <w:noWrap/>
            <w:vAlign w:val="bottom"/>
            <w:hideMark/>
          </w:tcPr>
          <w:p w14:paraId="043D7B8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1019" w:type="dxa"/>
            <w:tcBorders>
              <w:top w:val="nil"/>
              <w:left w:val="nil"/>
              <w:bottom w:val="nil"/>
              <w:right w:val="nil"/>
            </w:tcBorders>
            <w:shd w:val="clear" w:color="auto" w:fill="auto"/>
            <w:noWrap/>
            <w:vAlign w:val="bottom"/>
            <w:hideMark/>
          </w:tcPr>
          <w:p w14:paraId="45B7BF6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4.0%</w:t>
            </w:r>
          </w:p>
        </w:tc>
        <w:tc>
          <w:tcPr>
            <w:tcW w:w="745" w:type="dxa"/>
            <w:tcBorders>
              <w:top w:val="nil"/>
              <w:left w:val="single" w:sz="4" w:space="0" w:color="auto"/>
              <w:bottom w:val="nil"/>
              <w:right w:val="single" w:sz="4" w:space="0" w:color="auto"/>
            </w:tcBorders>
            <w:shd w:val="clear" w:color="auto" w:fill="auto"/>
            <w:noWrap/>
            <w:vAlign w:val="bottom"/>
            <w:hideMark/>
          </w:tcPr>
          <w:p w14:paraId="3537C85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1718" w:type="dxa"/>
            <w:tcBorders>
              <w:top w:val="nil"/>
              <w:left w:val="nil"/>
              <w:bottom w:val="nil"/>
              <w:right w:val="single" w:sz="4" w:space="0" w:color="auto"/>
            </w:tcBorders>
            <w:shd w:val="clear" w:color="auto" w:fill="auto"/>
            <w:noWrap/>
            <w:vAlign w:val="bottom"/>
            <w:hideMark/>
          </w:tcPr>
          <w:p w14:paraId="380C676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-12.5%</w:t>
            </w:r>
          </w:p>
        </w:tc>
        <w:tc>
          <w:tcPr>
            <w:tcW w:w="1718" w:type="dxa"/>
            <w:tcBorders>
              <w:top w:val="nil"/>
              <w:left w:val="nil"/>
              <w:bottom w:val="nil"/>
              <w:right w:val="single" w:sz="4" w:space="0" w:color="auto"/>
            </w:tcBorders>
            <w:shd w:val="clear" w:color="auto" w:fill="auto"/>
            <w:noWrap/>
            <w:vAlign w:val="bottom"/>
            <w:hideMark/>
          </w:tcPr>
          <w:p w14:paraId="4EE69E3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6.1%</w:t>
            </w:r>
          </w:p>
        </w:tc>
        <w:tc>
          <w:tcPr>
            <w:tcW w:w="960" w:type="dxa"/>
            <w:tcBorders>
              <w:top w:val="nil"/>
              <w:left w:val="nil"/>
              <w:bottom w:val="nil"/>
              <w:right w:val="nil"/>
            </w:tcBorders>
            <w:shd w:val="clear" w:color="auto" w:fill="auto"/>
            <w:noWrap/>
            <w:vAlign w:val="bottom"/>
            <w:hideMark/>
          </w:tcPr>
          <w:p w14:paraId="004FD99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0842076"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0AEB06D"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KOSSUTH</w:t>
            </w:r>
          </w:p>
        </w:tc>
        <w:tc>
          <w:tcPr>
            <w:tcW w:w="745" w:type="dxa"/>
            <w:tcBorders>
              <w:top w:val="nil"/>
              <w:left w:val="single" w:sz="4" w:space="0" w:color="auto"/>
              <w:bottom w:val="nil"/>
              <w:right w:val="single" w:sz="4" w:space="0" w:color="auto"/>
            </w:tcBorders>
            <w:shd w:val="clear" w:color="auto" w:fill="auto"/>
            <w:noWrap/>
            <w:vAlign w:val="bottom"/>
            <w:hideMark/>
          </w:tcPr>
          <w:p w14:paraId="08B3129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019" w:type="dxa"/>
            <w:tcBorders>
              <w:top w:val="nil"/>
              <w:left w:val="nil"/>
              <w:bottom w:val="nil"/>
              <w:right w:val="nil"/>
            </w:tcBorders>
            <w:shd w:val="clear" w:color="auto" w:fill="auto"/>
            <w:noWrap/>
            <w:vAlign w:val="bottom"/>
            <w:hideMark/>
          </w:tcPr>
          <w:p w14:paraId="58DD9B8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745" w:type="dxa"/>
            <w:tcBorders>
              <w:top w:val="nil"/>
              <w:left w:val="single" w:sz="4" w:space="0" w:color="auto"/>
              <w:bottom w:val="nil"/>
              <w:right w:val="single" w:sz="4" w:space="0" w:color="auto"/>
            </w:tcBorders>
            <w:shd w:val="clear" w:color="auto" w:fill="auto"/>
            <w:noWrap/>
            <w:vAlign w:val="bottom"/>
            <w:hideMark/>
          </w:tcPr>
          <w:p w14:paraId="48A44E0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1718" w:type="dxa"/>
            <w:tcBorders>
              <w:top w:val="nil"/>
              <w:left w:val="nil"/>
              <w:bottom w:val="nil"/>
              <w:right w:val="single" w:sz="4" w:space="0" w:color="auto"/>
            </w:tcBorders>
            <w:shd w:val="clear" w:color="auto" w:fill="auto"/>
            <w:noWrap/>
            <w:vAlign w:val="bottom"/>
            <w:hideMark/>
          </w:tcPr>
          <w:p w14:paraId="62514C89"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-7.4%</w:t>
            </w:r>
          </w:p>
        </w:tc>
        <w:tc>
          <w:tcPr>
            <w:tcW w:w="1718" w:type="dxa"/>
            <w:tcBorders>
              <w:top w:val="nil"/>
              <w:left w:val="nil"/>
              <w:bottom w:val="nil"/>
              <w:right w:val="single" w:sz="4" w:space="0" w:color="auto"/>
            </w:tcBorders>
            <w:shd w:val="clear" w:color="auto" w:fill="auto"/>
            <w:noWrap/>
            <w:vAlign w:val="bottom"/>
            <w:hideMark/>
          </w:tcPr>
          <w:p w14:paraId="63F20B3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-3.8%</w:t>
            </w:r>
          </w:p>
        </w:tc>
        <w:tc>
          <w:tcPr>
            <w:tcW w:w="960" w:type="dxa"/>
            <w:tcBorders>
              <w:top w:val="nil"/>
              <w:left w:val="nil"/>
              <w:bottom w:val="nil"/>
              <w:right w:val="nil"/>
            </w:tcBorders>
            <w:shd w:val="clear" w:color="auto" w:fill="auto"/>
            <w:noWrap/>
            <w:vAlign w:val="bottom"/>
            <w:hideMark/>
          </w:tcPr>
          <w:p w14:paraId="57A643C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5C0AAF1"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07DE148E"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LEE</w:t>
            </w:r>
          </w:p>
        </w:tc>
        <w:tc>
          <w:tcPr>
            <w:tcW w:w="745" w:type="dxa"/>
            <w:tcBorders>
              <w:top w:val="nil"/>
              <w:left w:val="single" w:sz="4" w:space="0" w:color="auto"/>
              <w:bottom w:val="nil"/>
              <w:right w:val="single" w:sz="4" w:space="0" w:color="auto"/>
            </w:tcBorders>
            <w:shd w:val="clear" w:color="auto" w:fill="auto"/>
            <w:noWrap/>
            <w:vAlign w:val="bottom"/>
            <w:hideMark/>
          </w:tcPr>
          <w:p w14:paraId="6DC73C3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3.8%</w:t>
            </w:r>
          </w:p>
        </w:tc>
        <w:tc>
          <w:tcPr>
            <w:tcW w:w="1019" w:type="dxa"/>
            <w:tcBorders>
              <w:top w:val="nil"/>
              <w:left w:val="nil"/>
              <w:bottom w:val="nil"/>
              <w:right w:val="nil"/>
            </w:tcBorders>
            <w:shd w:val="clear" w:color="auto" w:fill="auto"/>
            <w:noWrap/>
            <w:vAlign w:val="bottom"/>
            <w:hideMark/>
          </w:tcPr>
          <w:p w14:paraId="0F5DDF6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4.5%</w:t>
            </w:r>
          </w:p>
        </w:tc>
        <w:tc>
          <w:tcPr>
            <w:tcW w:w="745" w:type="dxa"/>
            <w:tcBorders>
              <w:top w:val="nil"/>
              <w:left w:val="single" w:sz="4" w:space="0" w:color="auto"/>
              <w:bottom w:val="nil"/>
              <w:right w:val="single" w:sz="4" w:space="0" w:color="auto"/>
            </w:tcBorders>
            <w:shd w:val="clear" w:color="auto" w:fill="auto"/>
            <w:noWrap/>
            <w:vAlign w:val="bottom"/>
            <w:hideMark/>
          </w:tcPr>
          <w:p w14:paraId="1F50289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3.6%</w:t>
            </w:r>
          </w:p>
        </w:tc>
        <w:tc>
          <w:tcPr>
            <w:tcW w:w="1718" w:type="dxa"/>
            <w:tcBorders>
              <w:top w:val="nil"/>
              <w:left w:val="nil"/>
              <w:bottom w:val="nil"/>
              <w:right w:val="single" w:sz="4" w:space="0" w:color="auto"/>
            </w:tcBorders>
            <w:shd w:val="clear" w:color="auto" w:fill="auto"/>
            <w:noWrap/>
            <w:vAlign w:val="bottom"/>
            <w:hideMark/>
          </w:tcPr>
          <w:p w14:paraId="61320F3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-15.6%</w:t>
            </w:r>
          </w:p>
        </w:tc>
        <w:tc>
          <w:tcPr>
            <w:tcW w:w="1718" w:type="dxa"/>
            <w:tcBorders>
              <w:top w:val="nil"/>
              <w:left w:val="nil"/>
              <w:bottom w:val="nil"/>
              <w:right w:val="single" w:sz="4" w:space="0" w:color="auto"/>
            </w:tcBorders>
            <w:shd w:val="clear" w:color="auto" w:fill="auto"/>
            <w:noWrap/>
            <w:vAlign w:val="bottom"/>
            <w:hideMark/>
          </w:tcPr>
          <w:p w14:paraId="587E42B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5.6%</w:t>
            </w:r>
          </w:p>
        </w:tc>
        <w:tc>
          <w:tcPr>
            <w:tcW w:w="960" w:type="dxa"/>
            <w:tcBorders>
              <w:top w:val="nil"/>
              <w:left w:val="nil"/>
              <w:bottom w:val="nil"/>
              <w:right w:val="nil"/>
            </w:tcBorders>
            <w:shd w:val="clear" w:color="auto" w:fill="auto"/>
            <w:noWrap/>
            <w:vAlign w:val="bottom"/>
            <w:hideMark/>
          </w:tcPr>
          <w:p w14:paraId="7ED3285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D1AC5FC"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B6A9EB7"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LINN</w:t>
            </w:r>
          </w:p>
        </w:tc>
        <w:tc>
          <w:tcPr>
            <w:tcW w:w="745" w:type="dxa"/>
            <w:tcBorders>
              <w:top w:val="nil"/>
              <w:left w:val="single" w:sz="4" w:space="0" w:color="auto"/>
              <w:bottom w:val="nil"/>
              <w:right w:val="single" w:sz="4" w:space="0" w:color="auto"/>
            </w:tcBorders>
            <w:shd w:val="clear" w:color="auto" w:fill="auto"/>
            <w:noWrap/>
            <w:vAlign w:val="bottom"/>
            <w:hideMark/>
          </w:tcPr>
          <w:p w14:paraId="5457B10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1019" w:type="dxa"/>
            <w:tcBorders>
              <w:top w:val="nil"/>
              <w:left w:val="nil"/>
              <w:bottom w:val="nil"/>
              <w:right w:val="nil"/>
            </w:tcBorders>
            <w:shd w:val="clear" w:color="auto" w:fill="auto"/>
            <w:noWrap/>
            <w:vAlign w:val="bottom"/>
            <w:hideMark/>
          </w:tcPr>
          <w:p w14:paraId="432FAF5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3.4%</w:t>
            </w:r>
          </w:p>
        </w:tc>
        <w:tc>
          <w:tcPr>
            <w:tcW w:w="745" w:type="dxa"/>
            <w:tcBorders>
              <w:top w:val="nil"/>
              <w:left w:val="single" w:sz="4" w:space="0" w:color="auto"/>
              <w:bottom w:val="nil"/>
              <w:right w:val="single" w:sz="4" w:space="0" w:color="auto"/>
            </w:tcBorders>
            <w:shd w:val="clear" w:color="auto" w:fill="auto"/>
            <w:noWrap/>
            <w:vAlign w:val="bottom"/>
            <w:hideMark/>
          </w:tcPr>
          <w:p w14:paraId="1765725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718" w:type="dxa"/>
            <w:tcBorders>
              <w:top w:val="nil"/>
              <w:left w:val="nil"/>
              <w:bottom w:val="nil"/>
              <w:right w:val="single" w:sz="4" w:space="0" w:color="auto"/>
            </w:tcBorders>
            <w:shd w:val="clear" w:color="auto" w:fill="auto"/>
            <w:noWrap/>
            <w:vAlign w:val="bottom"/>
            <w:hideMark/>
          </w:tcPr>
          <w:p w14:paraId="29E165F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-5.9%</w:t>
            </w:r>
          </w:p>
        </w:tc>
        <w:tc>
          <w:tcPr>
            <w:tcW w:w="1718" w:type="dxa"/>
            <w:tcBorders>
              <w:top w:val="nil"/>
              <w:left w:val="nil"/>
              <w:bottom w:val="nil"/>
              <w:right w:val="single" w:sz="4" w:space="0" w:color="auto"/>
            </w:tcBorders>
            <w:shd w:val="clear" w:color="auto" w:fill="auto"/>
            <w:noWrap/>
            <w:vAlign w:val="bottom"/>
            <w:hideMark/>
          </w:tcPr>
          <w:p w14:paraId="4711FBE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10.3%</w:t>
            </w:r>
          </w:p>
        </w:tc>
        <w:tc>
          <w:tcPr>
            <w:tcW w:w="960" w:type="dxa"/>
            <w:tcBorders>
              <w:top w:val="nil"/>
              <w:left w:val="nil"/>
              <w:bottom w:val="nil"/>
              <w:right w:val="nil"/>
            </w:tcBorders>
            <w:shd w:val="clear" w:color="auto" w:fill="auto"/>
            <w:noWrap/>
            <w:vAlign w:val="bottom"/>
            <w:hideMark/>
          </w:tcPr>
          <w:p w14:paraId="17F92C0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B7F9EAF"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172A2C4A"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LOUISA</w:t>
            </w:r>
          </w:p>
        </w:tc>
        <w:tc>
          <w:tcPr>
            <w:tcW w:w="745" w:type="dxa"/>
            <w:tcBorders>
              <w:top w:val="nil"/>
              <w:left w:val="single" w:sz="4" w:space="0" w:color="auto"/>
              <w:bottom w:val="nil"/>
              <w:right w:val="single" w:sz="4" w:space="0" w:color="auto"/>
            </w:tcBorders>
            <w:shd w:val="clear" w:color="auto" w:fill="auto"/>
            <w:noWrap/>
            <w:vAlign w:val="bottom"/>
            <w:hideMark/>
          </w:tcPr>
          <w:p w14:paraId="47F1E14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3.4%</w:t>
            </w:r>
          </w:p>
        </w:tc>
        <w:tc>
          <w:tcPr>
            <w:tcW w:w="1019" w:type="dxa"/>
            <w:tcBorders>
              <w:top w:val="nil"/>
              <w:left w:val="nil"/>
              <w:bottom w:val="nil"/>
              <w:right w:val="nil"/>
            </w:tcBorders>
            <w:shd w:val="clear" w:color="auto" w:fill="auto"/>
            <w:noWrap/>
            <w:vAlign w:val="bottom"/>
            <w:hideMark/>
          </w:tcPr>
          <w:p w14:paraId="255B7AA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4.4%</w:t>
            </w:r>
          </w:p>
        </w:tc>
        <w:tc>
          <w:tcPr>
            <w:tcW w:w="745" w:type="dxa"/>
            <w:tcBorders>
              <w:top w:val="nil"/>
              <w:left w:val="single" w:sz="4" w:space="0" w:color="auto"/>
              <w:bottom w:val="nil"/>
              <w:right w:val="single" w:sz="4" w:space="0" w:color="auto"/>
            </w:tcBorders>
            <w:shd w:val="clear" w:color="auto" w:fill="auto"/>
            <w:noWrap/>
            <w:vAlign w:val="bottom"/>
            <w:hideMark/>
          </w:tcPr>
          <w:p w14:paraId="417DB5D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3.4%</w:t>
            </w:r>
          </w:p>
        </w:tc>
        <w:tc>
          <w:tcPr>
            <w:tcW w:w="1718" w:type="dxa"/>
            <w:tcBorders>
              <w:top w:val="nil"/>
              <w:left w:val="nil"/>
              <w:bottom w:val="nil"/>
              <w:right w:val="single" w:sz="4" w:space="0" w:color="auto"/>
            </w:tcBorders>
            <w:shd w:val="clear" w:color="auto" w:fill="auto"/>
            <w:noWrap/>
            <w:vAlign w:val="bottom"/>
            <w:hideMark/>
          </w:tcPr>
          <w:p w14:paraId="0EB6743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-22.7%</w:t>
            </w:r>
          </w:p>
        </w:tc>
        <w:tc>
          <w:tcPr>
            <w:tcW w:w="1718" w:type="dxa"/>
            <w:tcBorders>
              <w:top w:val="nil"/>
              <w:left w:val="nil"/>
              <w:bottom w:val="nil"/>
              <w:right w:val="single" w:sz="4" w:space="0" w:color="auto"/>
            </w:tcBorders>
            <w:shd w:val="clear" w:color="auto" w:fill="auto"/>
            <w:noWrap/>
            <w:vAlign w:val="bottom"/>
            <w:hideMark/>
          </w:tcPr>
          <w:p w14:paraId="0894494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3BCBFB9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9F9E0AA"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09F7565A"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LUCAS</w:t>
            </w:r>
          </w:p>
        </w:tc>
        <w:tc>
          <w:tcPr>
            <w:tcW w:w="745" w:type="dxa"/>
            <w:tcBorders>
              <w:top w:val="nil"/>
              <w:left w:val="single" w:sz="4" w:space="0" w:color="auto"/>
              <w:bottom w:val="nil"/>
              <w:right w:val="single" w:sz="4" w:space="0" w:color="auto"/>
            </w:tcBorders>
            <w:shd w:val="clear" w:color="auto" w:fill="auto"/>
            <w:noWrap/>
            <w:vAlign w:val="bottom"/>
            <w:hideMark/>
          </w:tcPr>
          <w:p w14:paraId="70B865B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019" w:type="dxa"/>
            <w:tcBorders>
              <w:top w:val="nil"/>
              <w:left w:val="nil"/>
              <w:bottom w:val="nil"/>
              <w:right w:val="nil"/>
            </w:tcBorders>
            <w:shd w:val="clear" w:color="auto" w:fill="auto"/>
            <w:noWrap/>
            <w:vAlign w:val="bottom"/>
            <w:hideMark/>
          </w:tcPr>
          <w:p w14:paraId="6D228E4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745" w:type="dxa"/>
            <w:tcBorders>
              <w:top w:val="nil"/>
              <w:left w:val="single" w:sz="4" w:space="0" w:color="auto"/>
              <w:bottom w:val="nil"/>
              <w:right w:val="single" w:sz="4" w:space="0" w:color="auto"/>
            </w:tcBorders>
            <w:shd w:val="clear" w:color="auto" w:fill="auto"/>
            <w:noWrap/>
            <w:vAlign w:val="bottom"/>
            <w:hideMark/>
          </w:tcPr>
          <w:p w14:paraId="61B8CBD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718" w:type="dxa"/>
            <w:tcBorders>
              <w:top w:val="nil"/>
              <w:left w:val="nil"/>
              <w:bottom w:val="nil"/>
              <w:right w:val="single" w:sz="4" w:space="0" w:color="auto"/>
            </w:tcBorders>
            <w:shd w:val="clear" w:color="auto" w:fill="auto"/>
            <w:noWrap/>
            <w:vAlign w:val="bottom"/>
            <w:hideMark/>
          </w:tcPr>
          <w:p w14:paraId="09713B7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-7.4%</w:t>
            </w:r>
          </w:p>
        </w:tc>
        <w:tc>
          <w:tcPr>
            <w:tcW w:w="1718" w:type="dxa"/>
            <w:tcBorders>
              <w:top w:val="nil"/>
              <w:left w:val="nil"/>
              <w:bottom w:val="nil"/>
              <w:right w:val="single" w:sz="4" w:space="0" w:color="auto"/>
            </w:tcBorders>
            <w:shd w:val="clear" w:color="auto" w:fill="auto"/>
            <w:noWrap/>
            <w:vAlign w:val="bottom"/>
            <w:hideMark/>
          </w:tcPr>
          <w:p w14:paraId="58042DA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13.6%</w:t>
            </w:r>
          </w:p>
        </w:tc>
        <w:tc>
          <w:tcPr>
            <w:tcW w:w="960" w:type="dxa"/>
            <w:tcBorders>
              <w:top w:val="nil"/>
              <w:left w:val="nil"/>
              <w:bottom w:val="nil"/>
              <w:right w:val="nil"/>
            </w:tcBorders>
            <w:shd w:val="clear" w:color="auto" w:fill="auto"/>
            <w:noWrap/>
            <w:vAlign w:val="bottom"/>
            <w:hideMark/>
          </w:tcPr>
          <w:p w14:paraId="3359756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A3D0D7C"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22C90FB"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LYON</w:t>
            </w:r>
          </w:p>
        </w:tc>
        <w:tc>
          <w:tcPr>
            <w:tcW w:w="745" w:type="dxa"/>
            <w:tcBorders>
              <w:top w:val="nil"/>
              <w:left w:val="single" w:sz="4" w:space="0" w:color="auto"/>
              <w:bottom w:val="nil"/>
              <w:right w:val="single" w:sz="4" w:space="0" w:color="auto"/>
            </w:tcBorders>
            <w:shd w:val="clear" w:color="auto" w:fill="auto"/>
            <w:noWrap/>
            <w:vAlign w:val="bottom"/>
            <w:hideMark/>
          </w:tcPr>
          <w:p w14:paraId="12C2C20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019" w:type="dxa"/>
            <w:tcBorders>
              <w:top w:val="nil"/>
              <w:left w:val="nil"/>
              <w:bottom w:val="nil"/>
              <w:right w:val="nil"/>
            </w:tcBorders>
            <w:shd w:val="clear" w:color="auto" w:fill="auto"/>
            <w:noWrap/>
            <w:vAlign w:val="bottom"/>
            <w:hideMark/>
          </w:tcPr>
          <w:p w14:paraId="54996B8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745" w:type="dxa"/>
            <w:tcBorders>
              <w:top w:val="nil"/>
              <w:left w:val="single" w:sz="4" w:space="0" w:color="auto"/>
              <w:bottom w:val="nil"/>
              <w:right w:val="single" w:sz="4" w:space="0" w:color="auto"/>
            </w:tcBorders>
            <w:shd w:val="clear" w:color="auto" w:fill="auto"/>
            <w:noWrap/>
            <w:vAlign w:val="bottom"/>
            <w:hideMark/>
          </w:tcPr>
          <w:p w14:paraId="1CBE87E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1.8%</w:t>
            </w:r>
          </w:p>
        </w:tc>
        <w:tc>
          <w:tcPr>
            <w:tcW w:w="1718" w:type="dxa"/>
            <w:tcBorders>
              <w:top w:val="nil"/>
              <w:left w:val="nil"/>
              <w:bottom w:val="nil"/>
              <w:right w:val="single" w:sz="4" w:space="0" w:color="auto"/>
            </w:tcBorders>
            <w:shd w:val="clear" w:color="auto" w:fill="auto"/>
            <w:noWrap/>
            <w:vAlign w:val="bottom"/>
            <w:hideMark/>
          </w:tcPr>
          <w:p w14:paraId="5470D12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-4.3%</w:t>
            </w:r>
          </w:p>
        </w:tc>
        <w:tc>
          <w:tcPr>
            <w:tcW w:w="1718" w:type="dxa"/>
            <w:tcBorders>
              <w:top w:val="nil"/>
              <w:left w:val="nil"/>
              <w:bottom w:val="nil"/>
              <w:right w:val="single" w:sz="4" w:space="0" w:color="auto"/>
            </w:tcBorders>
            <w:shd w:val="clear" w:color="auto" w:fill="auto"/>
            <w:noWrap/>
            <w:vAlign w:val="bottom"/>
            <w:hideMark/>
          </w:tcPr>
          <w:p w14:paraId="0713D6E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22.2%</w:t>
            </w:r>
          </w:p>
        </w:tc>
        <w:tc>
          <w:tcPr>
            <w:tcW w:w="960" w:type="dxa"/>
            <w:tcBorders>
              <w:top w:val="nil"/>
              <w:left w:val="nil"/>
              <w:bottom w:val="nil"/>
              <w:right w:val="nil"/>
            </w:tcBorders>
            <w:shd w:val="clear" w:color="auto" w:fill="auto"/>
            <w:noWrap/>
            <w:vAlign w:val="bottom"/>
            <w:hideMark/>
          </w:tcPr>
          <w:p w14:paraId="1F271AD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D79C141"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33B190D"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MADISON</w:t>
            </w:r>
          </w:p>
        </w:tc>
        <w:tc>
          <w:tcPr>
            <w:tcW w:w="745" w:type="dxa"/>
            <w:tcBorders>
              <w:top w:val="nil"/>
              <w:left w:val="single" w:sz="4" w:space="0" w:color="auto"/>
              <w:bottom w:val="nil"/>
              <w:right w:val="single" w:sz="4" w:space="0" w:color="auto"/>
            </w:tcBorders>
            <w:shd w:val="clear" w:color="auto" w:fill="auto"/>
            <w:noWrap/>
            <w:vAlign w:val="bottom"/>
            <w:hideMark/>
          </w:tcPr>
          <w:p w14:paraId="1D3CDAB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4.4%</w:t>
            </w:r>
          </w:p>
        </w:tc>
        <w:tc>
          <w:tcPr>
            <w:tcW w:w="1019" w:type="dxa"/>
            <w:tcBorders>
              <w:top w:val="nil"/>
              <w:left w:val="nil"/>
              <w:bottom w:val="nil"/>
              <w:right w:val="nil"/>
            </w:tcBorders>
            <w:shd w:val="clear" w:color="auto" w:fill="auto"/>
            <w:noWrap/>
            <w:vAlign w:val="bottom"/>
            <w:hideMark/>
          </w:tcPr>
          <w:p w14:paraId="42A08EC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4.7%</w:t>
            </w:r>
          </w:p>
        </w:tc>
        <w:tc>
          <w:tcPr>
            <w:tcW w:w="745" w:type="dxa"/>
            <w:tcBorders>
              <w:top w:val="nil"/>
              <w:left w:val="single" w:sz="4" w:space="0" w:color="auto"/>
              <w:bottom w:val="nil"/>
              <w:right w:val="single" w:sz="4" w:space="0" w:color="auto"/>
            </w:tcBorders>
            <w:shd w:val="clear" w:color="auto" w:fill="auto"/>
            <w:noWrap/>
            <w:vAlign w:val="bottom"/>
            <w:hideMark/>
          </w:tcPr>
          <w:p w14:paraId="249152E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3.9%</w:t>
            </w:r>
          </w:p>
        </w:tc>
        <w:tc>
          <w:tcPr>
            <w:tcW w:w="1718" w:type="dxa"/>
            <w:tcBorders>
              <w:top w:val="nil"/>
              <w:left w:val="nil"/>
              <w:bottom w:val="nil"/>
              <w:right w:val="single" w:sz="4" w:space="0" w:color="auto"/>
            </w:tcBorders>
            <w:shd w:val="clear" w:color="auto" w:fill="auto"/>
            <w:noWrap/>
            <w:vAlign w:val="bottom"/>
            <w:hideMark/>
          </w:tcPr>
          <w:p w14:paraId="7625A0F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-6.4%</w:t>
            </w:r>
          </w:p>
        </w:tc>
        <w:tc>
          <w:tcPr>
            <w:tcW w:w="1718" w:type="dxa"/>
            <w:tcBorders>
              <w:top w:val="nil"/>
              <w:left w:val="nil"/>
              <w:bottom w:val="nil"/>
              <w:right w:val="single" w:sz="4" w:space="0" w:color="auto"/>
            </w:tcBorders>
            <w:shd w:val="clear" w:color="auto" w:fill="auto"/>
            <w:noWrap/>
            <w:vAlign w:val="bottom"/>
            <w:hideMark/>
          </w:tcPr>
          <w:p w14:paraId="1C9CD6A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12.8%</w:t>
            </w:r>
          </w:p>
        </w:tc>
        <w:tc>
          <w:tcPr>
            <w:tcW w:w="960" w:type="dxa"/>
            <w:tcBorders>
              <w:top w:val="nil"/>
              <w:left w:val="nil"/>
              <w:bottom w:val="nil"/>
              <w:right w:val="nil"/>
            </w:tcBorders>
            <w:shd w:val="clear" w:color="auto" w:fill="auto"/>
            <w:noWrap/>
            <w:vAlign w:val="bottom"/>
            <w:hideMark/>
          </w:tcPr>
          <w:p w14:paraId="47E4BED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14F6F89"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2F7A638"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MAHASKA</w:t>
            </w:r>
          </w:p>
        </w:tc>
        <w:tc>
          <w:tcPr>
            <w:tcW w:w="745" w:type="dxa"/>
            <w:tcBorders>
              <w:top w:val="nil"/>
              <w:left w:val="single" w:sz="4" w:space="0" w:color="auto"/>
              <w:bottom w:val="nil"/>
              <w:right w:val="single" w:sz="4" w:space="0" w:color="auto"/>
            </w:tcBorders>
            <w:shd w:val="clear" w:color="auto" w:fill="auto"/>
            <w:noWrap/>
            <w:vAlign w:val="bottom"/>
            <w:hideMark/>
          </w:tcPr>
          <w:p w14:paraId="61B0706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1019" w:type="dxa"/>
            <w:tcBorders>
              <w:top w:val="nil"/>
              <w:left w:val="nil"/>
              <w:bottom w:val="nil"/>
              <w:right w:val="nil"/>
            </w:tcBorders>
            <w:shd w:val="clear" w:color="auto" w:fill="auto"/>
            <w:noWrap/>
            <w:vAlign w:val="bottom"/>
            <w:hideMark/>
          </w:tcPr>
          <w:p w14:paraId="48D448B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745" w:type="dxa"/>
            <w:tcBorders>
              <w:top w:val="nil"/>
              <w:left w:val="single" w:sz="4" w:space="0" w:color="auto"/>
              <w:bottom w:val="nil"/>
              <w:right w:val="single" w:sz="4" w:space="0" w:color="auto"/>
            </w:tcBorders>
            <w:shd w:val="clear" w:color="auto" w:fill="auto"/>
            <w:noWrap/>
            <w:vAlign w:val="bottom"/>
            <w:hideMark/>
          </w:tcPr>
          <w:p w14:paraId="12F6DB5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1718" w:type="dxa"/>
            <w:tcBorders>
              <w:top w:val="nil"/>
              <w:left w:val="nil"/>
              <w:bottom w:val="nil"/>
              <w:right w:val="single" w:sz="4" w:space="0" w:color="auto"/>
            </w:tcBorders>
            <w:shd w:val="clear" w:color="auto" w:fill="auto"/>
            <w:noWrap/>
            <w:vAlign w:val="bottom"/>
            <w:hideMark/>
          </w:tcPr>
          <w:p w14:paraId="2349754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-10.3%</w:t>
            </w:r>
          </w:p>
        </w:tc>
        <w:tc>
          <w:tcPr>
            <w:tcW w:w="1718" w:type="dxa"/>
            <w:tcBorders>
              <w:top w:val="nil"/>
              <w:left w:val="nil"/>
              <w:bottom w:val="nil"/>
              <w:right w:val="single" w:sz="4" w:space="0" w:color="auto"/>
            </w:tcBorders>
            <w:shd w:val="clear" w:color="auto" w:fill="auto"/>
            <w:noWrap/>
            <w:vAlign w:val="bottom"/>
            <w:hideMark/>
          </w:tcPr>
          <w:p w14:paraId="54258C2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13.0%</w:t>
            </w:r>
          </w:p>
        </w:tc>
        <w:tc>
          <w:tcPr>
            <w:tcW w:w="960" w:type="dxa"/>
            <w:tcBorders>
              <w:top w:val="nil"/>
              <w:left w:val="nil"/>
              <w:bottom w:val="nil"/>
              <w:right w:val="nil"/>
            </w:tcBorders>
            <w:shd w:val="clear" w:color="auto" w:fill="auto"/>
            <w:noWrap/>
            <w:vAlign w:val="bottom"/>
            <w:hideMark/>
          </w:tcPr>
          <w:p w14:paraId="3F7F4A3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4381D41"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2F7693CB"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MARION</w:t>
            </w:r>
          </w:p>
        </w:tc>
        <w:tc>
          <w:tcPr>
            <w:tcW w:w="745" w:type="dxa"/>
            <w:tcBorders>
              <w:top w:val="nil"/>
              <w:left w:val="single" w:sz="4" w:space="0" w:color="auto"/>
              <w:bottom w:val="nil"/>
              <w:right w:val="single" w:sz="4" w:space="0" w:color="auto"/>
            </w:tcBorders>
            <w:shd w:val="clear" w:color="auto" w:fill="auto"/>
            <w:noWrap/>
            <w:vAlign w:val="bottom"/>
            <w:hideMark/>
          </w:tcPr>
          <w:p w14:paraId="73108EF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1019" w:type="dxa"/>
            <w:tcBorders>
              <w:top w:val="nil"/>
              <w:left w:val="nil"/>
              <w:bottom w:val="nil"/>
              <w:right w:val="nil"/>
            </w:tcBorders>
            <w:shd w:val="clear" w:color="auto" w:fill="auto"/>
            <w:noWrap/>
            <w:vAlign w:val="bottom"/>
            <w:hideMark/>
          </w:tcPr>
          <w:p w14:paraId="5D4A5B3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745" w:type="dxa"/>
            <w:tcBorders>
              <w:top w:val="nil"/>
              <w:left w:val="single" w:sz="4" w:space="0" w:color="auto"/>
              <w:bottom w:val="nil"/>
              <w:right w:val="single" w:sz="4" w:space="0" w:color="auto"/>
            </w:tcBorders>
            <w:shd w:val="clear" w:color="auto" w:fill="auto"/>
            <w:noWrap/>
            <w:vAlign w:val="bottom"/>
            <w:hideMark/>
          </w:tcPr>
          <w:p w14:paraId="089B69E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718" w:type="dxa"/>
            <w:tcBorders>
              <w:top w:val="nil"/>
              <w:left w:val="nil"/>
              <w:bottom w:val="nil"/>
              <w:right w:val="single" w:sz="4" w:space="0" w:color="auto"/>
            </w:tcBorders>
            <w:shd w:val="clear" w:color="auto" w:fill="auto"/>
            <w:noWrap/>
            <w:vAlign w:val="bottom"/>
            <w:hideMark/>
          </w:tcPr>
          <w:p w14:paraId="4D3AEA4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-8.0%</w:t>
            </w:r>
          </w:p>
        </w:tc>
        <w:tc>
          <w:tcPr>
            <w:tcW w:w="1718" w:type="dxa"/>
            <w:tcBorders>
              <w:top w:val="nil"/>
              <w:left w:val="nil"/>
              <w:bottom w:val="nil"/>
              <w:right w:val="single" w:sz="4" w:space="0" w:color="auto"/>
            </w:tcBorders>
            <w:shd w:val="clear" w:color="auto" w:fill="auto"/>
            <w:noWrap/>
            <w:vAlign w:val="bottom"/>
            <w:hideMark/>
          </w:tcPr>
          <w:p w14:paraId="683BAA4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4.5%</w:t>
            </w:r>
          </w:p>
        </w:tc>
        <w:tc>
          <w:tcPr>
            <w:tcW w:w="960" w:type="dxa"/>
            <w:tcBorders>
              <w:top w:val="nil"/>
              <w:left w:val="nil"/>
              <w:bottom w:val="nil"/>
              <w:right w:val="nil"/>
            </w:tcBorders>
            <w:shd w:val="clear" w:color="auto" w:fill="auto"/>
            <w:noWrap/>
            <w:vAlign w:val="bottom"/>
            <w:hideMark/>
          </w:tcPr>
          <w:p w14:paraId="5400F80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ACA54B6"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7C711FE"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MARSHALL</w:t>
            </w:r>
          </w:p>
        </w:tc>
        <w:tc>
          <w:tcPr>
            <w:tcW w:w="745" w:type="dxa"/>
            <w:tcBorders>
              <w:top w:val="nil"/>
              <w:left w:val="single" w:sz="4" w:space="0" w:color="auto"/>
              <w:bottom w:val="nil"/>
              <w:right w:val="single" w:sz="4" w:space="0" w:color="auto"/>
            </w:tcBorders>
            <w:shd w:val="clear" w:color="auto" w:fill="auto"/>
            <w:noWrap/>
            <w:vAlign w:val="bottom"/>
            <w:hideMark/>
          </w:tcPr>
          <w:p w14:paraId="6B0A0CC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8.1%</w:t>
            </w:r>
          </w:p>
        </w:tc>
        <w:tc>
          <w:tcPr>
            <w:tcW w:w="1019" w:type="dxa"/>
            <w:tcBorders>
              <w:top w:val="nil"/>
              <w:left w:val="nil"/>
              <w:bottom w:val="nil"/>
              <w:right w:val="nil"/>
            </w:tcBorders>
            <w:shd w:val="clear" w:color="auto" w:fill="auto"/>
            <w:noWrap/>
            <w:vAlign w:val="bottom"/>
            <w:hideMark/>
          </w:tcPr>
          <w:p w14:paraId="7B98D70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8.8%</w:t>
            </w:r>
          </w:p>
        </w:tc>
        <w:tc>
          <w:tcPr>
            <w:tcW w:w="745" w:type="dxa"/>
            <w:tcBorders>
              <w:top w:val="nil"/>
              <w:left w:val="single" w:sz="4" w:space="0" w:color="auto"/>
              <w:bottom w:val="nil"/>
              <w:right w:val="single" w:sz="4" w:space="0" w:color="auto"/>
            </w:tcBorders>
            <w:shd w:val="clear" w:color="auto" w:fill="auto"/>
            <w:noWrap/>
            <w:vAlign w:val="bottom"/>
            <w:hideMark/>
          </w:tcPr>
          <w:p w14:paraId="317F06B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6.9%</w:t>
            </w:r>
          </w:p>
        </w:tc>
        <w:tc>
          <w:tcPr>
            <w:tcW w:w="1718" w:type="dxa"/>
            <w:tcBorders>
              <w:top w:val="nil"/>
              <w:left w:val="nil"/>
              <w:bottom w:val="nil"/>
              <w:right w:val="single" w:sz="4" w:space="0" w:color="auto"/>
            </w:tcBorders>
            <w:shd w:val="clear" w:color="auto" w:fill="auto"/>
            <w:noWrap/>
            <w:vAlign w:val="bottom"/>
            <w:hideMark/>
          </w:tcPr>
          <w:p w14:paraId="71321B4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-8.0%</w:t>
            </w:r>
          </w:p>
        </w:tc>
        <w:tc>
          <w:tcPr>
            <w:tcW w:w="1718" w:type="dxa"/>
            <w:tcBorders>
              <w:top w:val="nil"/>
              <w:left w:val="nil"/>
              <w:bottom w:val="nil"/>
              <w:right w:val="single" w:sz="4" w:space="0" w:color="auto"/>
            </w:tcBorders>
            <w:shd w:val="clear" w:color="auto" w:fill="auto"/>
            <w:noWrap/>
            <w:vAlign w:val="bottom"/>
            <w:hideMark/>
          </w:tcPr>
          <w:p w14:paraId="2A4C9F5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17.4%</w:t>
            </w:r>
          </w:p>
        </w:tc>
        <w:tc>
          <w:tcPr>
            <w:tcW w:w="960" w:type="dxa"/>
            <w:tcBorders>
              <w:top w:val="nil"/>
              <w:left w:val="nil"/>
              <w:bottom w:val="nil"/>
              <w:right w:val="nil"/>
            </w:tcBorders>
            <w:shd w:val="clear" w:color="auto" w:fill="auto"/>
            <w:noWrap/>
            <w:vAlign w:val="bottom"/>
            <w:hideMark/>
          </w:tcPr>
          <w:p w14:paraId="5888FFC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6FB109A"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F20798C"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MILLS</w:t>
            </w:r>
          </w:p>
        </w:tc>
        <w:tc>
          <w:tcPr>
            <w:tcW w:w="745" w:type="dxa"/>
            <w:tcBorders>
              <w:top w:val="nil"/>
              <w:left w:val="single" w:sz="4" w:space="0" w:color="auto"/>
              <w:bottom w:val="nil"/>
              <w:right w:val="single" w:sz="4" w:space="0" w:color="auto"/>
            </w:tcBorders>
            <w:shd w:val="clear" w:color="auto" w:fill="auto"/>
            <w:noWrap/>
            <w:vAlign w:val="bottom"/>
            <w:hideMark/>
          </w:tcPr>
          <w:p w14:paraId="7BE3C8D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1019" w:type="dxa"/>
            <w:tcBorders>
              <w:top w:val="nil"/>
              <w:left w:val="nil"/>
              <w:bottom w:val="nil"/>
              <w:right w:val="nil"/>
            </w:tcBorders>
            <w:shd w:val="clear" w:color="auto" w:fill="auto"/>
            <w:noWrap/>
            <w:vAlign w:val="bottom"/>
            <w:hideMark/>
          </w:tcPr>
          <w:p w14:paraId="6C9E0B1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745" w:type="dxa"/>
            <w:tcBorders>
              <w:top w:val="nil"/>
              <w:left w:val="single" w:sz="4" w:space="0" w:color="auto"/>
              <w:bottom w:val="nil"/>
              <w:right w:val="single" w:sz="4" w:space="0" w:color="auto"/>
            </w:tcBorders>
            <w:shd w:val="clear" w:color="auto" w:fill="auto"/>
            <w:noWrap/>
            <w:vAlign w:val="bottom"/>
            <w:hideMark/>
          </w:tcPr>
          <w:p w14:paraId="061D84B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1718" w:type="dxa"/>
            <w:tcBorders>
              <w:top w:val="nil"/>
              <w:left w:val="nil"/>
              <w:bottom w:val="nil"/>
              <w:right w:val="single" w:sz="4" w:space="0" w:color="auto"/>
            </w:tcBorders>
            <w:shd w:val="clear" w:color="auto" w:fill="auto"/>
            <w:noWrap/>
            <w:vAlign w:val="bottom"/>
            <w:hideMark/>
          </w:tcPr>
          <w:p w14:paraId="357871D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-17.9%</w:t>
            </w:r>
          </w:p>
        </w:tc>
        <w:tc>
          <w:tcPr>
            <w:tcW w:w="1718" w:type="dxa"/>
            <w:tcBorders>
              <w:top w:val="nil"/>
              <w:left w:val="nil"/>
              <w:bottom w:val="nil"/>
              <w:right w:val="single" w:sz="4" w:space="0" w:color="auto"/>
            </w:tcBorders>
            <w:shd w:val="clear" w:color="auto" w:fill="auto"/>
            <w:noWrap/>
            <w:vAlign w:val="bottom"/>
            <w:hideMark/>
          </w:tcPr>
          <w:p w14:paraId="68B30789"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3734FDD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2A03245"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68B8A235"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MITCHELL</w:t>
            </w:r>
          </w:p>
        </w:tc>
        <w:tc>
          <w:tcPr>
            <w:tcW w:w="745" w:type="dxa"/>
            <w:tcBorders>
              <w:top w:val="nil"/>
              <w:left w:val="single" w:sz="4" w:space="0" w:color="auto"/>
              <w:bottom w:val="nil"/>
              <w:right w:val="single" w:sz="4" w:space="0" w:color="auto"/>
            </w:tcBorders>
            <w:shd w:val="clear" w:color="auto" w:fill="auto"/>
            <w:noWrap/>
            <w:vAlign w:val="bottom"/>
            <w:hideMark/>
          </w:tcPr>
          <w:p w14:paraId="0E33C94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1019" w:type="dxa"/>
            <w:tcBorders>
              <w:top w:val="nil"/>
              <w:left w:val="nil"/>
              <w:bottom w:val="nil"/>
              <w:right w:val="nil"/>
            </w:tcBorders>
            <w:shd w:val="clear" w:color="auto" w:fill="auto"/>
            <w:noWrap/>
            <w:vAlign w:val="bottom"/>
            <w:hideMark/>
          </w:tcPr>
          <w:p w14:paraId="73BDBCE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745" w:type="dxa"/>
            <w:tcBorders>
              <w:top w:val="nil"/>
              <w:left w:val="single" w:sz="4" w:space="0" w:color="auto"/>
              <w:bottom w:val="nil"/>
              <w:right w:val="single" w:sz="4" w:space="0" w:color="auto"/>
            </w:tcBorders>
            <w:shd w:val="clear" w:color="auto" w:fill="auto"/>
            <w:noWrap/>
            <w:vAlign w:val="bottom"/>
            <w:hideMark/>
          </w:tcPr>
          <w:p w14:paraId="5105ADE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1718" w:type="dxa"/>
            <w:tcBorders>
              <w:top w:val="nil"/>
              <w:left w:val="nil"/>
              <w:bottom w:val="nil"/>
              <w:right w:val="single" w:sz="4" w:space="0" w:color="auto"/>
            </w:tcBorders>
            <w:shd w:val="clear" w:color="auto" w:fill="auto"/>
            <w:noWrap/>
            <w:vAlign w:val="bottom"/>
            <w:hideMark/>
          </w:tcPr>
          <w:p w14:paraId="61ED870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-17.2%</w:t>
            </w:r>
          </w:p>
        </w:tc>
        <w:tc>
          <w:tcPr>
            <w:tcW w:w="1718" w:type="dxa"/>
            <w:tcBorders>
              <w:top w:val="nil"/>
              <w:left w:val="nil"/>
              <w:bottom w:val="nil"/>
              <w:right w:val="single" w:sz="4" w:space="0" w:color="auto"/>
            </w:tcBorders>
            <w:shd w:val="clear" w:color="auto" w:fill="auto"/>
            <w:noWrap/>
            <w:vAlign w:val="bottom"/>
            <w:hideMark/>
          </w:tcPr>
          <w:p w14:paraId="7061168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4.3%</w:t>
            </w:r>
          </w:p>
        </w:tc>
        <w:tc>
          <w:tcPr>
            <w:tcW w:w="960" w:type="dxa"/>
            <w:tcBorders>
              <w:top w:val="nil"/>
              <w:left w:val="nil"/>
              <w:bottom w:val="nil"/>
              <w:right w:val="nil"/>
            </w:tcBorders>
            <w:shd w:val="clear" w:color="auto" w:fill="auto"/>
            <w:noWrap/>
            <w:vAlign w:val="bottom"/>
            <w:hideMark/>
          </w:tcPr>
          <w:p w14:paraId="57A9A80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4FFE7CB"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76B5421A"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MONONA</w:t>
            </w:r>
          </w:p>
        </w:tc>
        <w:tc>
          <w:tcPr>
            <w:tcW w:w="745" w:type="dxa"/>
            <w:tcBorders>
              <w:top w:val="nil"/>
              <w:left w:val="single" w:sz="4" w:space="0" w:color="auto"/>
              <w:bottom w:val="nil"/>
              <w:right w:val="single" w:sz="4" w:space="0" w:color="auto"/>
            </w:tcBorders>
            <w:shd w:val="clear" w:color="auto" w:fill="auto"/>
            <w:noWrap/>
            <w:vAlign w:val="bottom"/>
            <w:hideMark/>
          </w:tcPr>
          <w:p w14:paraId="22B5D2C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019" w:type="dxa"/>
            <w:tcBorders>
              <w:top w:val="nil"/>
              <w:left w:val="nil"/>
              <w:bottom w:val="nil"/>
              <w:right w:val="nil"/>
            </w:tcBorders>
            <w:shd w:val="clear" w:color="auto" w:fill="auto"/>
            <w:noWrap/>
            <w:vAlign w:val="bottom"/>
            <w:hideMark/>
          </w:tcPr>
          <w:p w14:paraId="34634B4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745" w:type="dxa"/>
            <w:tcBorders>
              <w:top w:val="nil"/>
              <w:left w:val="single" w:sz="4" w:space="0" w:color="auto"/>
              <w:bottom w:val="nil"/>
              <w:right w:val="single" w:sz="4" w:space="0" w:color="auto"/>
            </w:tcBorders>
            <w:shd w:val="clear" w:color="auto" w:fill="auto"/>
            <w:noWrap/>
            <w:vAlign w:val="bottom"/>
            <w:hideMark/>
          </w:tcPr>
          <w:p w14:paraId="604C6EE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718" w:type="dxa"/>
            <w:tcBorders>
              <w:top w:val="nil"/>
              <w:left w:val="nil"/>
              <w:bottom w:val="nil"/>
              <w:right w:val="single" w:sz="4" w:space="0" w:color="auto"/>
            </w:tcBorders>
            <w:shd w:val="clear" w:color="auto" w:fill="auto"/>
            <w:noWrap/>
            <w:vAlign w:val="bottom"/>
            <w:hideMark/>
          </w:tcPr>
          <w:p w14:paraId="6F46D0D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-17.1%</w:t>
            </w:r>
          </w:p>
        </w:tc>
        <w:tc>
          <w:tcPr>
            <w:tcW w:w="1718" w:type="dxa"/>
            <w:tcBorders>
              <w:top w:val="nil"/>
              <w:left w:val="nil"/>
              <w:bottom w:val="nil"/>
              <w:right w:val="single" w:sz="4" w:space="0" w:color="auto"/>
            </w:tcBorders>
            <w:shd w:val="clear" w:color="auto" w:fill="auto"/>
            <w:noWrap/>
            <w:vAlign w:val="bottom"/>
            <w:hideMark/>
          </w:tcPr>
          <w:p w14:paraId="0AC74BF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-6.5%</w:t>
            </w:r>
          </w:p>
        </w:tc>
        <w:tc>
          <w:tcPr>
            <w:tcW w:w="960" w:type="dxa"/>
            <w:tcBorders>
              <w:top w:val="nil"/>
              <w:left w:val="nil"/>
              <w:bottom w:val="nil"/>
              <w:right w:val="nil"/>
            </w:tcBorders>
            <w:shd w:val="clear" w:color="auto" w:fill="auto"/>
            <w:noWrap/>
            <w:vAlign w:val="bottom"/>
            <w:hideMark/>
          </w:tcPr>
          <w:p w14:paraId="1AB9CD2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3D3E17E"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86C5167"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MONROE</w:t>
            </w:r>
          </w:p>
        </w:tc>
        <w:tc>
          <w:tcPr>
            <w:tcW w:w="745" w:type="dxa"/>
            <w:tcBorders>
              <w:top w:val="nil"/>
              <w:left w:val="single" w:sz="4" w:space="0" w:color="auto"/>
              <w:bottom w:val="nil"/>
              <w:right w:val="single" w:sz="4" w:space="0" w:color="auto"/>
            </w:tcBorders>
            <w:shd w:val="clear" w:color="auto" w:fill="auto"/>
            <w:noWrap/>
            <w:vAlign w:val="bottom"/>
            <w:hideMark/>
          </w:tcPr>
          <w:p w14:paraId="7E7BC38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1019" w:type="dxa"/>
            <w:tcBorders>
              <w:top w:val="nil"/>
              <w:left w:val="nil"/>
              <w:bottom w:val="nil"/>
              <w:right w:val="nil"/>
            </w:tcBorders>
            <w:shd w:val="clear" w:color="auto" w:fill="auto"/>
            <w:noWrap/>
            <w:vAlign w:val="bottom"/>
            <w:hideMark/>
          </w:tcPr>
          <w:p w14:paraId="6D089CC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745" w:type="dxa"/>
            <w:tcBorders>
              <w:top w:val="nil"/>
              <w:left w:val="single" w:sz="4" w:space="0" w:color="auto"/>
              <w:bottom w:val="nil"/>
              <w:right w:val="single" w:sz="4" w:space="0" w:color="auto"/>
            </w:tcBorders>
            <w:shd w:val="clear" w:color="auto" w:fill="auto"/>
            <w:noWrap/>
            <w:vAlign w:val="bottom"/>
            <w:hideMark/>
          </w:tcPr>
          <w:p w14:paraId="7E72976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1718" w:type="dxa"/>
            <w:tcBorders>
              <w:top w:val="nil"/>
              <w:left w:val="nil"/>
              <w:bottom w:val="nil"/>
              <w:right w:val="single" w:sz="4" w:space="0" w:color="auto"/>
            </w:tcBorders>
            <w:shd w:val="clear" w:color="auto" w:fill="auto"/>
            <w:noWrap/>
            <w:vAlign w:val="bottom"/>
            <w:hideMark/>
          </w:tcPr>
          <w:p w14:paraId="0D27AEB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-18.8%</w:t>
            </w:r>
          </w:p>
        </w:tc>
        <w:tc>
          <w:tcPr>
            <w:tcW w:w="1718" w:type="dxa"/>
            <w:tcBorders>
              <w:top w:val="nil"/>
              <w:left w:val="nil"/>
              <w:bottom w:val="nil"/>
              <w:right w:val="single" w:sz="4" w:space="0" w:color="auto"/>
            </w:tcBorders>
            <w:shd w:val="clear" w:color="auto" w:fill="auto"/>
            <w:noWrap/>
            <w:vAlign w:val="bottom"/>
            <w:hideMark/>
          </w:tcPr>
          <w:p w14:paraId="4666DAB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72E2048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F27DF22"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27E78C3"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MONTGOMERY</w:t>
            </w:r>
          </w:p>
        </w:tc>
        <w:tc>
          <w:tcPr>
            <w:tcW w:w="745" w:type="dxa"/>
            <w:tcBorders>
              <w:top w:val="nil"/>
              <w:left w:val="single" w:sz="4" w:space="0" w:color="auto"/>
              <w:bottom w:val="nil"/>
              <w:right w:val="single" w:sz="4" w:space="0" w:color="auto"/>
            </w:tcBorders>
            <w:shd w:val="clear" w:color="auto" w:fill="auto"/>
            <w:noWrap/>
            <w:vAlign w:val="bottom"/>
            <w:hideMark/>
          </w:tcPr>
          <w:p w14:paraId="58EBB07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1019" w:type="dxa"/>
            <w:tcBorders>
              <w:top w:val="nil"/>
              <w:left w:val="nil"/>
              <w:bottom w:val="nil"/>
              <w:right w:val="nil"/>
            </w:tcBorders>
            <w:shd w:val="clear" w:color="auto" w:fill="auto"/>
            <w:noWrap/>
            <w:vAlign w:val="bottom"/>
            <w:hideMark/>
          </w:tcPr>
          <w:p w14:paraId="64DCFCE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745" w:type="dxa"/>
            <w:tcBorders>
              <w:top w:val="nil"/>
              <w:left w:val="single" w:sz="4" w:space="0" w:color="auto"/>
              <w:bottom w:val="nil"/>
              <w:right w:val="single" w:sz="4" w:space="0" w:color="auto"/>
            </w:tcBorders>
            <w:shd w:val="clear" w:color="auto" w:fill="auto"/>
            <w:noWrap/>
            <w:vAlign w:val="bottom"/>
            <w:hideMark/>
          </w:tcPr>
          <w:p w14:paraId="0CDFDF1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718" w:type="dxa"/>
            <w:tcBorders>
              <w:top w:val="nil"/>
              <w:left w:val="nil"/>
              <w:bottom w:val="nil"/>
              <w:right w:val="single" w:sz="4" w:space="0" w:color="auto"/>
            </w:tcBorders>
            <w:shd w:val="clear" w:color="auto" w:fill="auto"/>
            <w:noWrap/>
            <w:vAlign w:val="bottom"/>
            <w:hideMark/>
          </w:tcPr>
          <w:p w14:paraId="037DA09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-10.0%</w:t>
            </w:r>
          </w:p>
        </w:tc>
        <w:tc>
          <w:tcPr>
            <w:tcW w:w="1718" w:type="dxa"/>
            <w:tcBorders>
              <w:top w:val="nil"/>
              <w:left w:val="nil"/>
              <w:bottom w:val="nil"/>
              <w:right w:val="single" w:sz="4" w:space="0" w:color="auto"/>
            </w:tcBorders>
            <w:shd w:val="clear" w:color="auto" w:fill="auto"/>
            <w:noWrap/>
            <w:vAlign w:val="bottom"/>
            <w:hideMark/>
          </w:tcPr>
          <w:p w14:paraId="0587702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8.0%</w:t>
            </w:r>
          </w:p>
        </w:tc>
        <w:tc>
          <w:tcPr>
            <w:tcW w:w="960" w:type="dxa"/>
            <w:tcBorders>
              <w:top w:val="nil"/>
              <w:left w:val="nil"/>
              <w:bottom w:val="nil"/>
              <w:right w:val="nil"/>
            </w:tcBorders>
            <w:shd w:val="clear" w:color="auto" w:fill="auto"/>
            <w:noWrap/>
            <w:vAlign w:val="bottom"/>
            <w:hideMark/>
          </w:tcPr>
          <w:p w14:paraId="37E6DFE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67215B6"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27A7E2C3"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MUSCATINE</w:t>
            </w:r>
          </w:p>
        </w:tc>
        <w:tc>
          <w:tcPr>
            <w:tcW w:w="745" w:type="dxa"/>
            <w:tcBorders>
              <w:top w:val="nil"/>
              <w:left w:val="single" w:sz="4" w:space="0" w:color="auto"/>
              <w:bottom w:val="nil"/>
              <w:right w:val="single" w:sz="4" w:space="0" w:color="auto"/>
            </w:tcBorders>
            <w:shd w:val="clear" w:color="auto" w:fill="auto"/>
            <w:noWrap/>
            <w:vAlign w:val="bottom"/>
            <w:hideMark/>
          </w:tcPr>
          <w:p w14:paraId="6EB30A4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1019" w:type="dxa"/>
            <w:tcBorders>
              <w:top w:val="nil"/>
              <w:left w:val="nil"/>
              <w:bottom w:val="nil"/>
              <w:right w:val="nil"/>
            </w:tcBorders>
            <w:shd w:val="clear" w:color="auto" w:fill="auto"/>
            <w:noWrap/>
            <w:vAlign w:val="bottom"/>
            <w:hideMark/>
          </w:tcPr>
          <w:p w14:paraId="659E7C3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3.6%</w:t>
            </w:r>
          </w:p>
        </w:tc>
        <w:tc>
          <w:tcPr>
            <w:tcW w:w="745" w:type="dxa"/>
            <w:tcBorders>
              <w:top w:val="nil"/>
              <w:left w:val="single" w:sz="4" w:space="0" w:color="auto"/>
              <w:bottom w:val="nil"/>
              <w:right w:val="single" w:sz="4" w:space="0" w:color="auto"/>
            </w:tcBorders>
            <w:shd w:val="clear" w:color="auto" w:fill="auto"/>
            <w:noWrap/>
            <w:vAlign w:val="bottom"/>
            <w:hideMark/>
          </w:tcPr>
          <w:p w14:paraId="0C113BC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718" w:type="dxa"/>
            <w:tcBorders>
              <w:top w:val="nil"/>
              <w:left w:val="nil"/>
              <w:bottom w:val="nil"/>
              <w:right w:val="single" w:sz="4" w:space="0" w:color="auto"/>
            </w:tcBorders>
            <w:shd w:val="clear" w:color="auto" w:fill="auto"/>
            <w:noWrap/>
            <w:vAlign w:val="bottom"/>
            <w:hideMark/>
          </w:tcPr>
          <w:p w14:paraId="0C2E1DC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-8.3%</w:t>
            </w:r>
          </w:p>
        </w:tc>
        <w:tc>
          <w:tcPr>
            <w:tcW w:w="1718" w:type="dxa"/>
            <w:tcBorders>
              <w:top w:val="nil"/>
              <w:left w:val="nil"/>
              <w:bottom w:val="nil"/>
              <w:right w:val="single" w:sz="4" w:space="0" w:color="auto"/>
            </w:tcBorders>
            <w:shd w:val="clear" w:color="auto" w:fill="auto"/>
            <w:noWrap/>
            <w:vAlign w:val="bottom"/>
            <w:hideMark/>
          </w:tcPr>
          <w:p w14:paraId="603A0E4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10.0%</w:t>
            </w:r>
          </w:p>
        </w:tc>
        <w:tc>
          <w:tcPr>
            <w:tcW w:w="960" w:type="dxa"/>
            <w:tcBorders>
              <w:top w:val="nil"/>
              <w:left w:val="nil"/>
              <w:bottom w:val="nil"/>
              <w:right w:val="nil"/>
            </w:tcBorders>
            <w:shd w:val="clear" w:color="auto" w:fill="auto"/>
            <w:noWrap/>
            <w:vAlign w:val="bottom"/>
            <w:hideMark/>
          </w:tcPr>
          <w:p w14:paraId="2E42743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EFEEF95" w14:textId="77777777" w:rsidTr="00A11808">
        <w:trPr>
          <w:trHeight w:val="288"/>
        </w:trPr>
        <w:tc>
          <w:tcPr>
            <w:tcW w:w="3335" w:type="dxa"/>
            <w:tcBorders>
              <w:top w:val="nil"/>
              <w:left w:val="single" w:sz="4" w:space="0" w:color="auto"/>
              <w:bottom w:val="single" w:sz="4" w:space="0" w:color="auto"/>
              <w:right w:val="nil"/>
            </w:tcBorders>
            <w:shd w:val="clear" w:color="auto" w:fill="auto"/>
            <w:noWrap/>
            <w:vAlign w:val="bottom"/>
            <w:hideMark/>
          </w:tcPr>
          <w:p w14:paraId="21B7C0E2"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O'BRIEN</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14:paraId="216F68C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1019" w:type="dxa"/>
            <w:tcBorders>
              <w:top w:val="nil"/>
              <w:left w:val="nil"/>
              <w:bottom w:val="single" w:sz="4" w:space="0" w:color="auto"/>
              <w:right w:val="single" w:sz="4" w:space="0" w:color="auto"/>
            </w:tcBorders>
            <w:shd w:val="clear" w:color="auto" w:fill="auto"/>
            <w:noWrap/>
            <w:vAlign w:val="bottom"/>
            <w:hideMark/>
          </w:tcPr>
          <w:p w14:paraId="4A14845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745" w:type="dxa"/>
            <w:tcBorders>
              <w:top w:val="nil"/>
              <w:left w:val="nil"/>
              <w:bottom w:val="single" w:sz="4" w:space="0" w:color="auto"/>
              <w:right w:val="single" w:sz="4" w:space="0" w:color="auto"/>
            </w:tcBorders>
            <w:shd w:val="clear" w:color="auto" w:fill="auto"/>
            <w:noWrap/>
            <w:vAlign w:val="bottom"/>
            <w:hideMark/>
          </w:tcPr>
          <w:p w14:paraId="1026183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1718" w:type="dxa"/>
            <w:tcBorders>
              <w:top w:val="nil"/>
              <w:left w:val="nil"/>
              <w:bottom w:val="single" w:sz="4" w:space="0" w:color="auto"/>
              <w:right w:val="single" w:sz="4" w:space="0" w:color="auto"/>
            </w:tcBorders>
            <w:shd w:val="clear" w:color="auto" w:fill="auto"/>
            <w:noWrap/>
            <w:vAlign w:val="bottom"/>
            <w:hideMark/>
          </w:tcPr>
          <w:p w14:paraId="207A925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1718" w:type="dxa"/>
            <w:tcBorders>
              <w:top w:val="nil"/>
              <w:left w:val="nil"/>
              <w:bottom w:val="single" w:sz="4" w:space="0" w:color="auto"/>
              <w:right w:val="single" w:sz="4" w:space="0" w:color="auto"/>
            </w:tcBorders>
            <w:shd w:val="clear" w:color="auto" w:fill="auto"/>
            <w:noWrap/>
            <w:vAlign w:val="bottom"/>
            <w:hideMark/>
          </w:tcPr>
          <w:p w14:paraId="194D40E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30.0%</w:t>
            </w:r>
          </w:p>
        </w:tc>
        <w:tc>
          <w:tcPr>
            <w:tcW w:w="960" w:type="dxa"/>
            <w:tcBorders>
              <w:top w:val="nil"/>
              <w:left w:val="nil"/>
              <w:bottom w:val="nil"/>
              <w:right w:val="nil"/>
            </w:tcBorders>
            <w:shd w:val="clear" w:color="auto" w:fill="auto"/>
            <w:noWrap/>
            <w:vAlign w:val="bottom"/>
            <w:hideMark/>
          </w:tcPr>
          <w:p w14:paraId="43C0300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E420938"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539F0B5"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OSCEOLA</w:t>
            </w:r>
          </w:p>
        </w:tc>
        <w:tc>
          <w:tcPr>
            <w:tcW w:w="745" w:type="dxa"/>
            <w:tcBorders>
              <w:top w:val="nil"/>
              <w:left w:val="single" w:sz="4" w:space="0" w:color="auto"/>
              <w:bottom w:val="nil"/>
              <w:right w:val="single" w:sz="4" w:space="0" w:color="auto"/>
            </w:tcBorders>
            <w:shd w:val="clear" w:color="auto" w:fill="auto"/>
            <w:noWrap/>
            <w:vAlign w:val="bottom"/>
            <w:hideMark/>
          </w:tcPr>
          <w:p w14:paraId="2AD437D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1.8%</w:t>
            </w:r>
          </w:p>
        </w:tc>
        <w:tc>
          <w:tcPr>
            <w:tcW w:w="1019" w:type="dxa"/>
            <w:tcBorders>
              <w:top w:val="nil"/>
              <w:left w:val="nil"/>
              <w:bottom w:val="nil"/>
              <w:right w:val="nil"/>
            </w:tcBorders>
            <w:shd w:val="clear" w:color="auto" w:fill="auto"/>
            <w:noWrap/>
            <w:vAlign w:val="bottom"/>
            <w:hideMark/>
          </w:tcPr>
          <w:p w14:paraId="2A6EA55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1.8%</w:t>
            </w:r>
          </w:p>
        </w:tc>
        <w:tc>
          <w:tcPr>
            <w:tcW w:w="745" w:type="dxa"/>
            <w:tcBorders>
              <w:top w:val="nil"/>
              <w:left w:val="single" w:sz="4" w:space="0" w:color="auto"/>
              <w:bottom w:val="nil"/>
              <w:right w:val="single" w:sz="4" w:space="0" w:color="auto"/>
            </w:tcBorders>
            <w:shd w:val="clear" w:color="auto" w:fill="auto"/>
            <w:noWrap/>
            <w:vAlign w:val="bottom"/>
            <w:hideMark/>
          </w:tcPr>
          <w:p w14:paraId="71C9047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1.6%</w:t>
            </w:r>
          </w:p>
        </w:tc>
        <w:tc>
          <w:tcPr>
            <w:tcW w:w="1718" w:type="dxa"/>
            <w:tcBorders>
              <w:top w:val="nil"/>
              <w:left w:val="nil"/>
              <w:bottom w:val="nil"/>
              <w:right w:val="single" w:sz="4" w:space="0" w:color="auto"/>
            </w:tcBorders>
            <w:shd w:val="clear" w:color="auto" w:fill="auto"/>
            <w:noWrap/>
            <w:vAlign w:val="bottom"/>
            <w:hideMark/>
          </w:tcPr>
          <w:p w14:paraId="47BC521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1718" w:type="dxa"/>
            <w:tcBorders>
              <w:top w:val="nil"/>
              <w:left w:val="nil"/>
              <w:bottom w:val="nil"/>
              <w:right w:val="single" w:sz="4" w:space="0" w:color="auto"/>
            </w:tcBorders>
            <w:shd w:val="clear" w:color="auto" w:fill="auto"/>
            <w:noWrap/>
            <w:vAlign w:val="bottom"/>
            <w:hideMark/>
          </w:tcPr>
          <w:p w14:paraId="1EA6440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12.5%</w:t>
            </w:r>
          </w:p>
        </w:tc>
        <w:tc>
          <w:tcPr>
            <w:tcW w:w="960" w:type="dxa"/>
            <w:tcBorders>
              <w:top w:val="nil"/>
              <w:left w:val="nil"/>
              <w:bottom w:val="nil"/>
              <w:right w:val="nil"/>
            </w:tcBorders>
            <w:shd w:val="clear" w:color="auto" w:fill="auto"/>
            <w:noWrap/>
            <w:vAlign w:val="bottom"/>
            <w:hideMark/>
          </w:tcPr>
          <w:p w14:paraId="6B8D7EB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823BB09"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66876BF"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PAGE</w:t>
            </w:r>
          </w:p>
        </w:tc>
        <w:tc>
          <w:tcPr>
            <w:tcW w:w="745" w:type="dxa"/>
            <w:tcBorders>
              <w:top w:val="nil"/>
              <w:left w:val="single" w:sz="4" w:space="0" w:color="auto"/>
              <w:bottom w:val="nil"/>
              <w:right w:val="single" w:sz="4" w:space="0" w:color="auto"/>
            </w:tcBorders>
            <w:shd w:val="clear" w:color="auto" w:fill="auto"/>
            <w:noWrap/>
            <w:vAlign w:val="bottom"/>
            <w:hideMark/>
          </w:tcPr>
          <w:p w14:paraId="60A0493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1019" w:type="dxa"/>
            <w:tcBorders>
              <w:top w:val="nil"/>
              <w:left w:val="nil"/>
              <w:bottom w:val="nil"/>
              <w:right w:val="nil"/>
            </w:tcBorders>
            <w:shd w:val="clear" w:color="auto" w:fill="auto"/>
            <w:noWrap/>
            <w:vAlign w:val="bottom"/>
            <w:hideMark/>
          </w:tcPr>
          <w:p w14:paraId="002595E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745" w:type="dxa"/>
            <w:tcBorders>
              <w:top w:val="nil"/>
              <w:left w:val="single" w:sz="4" w:space="0" w:color="auto"/>
              <w:bottom w:val="nil"/>
              <w:right w:val="single" w:sz="4" w:space="0" w:color="auto"/>
            </w:tcBorders>
            <w:shd w:val="clear" w:color="auto" w:fill="auto"/>
            <w:noWrap/>
            <w:vAlign w:val="bottom"/>
            <w:hideMark/>
          </w:tcPr>
          <w:p w14:paraId="3CF581D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1718" w:type="dxa"/>
            <w:tcBorders>
              <w:top w:val="nil"/>
              <w:left w:val="nil"/>
              <w:bottom w:val="nil"/>
              <w:right w:val="single" w:sz="4" w:space="0" w:color="auto"/>
            </w:tcBorders>
            <w:shd w:val="clear" w:color="auto" w:fill="auto"/>
            <w:noWrap/>
            <w:vAlign w:val="bottom"/>
            <w:hideMark/>
          </w:tcPr>
          <w:p w14:paraId="3183A9D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-8.0%</w:t>
            </w:r>
          </w:p>
        </w:tc>
        <w:tc>
          <w:tcPr>
            <w:tcW w:w="1718" w:type="dxa"/>
            <w:tcBorders>
              <w:top w:val="nil"/>
              <w:left w:val="nil"/>
              <w:bottom w:val="nil"/>
              <w:right w:val="single" w:sz="4" w:space="0" w:color="auto"/>
            </w:tcBorders>
            <w:shd w:val="clear" w:color="auto" w:fill="auto"/>
            <w:noWrap/>
            <w:vAlign w:val="bottom"/>
            <w:hideMark/>
          </w:tcPr>
          <w:p w14:paraId="2316976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34BC555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20CD706"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DCB1179"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PALO ALTO</w:t>
            </w:r>
          </w:p>
        </w:tc>
        <w:tc>
          <w:tcPr>
            <w:tcW w:w="745" w:type="dxa"/>
            <w:tcBorders>
              <w:top w:val="nil"/>
              <w:left w:val="single" w:sz="4" w:space="0" w:color="auto"/>
              <w:bottom w:val="nil"/>
              <w:right w:val="single" w:sz="4" w:space="0" w:color="auto"/>
            </w:tcBorders>
            <w:shd w:val="clear" w:color="auto" w:fill="auto"/>
            <w:noWrap/>
            <w:vAlign w:val="bottom"/>
            <w:hideMark/>
          </w:tcPr>
          <w:p w14:paraId="026A3A8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019" w:type="dxa"/>
            <w:tcBorders>
              <w:top w:val="nil"/>
              <w:left w:val="nil"/>
              <w:bottom w:val="nil"/>
              <w:right w:val="nil"/>
            </w:tcBorders>
            <w:shd w:val="clear" w:color="auto" w:fill="auto"/>
            <w:noWrap/>
            <w:vAlign w:val="bottom"/>
            <w:hideMark/>
          </w:tcPr>
          <w:p w14:paraId="40552D2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745" w:type="dxa"/>
            <w:tcBorders>
              <w:top w:val="nil"/>
              <w:left w:val="single" w:sz="4" w:space="0" w:color="auto"/>
              <w:bottom w:val="nil"/>
              <w:right w:val="single" w:sz="4" w:space="0" w:color="auto"/>
            </w:tcBorders>
            <w:shd w:val="clear" w:color="auto" w:fill="auto"/>
            <w:noWrap/>
            <w:vAlign w:val="bottom"/>
            <w:hideMark/>
          </w:tcPr>
          <w:p w14:paraId="1EB1392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1718" w:type="dxa"/>
            <w:tcBorders>
              <w:top w:val="nil"/>
              <w:left w:val="nil"/>
              <w:bottom w:val="nil"/>
              <w:right w:val="single" w:sz="4" w:space="0" w:color="auto"/>
            </w:tcBorders>
            <w:shd w:val="clear" w:color="auto" w:fill="auto"/>
            <w:noWrap/>
            <w:vAlign w:val="bottom"/>
            <w:hideMark/>
          </w:tcPr>
          <w:p w14:paraId="0FE9BEA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-6.7%</w:t>
            </w:r>
          </w:p>
        </w:tc>
        <w:tc>
          <w:tcPr>
            <w:tcW w:w="1718" w:type="dxa"/>
            <w:tcBorders>
              <w:top w:val="nil"/>
              <w:left w:val="nil"/>
              <w:bottom w:val="nil"/>
              <w:right w:val="single" w:sz="4" w:space="0" w:color="auto"/>
            </w:tcBorders>
            <w:shd w:val="clear" w:color="auto" w:fill="auto"/>
            <w:noWrap/>
            <w:vAlign w:val="bottom"/>
            <w:hideMark/>
          </w:tcPr>
          <w:p w14:paraId="15438BF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3.7%</w:t>
            </w:r>
          </w:p>
        </w:tc>
        <w:tc>
          <w:tcPr>
            <w:tcW w:w="960" w:type="dxa"/>
            <w:tcBorders>
              <w:top w:val="nil"/>
              <w:left w:val="nil"/>
              <w:bottom w:val="nil"/>
              <w:right w:val="nil"/>
            </w:tcBorders>
            <w:shd w:val="clear" w:color="auto" w:fill="auto"/>
            <w:noWrap/>
            <w:vAlign w:val="bottom"/>
            <w:hideMark/>
          </w:tcPr>
          <w:p w14:paraId="5B5E771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BC3D6B4"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1A1D732"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PLYMOUTH</w:t>
            </w:r>
          </w:p>
        </w:tc>
        <w:tc>
          <w:tcPr>
            <w:tcW w:w="745" w:type="dxa"/>
            <w:tcBorders>
              <w:top w:val="nil"/>
              <w:left w:val="single" w:sz="4" w:space="0" w:color="auto"/>
              <w:bottom w:val="nil"/>
              <w:right w:val="single" w:sz="4" w:space="0" w:color="auto"/>
            </w:tcBorders>
            <w:shd w:val="clear" w:color="auto" w:fill="auto"/>
            <w:noWrap/>
            <w:vAlign w:val="bottom"/>
            <w:hideMark/>
          </w:tcPr>
          <w:p w14:paraId="48C9871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1.9%</w:t>
            </w:r>
          </w:p>
        </w:tc>
        <w:tc>
          <w:tcPr>
            <w:tcW w:w="1019" w:type="dxa"/>
            <w:tcBorders>
              <w:top w:val="nil"/>
              <w:left w:val="nil"/>
              <w:bottom w:val="nil"/>
              <w:right w:val="nil"/>
            </w:tcBorders>
            <w:shd w:val="clear" w:color="auto" w:fill="auto"/>
            <w:noWrap/>
            <w:vAlign w:val="bottom"/>
            <w:hideMark/>
          </w:tcPr>
          <w:p w14:paraId="76501C5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745" w:type="dxa"/>
            <w:tcBorders>
              <w:top w:val="nil"/>
              <w:left w:val="single" w:sz="4" w:space="0" w:color="auto"/>
              <w:bottom w:val="nil"/>
              <w:right w:val="single" w:sz="4" w:space="0" w:color="auto"/>
            </w:tcBorders>
            <w:shd w:val="clear" w:color="auto" w:fill="auto"/>
            <w:noWrap/>
            <w:vAlign w:val="bottom"/>
            <w:hideMark/>
          </w:tcPr>
          <w:p w14:paraId="7A5D705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1718" w:type="dxa"/>
            <w:tcBorders>
              <w:top w:val="nil"/>
              <w:left w:val="nil"/>
              <w:bottom w:val="nil"/>
              <w:right w:val="single" w:sz="4" w:space="0" w:color="auto"/>
            </w:tcBorders>
            <w:shd w:val="clear" w:color="auto" w:fill="auto"/>
            <w:noWrap/>
            <w:vAlign w:val="bottom"/>
            <w:hideMark/>
          </w:tcPr>
          <w:p w14:paraId="6DAC3909"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-13.6%</w:t>
            </w:r>
          </w:p>
        </w:tc>
        <w:tc>
          <w:tcPr>
            <w:tcW w:w="1718" w:type="dxa"/>
            <w:tcBorders>
              <w:top w:val="nil"/>
              <w:left w:val="nil"/>
              <w:bottom w:val="nil"/>
              <w:right w:val="single" w:sz="4" w:space="0" w:color="auto"/>
            </w:tcBorders>
            <w:shd w:val="clear" w:color="auto" w:fill="auto"/>
            <w:noWrap/>
            <w:vAlign w:val="bottom"/>
            <w:hideMark/>
          </w:tcPr>
          <w:p w14:paraId="0314F05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-5.0%</w:t>
            </w:r>
          </w:p>
        </w:tc>
        <w:tc>
          <w:tcPr>
            <w:tcW w:w="960" w:type="dxa"/>
            <w:tcBorders>
              <w:top w:val="nil"/>
              <w:left w:val="nil"/>
              <w:bottom w:val="nil"/>
              <w:right w:val="nil"/>
            </w:tcBorders>
            <w:shd w:val="clear" w:color="auto" w:fill="auto"/>
            <w:noWrap/>
            <w:vAlign w:val="bottom"/>
            <w:hideMark/>
          </w:tcPr>
          <w:p w14:paraId="55557DB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96E50A6"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3109B59"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POCAHONTAS</w:t>
            </w:r>
          </w:p>
        </w:tc>
        <w:tc>
          <w:tcPr>
            <w:tcW w:w="745" w:type="dxa"/>
            <w:tcBorders>
              <w:top w:val="nil"/>
              <w:left w:val="single" w:sz="4" w:space="0" w:color="auto"/>
              <w:bottom w:val="nil"/>
              <w:right w:val="single" w:sz="4" w:space="0" w:color="auto"/>
            </w:tcBorders>
            <w:shd w:val="clear" w:color="auto" w:fill="auto"/>
            <w:noWrap/>
            <w:vAlign w:val="bottom"/>
            <w:hideMark/>
          </w:tcPr>
          <w:p w14:paraId="1F2464A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1019" w:type="dxa"/>
            <w:tcBorders>
              <w:top w:val="nil"/>
              <w:left w:val="nil"/>
              <w:bottom w:val="nil"/>
              <w:right w:val="nil"/>
            </w:tcBorders>
            <w:shd w:val="clear" w:color="auto" w:fill="auto"/>
            <w:noWrap/>
            <w:vAlign w:val="bottom"/>
            <w:hideMark/>
          </w:tcPr>
          <w:p w14:paraId="5235FA7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2.3%</w:t>
            </w:r>
          </w:p>
        </w:tc>
        <w:tc>
          <w:tcPr>
            <w:tcW w:w="745" w:type="dxa"/>
            <w:tcBorders>
              <w:top w:val="nil"/>
              <w:left w:val="single" w:sz="4" w:space="0" w:color="auto"/>
              <w:bottom w:val="nil"/>
              <w:right w:val="single" w:sz="4" w:space="0" w:color="auto"/>
            </w:tcBorders>
            <w:shd w:val="clear" w:color="auto" w:fill="auto"/>
            <w:noWrap/>
            <w:vAlign w:val="bottom"/>
            <w:hideMark/>
          </w:tcPr>
          <w:p w14:paraId="7BD5751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1718" w:type="dxa"/>
            <w:tcBorders>
              <w:top w:val="nil"/>
              <w:left w:val="nil"/>
              <w:bottom w:val="nil"/>
              <w:right w:val="single" w:sz="4" w:space="0" w:color="auto"/>
            </w:tcBorders>
            <w:shd w:val="clear" w:color="auto" w:fill="auto"/>
            <w:noWrap/>
            <w:vAlign w:val="bottom"/>
            <w:hideMark/>
          </w:tcPr>
          <w:p w14:paraId="46FB2FA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1718" w:type="dxa"/>
            <w:tcBorders>
              <w:top w:val="nil"/>
              <w:left w:val="nil"/>
              <w:bottom w:val="nil"/>
              <w:right w:val="single" w:sz="4" w:space="0" w:color="auto"/>
            </w:tcBorders>
            <w:shd w:val="clear" w:color="auto" w:fill="auto"/>
            <w:noWrap/>
            <w:vAlign w:val="bottom"/>
            <w:hideMark/>
          </w:tcPr>
          <w:p w14:paraId="2D61052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15.0%</w:t>
            </w:r>
          </w:p>
        </w:tc>
        <w:tc>
          <w:tcPr>
            <w:tcW w:w="960" w:type="dxa"/>
            <w:tcBorders>
              <w:top w:val="nil"/>
              <w:left w:val="nil"/>
              <w:bottom w:val="nil"/>
              <w:right w:val="nil"/>
            </w:tcBorders>
            <w:shd w:val="clear" w:color="auto" w:fill="auto"/>
            <w:noWrap/>
            <w:vAlign w:val="bottom"/>
            <w:hideMark/>
          </w:tcPr>
          <w:p w14:paraId="7E0F3B99"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75670CF"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0818B1B9"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POLK</w:t>
            </w:r>
          </w:p>
        </w:tc>
        <w:tc>
          <w:tcPr>
            <w:tcW w:w="745" w:type="dxa"/>
            <w:tcBorders>
              <w:top w:val="nil"/>
              <w:left w:val="single" w:sz="4" w:space="0" w:color="auto"/>
              <w:bottom w:val="nil"/>
              <w:right w:val="single" w:sz="4" w:space="0" w:color="auto"/>
            </w:tcBorders>
            <w:shd w:val="clear" w:color="auto" w:fill="auto"/>
            <w:noWrap/>
            <w:vAlign w:val="bottom"/>
            <w:hideMark/>
          </w:tcPr>
          <w:p w14:paraId="3666A94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019" w:type="dxa"/>
            <w:tcBorders>
              <w:top w:val="nil"/>
              <w:left w:val="nil"/>
              <w:bottom w:val="nil"/>
              <w:right w:val="nil"/>
            </w:tcBorders>
            <w:shd w:val="clear" w:color="auto" w:fill="auto"/>
            <w:noWrap/>
            <w:vAlign w:val="bottom"/>
            <w:hideMark/>
          </w:tcPr>
          <w:p w14:paraId="1B78BC9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745" w:type="dxa"/>
            <w:tcBorders>
              <w:top w:val="nil"/>
              <w:left w:val="single" w:sz="4" w:space="0" w:color="auto"/>
              <w:bottom w:val="nil"/>
              <w:right w:val="single" w:sz="4" w:space="0" w:color="auto"/>
            </w:tcBorders>
            <w:shd w:val="clear" w:color="auto" w:fill="auto"/>
            <w:noWrap/>
            <w:vAlign w:val="bottom"/>
            <w:hideMark/>
          </w:tcPr>
          <w:p w14:paraId="01E6F43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nil"/>
              <w:right w:val="single" w:sz="4" w:space="0" w:color="auto"/>
            </w:tcBorders>
            <w:shd w:val="clear" w:color="auto" w:fill="auto"/>
            <w:noWrap/>
            <w:vAlign w:val="bottom"/>
            <w:hideMark/>
          </w:tcPr>
          <w:p w14:paraId="1433F79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-6.5%</w:t>
            </w:r>
          </w:p>
        </w:tc>
        <w:tc>
          <w:tcPr>
            <w:tcW w:w="1718" w:type="dxa"/>
            <w:tcBorders>
              <w:top w:val="nil"/>
              <w:left w:val="nil"/>
              <w:bottom w:val="nil"/>
              <w:right w:val="single" w:sz="4" w:space="0" w:color="auto"/>
            </w:tcBorders>
            <w:shd w:val="clear" w:color="auto" w:fill="auto"/>
            <w:noWrap/>
            <w:vAlign w:val="bottom"/>
            <w:hideMark/>
          </w:tcPr>
          <w:p w14:paraId="28AF11C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3.6%</w:t>
            </w:r>
          </w:p>
        </w:tc>
        <w:tc>
          <w:tcPr>
            <w:tcW w:w="960" w:type="dxa"/>
            <w:tcBorders>
              <w:top w:val="nil"/>
              <w:left w:val="nil"/>
              <w:bottom w:val="nil"/>
              <w:right w:val="nil"/>
            </w:tcBorders>
            <w:shd w:val="clear" w:color="auto" w:fill="auto"/>
            <w:noWrap/>
            <w:vAlign w:val="bottom"/>
            <w:hideMark/>
          </w:tcPr>
          <w:p w14:paraId="5F493A8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456D9FD5"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6A327808"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POTTAWATTAMIE</w:t>
            </w:r>
          </w:p>
        </w:tc>
        <w:tc>
          <w:tcPr>
            <w:tcW w:w="745" w:type="dxa"/>
            <w:tcBorders>
              <w:top w:val="nil"/>
              <w:left w:val="single" w:sz="4" w:space="0" w:color="auto"/>
              <w:bottom w:val="nil"/>
              <w:right w:val="single" w:sz="4" w:space="0" w:color="auto"/>
            </w:tcBorders>
            <w:shd w:val="clear" w:color="auto" w:fill="auto"/>
            <w:noWrap/>
            <w:vAlign w:val="bottom"/>
            <w:hideMark/>
          </w:tcPr>
          <w:p w14:paraId="2D33CC02"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1019" w:type="dxa"/>
            <w:tcBorders>
              <w:top w:val="nil"/>
              <w:left w:val="nil"/>
              <w:bottom w:val="nil"/>
              <w:right w:val="nil"/>
            </w:tcBorders>
            <w:shd w:val="clear" w:color="auto" w:fill="auto"/>
            <w:noWrap/>
            <w:vAlign w:val="bottom"/>
            <w:hideMark/>
          </w:tcPr>
          <w:p w14:paraId="3726414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745" w:type="dxa"/>
            <w:tcBorders>
              <w:top w:val="nil"/>
              <w:left w:val="single" w:sz="4" w:space="0" w:color="auto"/>
              <w:bottom w:val="nil"/>
              <w:right w:val="single" w:sz="4" w:space="0" w:color="auto"/>
            </w:tcBorders>
            <w:shd w:val="clear" w:color="auto" w:fill="auto"/>
            <w:noWrap/>
            <w:vAlign w:val="bottom"/>
            <w:hideMark/>
          </w:tcPr>
          <w:p w14:paraId="51A3A88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nil"/>
              <w:right w:val="single" w:sz="4" w:space="0" w:color="auto"/>
            </w:tcBorders>
            <w:shd w:val="clear" w:color="auto" w:fill="auto"/>
            <w:noWrap/>
            <w:vAlign w:val="bottom"/>
            <w:hideMark/>
          </w:tcPr>
          <w:p w14:paraId="0E85D59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-15.6%</w:t>
            </w:r>
          </w:p>
        </w:tc>
        <w:tc>
          <w:tcPr>
            <w:tcW w:w="1718" w:type="dxa"/>
            <w:tcBorders>
              <w:top w:val="nil"/>
              <w:left w:val="nil"/>
              <w:bottom w:val="nil"/>
              <w:right w:val="single" w:sz="4" w:space="0" w:color="auto"/>
            </w:tcBorders>
            <w:shd w:val="clear" w:color="auto" w:fill="auto"/>
            <w:noWrap/>
            <w:vAlign w:val="bottom"/>
            <w:hideMark/>
          </w:tcPr>
          <w:p w14:paraId="3F5F7CF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-3.6%</w:t>
            </w:r>
          </w:p>
        </w:tc>
        <w:tc>
          <w:tcPr>
            <w:tcW w:w="960" w:type="dxa"/>
            <w:tcBorders>
              <w:top w:val="nil"/>
              <w:left w:val="nil"/>
              <w:bottom w:val="nil"/>
              <w:right w:val="nil"/>
            </w:tcBorders>
            <w:shd w:val="clear" w:color="auto" w:fill="auto"/>
            <w:noWrap/>
            <w:vAlign w:val="bottom"/>
            <w:hideMark/>
          </w:tcPr>
          <w:p w14:paraId="4D4AB0C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7DF33548"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199995C8"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POWESHIEK</w:t>
            </w:r>
          </w:p>
        </w:tc>
        <w:tc>
          <w:tcPr>
            <w:tcW w:w="745" w:type="dxa"/>
            <w:tcBorders>
              <w:top w:val="nil"/>
              <w:left w:val="single" w:sz="4" w:space="0" w:color="auto"/>
              <w:bottom w:val="nil"/>
              <w:right w:val="single" w:sz="4" w:space="0" w:color="auto"/>
            </w:tcBorders>
            <w:shd w:val="clear" w:color="auto" w:fill="auto"/>
            <w:noWrap/>
            <w:vAlign w:val="bottom"/>
            <w:hideMark/>
          </w:tcPr>
          <w:p w14:paraId="3413E69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4.0%</w:t>
            </w:r>
          </w:p>
        </w:tc>
        <w:tc>
          <w:tcPr>
            <w:tcW w:w="1019" w:type="dxa"/>
            <w:tcBorders>
              <w:top w:val="nil"/>
              <w:left w:val="nil"/>
              <w:bottom w:val="nil"/>
              <w:right w:val="nil"/>
            </w:tcBorders>
            <w:shd w:val="clear" w:color="auto" w:fill="auto"/>
            <w:noWrap/>
            <w:vAlign w:val="bottom"/>
            <w:hideMark/>
          </w:tcPr>
          <w:p w14:paraId="7A82B70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745" w:type="dxa"/>
            <w:tcBorders>
              <w:top w:val="nil"/>
              <w:left w:val="single" w:sz="4" w:space="0" w:color="auto"/>
              <w:bottom w:val="nil"/>
              <w:right w:val="single" w:sz="4" w:space="0" w:color="auto"/>
            </w:tcBorders>
            <w:shd w:val="clear" w:color="auto" w:fill="auto"/>
            <w:noWrap/>
            <w:vAlign w:val="bottom"/>
            <w:hideMark/>
          </w:tcPr>
          <w:p w14:paraId="03B5596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718" w:type="dxa"/>
            <w:tcBorders>
              <w:top w:val="nil"/>
              <w:left w:val="nil"/>
              <w:bottom w:val="nil"/>
              <w:right w:val="single" w:sz="4" w:space="0" w:color="auto"/>
            </w:tcBorders>
            <w:shd w:val="clear" w:color="auto" w:fill="auto"/>
            <w:noWrap/>
            <w:vAlign w:val="bottom"/>
            <w:hideMark/>
          </w:tcPr>
          <w:p w14:paraId="5F33524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21.2%</w:t>
            </w:r>
          </w:p>
        </w:tc>
        <w:tc>
          <w:tcPr>
            <w:tcW w:w="1718" w:type="dxa"/>
            <w:tcBorders>
              <w:top w:val="nil"/>
              <w:left w:val="nil"/>
              <w:bottom w:val="nil"/>
              <w:right w:val="single" w:sz="4" w:space="0" w:color="auto"/>
            </w:tcBorders>
            <w:shd w:val="clear" w:color="auto" w:fill="auto"/>
            <w:noWrap/>
            <w:vAlign w:val="bottom"/>
            <w:hideMark/>
          </w:tcPr>
          <w:p w14:paraId="4EE85EC9"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37.9%</w:t>
            </w:r>
          </w:p>
        </w:tc>
        <w:tc>
          <w:tcPr>
            <w:tcW w:w="960" w:type="dxa"/>
            <w:tcBorders>
              <w:top w:val="nil"/>
              <w:left w:val="nil"/>
              <w:bottom w:val="nil"/>
              <w:right w:val="nil"/>
            </w:tcBorders>
            <w:shd w:val="clear" w:color="auto" w:fill="auto"/>
            <w:noWrap/>
            <w:vAlign w:val="bottom"/>
            <w:hideMark/>
          </w:tcPr>
          <w:p w14:paraId="43891B9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72DBBC3"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7650006B"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RINGGOLD</w:t>
            </w:r>
          </w:p>
        </w:tc>
        <w:tc>
          <w:tcPr>
            <w:tcW w:w="745" w:type="dxa"/>
            <w:tcBorders>
              <w:top w:val="nil"/>
              <w:left w:val="single" w:sz="4" w:space="0" w:color="auto"/>
              <w:bottom w:val="nil"/>
              <w:right w:val="single" w:sz="4" w:space="0" w:color="auto"/>
            </w:tcBorders>
            <w:shd w:val="clear" w:color="auto" w:fill="auto"/>
            <w:noWrap/>
            <w:vAlign w:val="bottom"/>
            <w:hideMark/>
          </w:tcPr>
          <w:p w14:paraId="762CED0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019" w:type="dxa"/>
            <w:tcBorders>
              <w:top w:val="nil"/>
              <w:left w:val="nil"/>
              <w:bottom w:val="nil"/>
              <w:right w:val="nil"/>
            </w:tcBorders>
            <w:shd w:val="clear" w:color="auto" w:fill="auto"/>
            <w:noWrap/>
            <w:vAlign w:val="bottom"/>
            <w:hideMark/>
          </w:tcPr>
          <w:p w14:paraId="348EE00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745" w:type="dxa"/>
            <w:tcBorders>
              <w:top w:val="nil"/>
              <w:left w:val="single" w:sz="4" w:space="0" w:color="auto"/>
              <w:bottom w:val="nil"/>
              <w:right w:val="single" w:sz="4" w:space="0" w:color="auto"/>
            </w:tcBorders>
            <w:shd w:val="clear" w:color="auto" w:fill="auto"/>
            <w:noWrap/>
            <w:vAlign w:val="bottom"/>
            <w:hideMark/>
          </w:tcPr>
          <w:p w14:paraId="6834E0A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2.1%</w:t>
            </w:r>
          </w:p>
        </w:tc>
        <w:tc>
          <w:tcPr>
            <w:tcW w:w="1718" w:type="dxa"/>
            <w:tcBorders>
              <w:top w:val="nil"/>
              <w:left w:val="nil"/>
              <w:bottom w:val="nil"/>
              <w:right w:val="single" w:sz="4" w:space="0" w:color="auto"/>
            </w:tcBorders>
            <w:shd w:val="clear" w:color="auto" w:fill="auto"/>
            <w:noWrap/>
            <w:vAlign w:val="bottom"/>
            <w:hideMark/>
          </w:tcPr>
          <w:p w14:paraId="4F9A5EE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10.0%</w:t>
            </w:r>
          </w:p>
        </w:tc>
        <w:tc>
          <w:tcPr>
            <w:tcW w:w="1718" w:type="dxa"/>
            <w:tcBorders>
              <w:top w:val="nil"/>
              <w:left w:val="nil"/>
              <w:bottom w:val="nil"/>
              <w:right w:val="single" w:sz="4" w:space="0" w:color="auto"/>
            </w:tcBorders>
            <w:shd w:val="clear" w:color="auto" w:fill="auto"/>
            <w:noWrap/>
            <w:vAlign w:val="bottom"/>
            <w:hideMark/>
          </w:tcPr>
          <w:p w14:paraId="7037724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4.8%</w:t>
            </w:r>
          </w:p>
        </w:tc>
        <w:tc>
          <w:tcPr>
            <w:tcW w:w="960" w:type="dxa"/>
            <w:tcBorders>
              <w:top w:val="nil"/>
              <w:left w:val="nil"/>
              <w:bottom w:val="nil"/>
              <w:right w:val="nil"/>
            </w:tcBorders>
            <w:shd w:val="clear" w:color="auto" w:fill="auto"/>
            <w:noWrap/>
            <w:vAlign w:val="bottom"/>
            <w:hideMark/>
          </w:tcPr>
          <w:p w14:paraId="1A28B829"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7C64970"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2088EA87"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SAC</w:t>
            </w:r>
          </w:p>
        </w:tc>
        <w:tc>
          <w:tcPr>
            <w:tcW w:w="745" w:type="dxa"/>
            <w:tcBorders>
              <w:top w:val="nil"/>
              <w:left w:val="single" w:sz="4" w:space="0" w:color="auto"/>
              <w:bottom w:val="nil"/>
              <w:right w:val="single" w:sz="4" w:space="0" w:color="auto"/>
            </w:tcBorders>
            <w:shd w:val="clear" w:color="auto" w:fill="auto"/>
            <w:noWrap/>
            <w:vAlign w:val="bottom"/>
            <w:hideMark/>
          </w:tcPr>
          <w:p w14:paraId="3F9A09D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019" w:type="dxa"/>
            <w:tcBorders>
              <w:top w:val="nil"/>
              <w:left w:val="nil"/>
              <w:bottom w:val="nil"/>
              <w:right w:val="nil"/>
            </w:tcBorders>
            <w:shd w:val="clear" w:color="auto" w:fill="auto"/>
            <w:noWrap/>
            <w:vAlign w:val="bottom"/>
            <w:hideMark/>
          </w:tcPr>
          <w:p w14:paraId="1378844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745" w:type="dxa"/>
            <w:tcBorders>
              <w:top w:val="nil"/>
              <w:left w:val="single" w:sz="4" w:space="0" w:color="auto"/>
              <w:bottom w:val="nil"/>
              <w:right w:val="single" w:sz="4" w:space="0" w:color="auto"/>
            </w:tcBorders>
            <w:shd w:val="clear" w:color="auto" w:fill="auto"/>
            <w:noWrap/>
            <w:vAlign w:val="bottom"/>
            <w:hideMark/>
          </w:tcPr>
          <w:p w14:paraId="1177655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718" w:type="dxa"/>
            <w:tcBorders>
              <w:top w:val="nil"/>
              <w:left w:val="nil"/>
              <w:bottom w:val="nil"/>
              <w:right w:val="single" w:sz="4" w:space="0" w:color="auto"/>
            </w:tcBorders>
            <w:shd w:val="clear" w:color="auto" w:fill="auto"/>
            <w:noWrap/>
            <w:vAlign w:val="bottom"/>
            <w:hideMark/>
          </w:tcPr>
          <w:p w14:paraId="2C77BAB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-3.4%</w:t>
            </w:r>
          </w:p>
        </w:tc>
        <w:tc>
          <w:tcPr>
            <w:tcW w:w="1718" w:type="dxa"/>
            <w:tcBorders>
              <w:top w:val="nil"/>
              <w:left w:val="nil"/>
              <w:bottom w:val="nil"/>
              <w:right w:val="single" w:sz="4" w:space="0" w:color="auto"/>
            </w:tcBorders>
            <w:shd w:val="clear" w:color="auto" w:fill="auto"/>
            <w:noWrap/>
            <w:vAlign w:val="bottom"/>
            <w:hideMark/>
          </w:tcPr>
          <w:p w14:paraId="0843890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14:paraId="21EBA28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509AEF3"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CFC4353"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SCOTT</w:t>
            </w:r>
          </w:p>
        </w:tc>
        <w:tc>
          <w:tcPr>
            <w:tcW w:w="745" w:type="dxa"/>
            <w:tcBorders>
              <w:top w:val="nil"/>
              <w:left w:val="single" w:sz="4" w:space="0" w:color="auto"/>
              <w:bottom w:val="nil"/>
              <w:right w:val="single" w:sz="4" w:space="0" w:color="auto"/>
            </w:tcBorders>
            <w:shd w:val="clear" w:color="auto" w:fill="auto"/>
            <w:noWrap/>
            <w:vAlign w:val="bottom"/>
            <w:hideMark/>
          </w:tcPr>
          <w:p w14:paraId="34AFA7B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1019" w:type="dxa"/>
            <w:tcBorders>
              <w:top w:val="nil"/>
              <w:left w:val="nil"/>
              <w:bottom w:val="nil"/>
              <w:right w:val="nil"/>
            </w:tcBorders>
            <w:shd w:val="clear" w:color="auto" w:fill="auto"/>
            <w:noWrap/>
            <w:vAlign w:val="bottom"/>
            <w:hideMark/>
          </w:tcPr>
          <w:p w14:paraId="51C2B64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745" w:type="dxa"/>
            <w:tcBorders>
              <w:top w:val="nil"/>
              <w:left w:val="single" w:sz="4" w:space="0" w:color="auto"/>
              <w:bottom w:val="nil"/>
              <w:right w:val="single" w:sz="4" w:space="0" w:color="auto"/>
            </w:tcBorders>
            <w:shd w:val="clear" w:color="auto" w:fill="auto"/>
            <w:noWrap/>
            <w:vAlign w:val="bottom"/>
            <w:hideMark/>
          </w:tcPr>
          <w:p w14:paraId="35D8B47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718" w:type="dxa"/>
            <w:tcBorders>
              <w:top w:val="nil"/>
              <w:left w:val="nil"/>
              <w:bottom w:val="nil"/>
              <w:right w:val="single" w:sz="4" w:space="0" w:color="auto"/>
            </w:tcBorders>
            <w:shd w:val="clear" w:color="auto" w:fill="auto"/>
            <w:noWrap/>
            <w:vAlign w:val="bottom"/>
            <w:hideMark/>
          </w:tcPr>
          <w:p w14:paraId="559002C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-8.6%</w:t>
            </w:r>
          </w:p>
        </w:tc>
        <w:tc>
          <w:tcPr>
            <w:tcW w:w="1718" w:type="dxa"/>
            <w:tcBorders>
              <w:top w:val="nil"/>
              <w:left w:val="nil"/>
              <w:bottom w:val="nil"/>
              <w:right w:val="single" w:sz="4" w:space="0" w:color="auto"/>
            </w:tcBorders>
            <w:shd w:val="clear" w:color="auto" w:fill="auto"/>
            <w:noWrap/>
            <w:vAlign w:val="bottom"/>
            <w:hideMark/>
          </w:tcPr>
          <w:p w14:paraId="10C8A74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3.2%</w:t>
            </w:r>
          </w:p>
        </w:tc>
        <w:tc>
          <w:tcPr>
            <w:tcW w:w="960" w:type="dxa"/>
            <w:tcBorders>
              <w:top w:val="nil"/>
              <w:left w:val="nil"/>
              <w:bottom w:val="nil"/>
              <w:right w:val="nil"/>
            </w:tcBorders>
            <w:shd w:val="clear" w:color="auto" w:fill="auto"/>
            <w:noWrap/>
            <w:vAlign w:val="bottom"/>
            <w:hideMark/>
          </w:tcPr>
          <w:p w14:paraId="7CC60DB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6AF7040"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6F898F65"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SHELBY</w:t>
            </w:r>
          </w:p>
        </w:tc>
        <w:tc>
          <w:tcPr>
            <w:tcW w:w="745" w:type="dxa"/>
            <w:tcBorders>
              <w:top w:val="nil"/>
              <w:left w:val="single" w:sz="4" w:space="0" w:color="auto"/>
              <w:bottom w:val="nil"/>
              <w:right w:val="single" w:sz="4" w:space="0" w:color="auto"/>
            </w:tcBorders>
            <w:shd w:val="clear" w:color="auto" w:fill="auto"/>
            <w:noWrap/>
            <w:vAlign w:val="bottom"/>
            <w:hideMark/>
          </w:tcPr>
          <w:p w14:paraId="0B4EFDD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1019" w:type="dxa"/>
            <w:tcBorders>
              <w:top w:val="nil"/>
              <w:left w:val="nil"/>
              <w:bottom w:val="nil"/>
              <w:right w:val="nil"/>
            </w:tcBorders>
            <w:shd w:val="clear" w:color="auto" w:fill="auto"/>
            <w:noWrap/>
            <w:vAlign w:val="bottom"/>
            <w:hideMark/>
          </w:tcPr>
          <w:p w14:paraId="706D0D8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745" w:type="dxa"/>
            <w:tcBorders>
              <w:top w:val="nil"/>
              <w:left w:val="single" w:sz="4" w:space="0" w:color="auto"/>
              <w:bottom w:val="nil"/>
              <w:right w:val="single" w:sz="4" w:space="0" w:color="auto"/>
            </w:tcBorders>
            <w:shd w:val="clear" w:color="auto" w:fill="auto"/>
            <w:noWrap/>
            <w:vAlign w:val="bottom"/>
            <w:hideMark/>
          </w:tcPr>
          <w:p w14:paraId="22ACC78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718" w:type="dxa"/>
            <w:tcBorders>
              <w:top w:val="nil"/>
              <w:left w:val="nil"/>
              <w:bottom w:val="nil"/>
              <w:right w:val="single" w:sz="4" w:space="0" w:color="auto"/>
            </w:tcBorders>
            <w:shd w:val="clear" w:color="auto" w:fill="auto"/>
            <w:noWrap/>
            <w:vAlign w:val="bottom"/>
            <w:hideMark/>
          </w:tcPr>
          <w:p w14:paraId="596ED3E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-11.1%</w:t>
            </w:r>
          </w:p>
        </w:tc>
        <w:tc>
          <w:tcPr>
            <w:tcW w:w="1718" w:type="dxa"/>
            <w:tcBorders>
              <w:top w:val="nil"/>
              <w:left w:val="nil"/>
              <w:bottom w:val="nil"/>
              <w:right w:val="single" w:sz="4" w:space="0" w:color="auto"/>
            </w:tcBorders>
            <w:shd w:val="clear" w:color="auto" w:fill="auto"/>
            <w:noWrap/>
            <w:vAlign w:val="bottom"/>
            <w:hideMark/>
          </w:tcPr>
          <w:p w14:paraId="0BC4A45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11E20390"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F5D6240"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371FEEC"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SIOUX</w:t>
            </w:r>
          </w:p>
        </w:tc>
        <w:tc>
          <w:tcPr>
            <w:tcW w:w="745" w:type="dxa"/>
            <w:tcBorders>
              <w:top w:val="nil"/>
              <w:left w:val="single" w:sz="4" w:space="0" w:color="auto"/>
              <w:bottom w:val="nil"/>
              <w:right w:val="single" w:sz="4" w:space="0" w:color="auto"/>
            </w:tcBorders>
            <w:shd w:val="clear" w:color="auto" w:fill="auto"/>
            <w:noWrap/>
            <w:vAlign w:val="bottom"/>
            <w:hideMark/>
          </w:tcPr>
          <w:p w14:paraId="374D7C0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019" w:type="dxa"/>
            <w:tcBorders>
              <w:top w:val="nil"/>
              <w:left w:val="nil"/>
              <w:bottom w:val="nil"/>
              <w:right w:val="nil"/>
            </w:tcBorders>
            <w:shd w:val="clear" w:color="auto" w:fill="auto"/>
            <w:noWrap/>
            <w:vAlign w:val="bottom"/>
            <w:hideMark/>
          </w:tcPr>
          <w:p w14:paraId="329AE4C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2.4%</w:t>
            </w:r>
          </w:p>
        </w:tc>
        <w:tc>
          <w:tcPr>
            <w:tcW w:w="745" w:type="dxa"/>
            <w:tcBorders>
              <w:top w:val="nil"/>
              <w:left w:val="single" w:sz="4" w:space="0" w:color="auto"/>
              <w:bottom w:val="nil"/>
              <w:right w:val="single" w:sz="4" w:space="0" w:color="auto"/>
            </w:tcBorders>
            <w:shd w:val="clear" w:color="auto" w:fill="auto"/>
            <w:noWrap/>
            <w:vAlign w:val="bottom"/>
            <w:hideMark/>
          </w:tcPr>
          <w:p w14:paraId="7B47FC9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2.2%</w:t>
            </w:r>
          </w:p>
        </w:tc>
        <w:tc>
          <w:tcPr>
            <w:tcW w:w="1718" w:type="dxa"/>
            <w:tcBorders>
              <w:top w:val="nil"/>
              <w:left w:val="nil"/>
              <w:bottom w:val="nil"/>
              <w:right w:val="single" w:sz="4" w:space="0" w:color="auto"/>
            </w:tcBorders>
            <w:shd w:val="clear" w:color="auto" w:fill="auto"/>
            <w:noWrap/>
            <w:vAlign w:val="bottom"/>
            <w:hideMark/>
          </w:tcPr>
          <w:p w14:paraId="13B1F33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-8.3%</w:t>
            </w:r>
          </w:p>
        </w:tc>
        <w:tc>
          <w:tcPr>
            <w:tcW w:w="1718" w:type="dxa"/>
            <w:tcBorders>
              <w:top w:val="nil"/>
              <w:left w:val="nil"/>
              <w:bottom w:val="nil"/>
              <w:right w:val="single" w:sz="4" w:space="0" w:color="auto"/>
            </w:tcBorders>
            <w:shd w:val="clear" w:color="auto" w:fill="auto"/>
            <w:noWrap/>
            <w:vAlign w:val="bottom"/>
            <w:hideMark/>
          </w:tcPr>
          <w:p w14:paraId="2CCC4E09"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34DA8CE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4125ECD"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7C8EF847"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STORY</w:t>
            </w:r>
          </w:p>
        </w:tc>
        <w:tc>
          <w:tcPr>
            <w:tcW w:w="745" w:type="dxa"/>
            <w:tcBorders>
              <w:top w:val="nil"/>
              <w:left w:val="single" w:sz="4" w:space="0" w:color="auto"/>
              <w:bottom w:val="nil"/>
              <w:right w:val="single" w:sz="4" w:space="0" w:color="auto"/>
            </w:tcBorders>
            <w:shd w:val="clear" w:color="auto" w:fill="auto"/>
            <w:noWrap/>
            <w:vAlign w:val="bottom"/>
            <w:hideMark/>
          </w:tcPr>
          <w:p w14:paraId="13D7C37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1019" w:type="dxa"/>
            <w:tcBorders>
              <w:top w:val="nil"/>
              <w:left w:val="nil"/>
              <w:bottom w:val="nil"/>
              <w:right w:val="nil"/>
            </w:tcBorders>
            <w:shd w:val="clear" w:color="auto" w:fill="auto"/>
            <w:noWrap/>
            <w:vAlign w:val="bottom"/>
            <w:hideMark/>
          </w:tcPr>
          <w:p w14:paraId="57736A7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1.9%</w:t>
            </w:r>
          </w:p>
        </w:tc>
        <w:tc>
          <w:tcPr>
            <w:tcW w:w="745" w:type="dxa"/>
            <w:tcBorders>
              <w:top w:val="nil"/>
              <w:left w:val="single" w:sz="4" w:space="0" w:color="auto"/>
              <w:bottom w:val="nil"/>
              <w:right w:val="single" w:sz="4" w:space="0" w:color="auto"/>
            </w:tcBorders>
            <w:shd w:val="clear" w:color="auto" w:fill="auto"/>
            <w:noWrap/>
            <w:vAlign w:val="bottom"/>
            <w:hideMark/>
          </w:tcPr>
          <w:p w14:paraId="01C7A80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1.9%</w:t>
            </w:r>
          </w:p>
        </w:tc>
        <w:tc>
          <w:tcPr>
            <w:tcW w:w="1718" w:type="dxa"/>
            <w:tcBorders>
              <w:top w:val="nil"/>
              <w:left w:val="nil"/>
              <w:bottom w:val="nil"/>
              <w:right w:val="single" w:sz="4" w:space="0" w:color="auto"/>
            </w:tcBorders>
            <w:shd w:val="clear" w:color="auto" w:fill="auto"/>
            <w:noWrap/>
            <w:vAlign w:val="bottom"/>
            <w:hideMark/>
          </w:tcPr>
          <w:p w14:paraId="6385DDB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5.3%</w:t>
            </w:r>
          </w:p>
        </w:tc>
        <w:tc>
          <w:tcPr>
            <w:tcW w:w="1718" w:type="dxa"/>
            <w:tcBorders>
              <w:top w:val="nil"/>
              <w:left w:val="nil"/>
              <w:bottom w:val="nil"/>
              <w:right w:val="single" w:sz="4" w:space="0" w:color="auto"/>
            </w:tcBorders>
            <w:shd w:val="clear" w:color="auto" w:fill="auto"/>
            <w:noWrap/>
            <w:vAlign w:val="bottom"/>
            <w:hideMark/>
          </w:tcPr>
          <w:p w14:paraId="2198D3F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5.3%</w:t>
            </w:r>
          </w:p>
        </w:tc>
        <w:tc>
          <w:tcPr>
            <w:tcW w:w="960" w:type="dxa"/>
            <w:tcBorders>
              <w:top w:val="nil"/>
              <w:left w:val="nil"/>
              <w:bottom w:val="nil"/>
              <w:right w:val="nil"/>
            </w:tcBorders>
            <w:shd w:val="clear" w:color="auto" w:fill="auto"/>
            <w:noWrap/>
            <w:vAlign w:val="bottom"/>
            <w:hideMark/>
          </w:tcPr>
          <w:p w14:paraId="7F09551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6674F71B"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6FCB934B"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TAMA</w:t>
            </w:r>
          </w:p>
        </w:tc>
        <w:tc>
          <w:tcPr>
            <w:tcW w:w="745" w:type="dxa"/>
            <w:tcBorders>
              <w:top w:val="nil"/>
              <w:left w:val="single" w:sz="4" w:space="0" w:color="auto"/>
              <w:bottom w:val="nil"/>
              <w:right w:val="single" w:sz="4" w:space="0" w:color="auto"/>
            </w:tcBorders>
            <w:shd w:val="clear" w:color="auto" w:fill="auto"/>
            <w:noWrap/>
            <w:vAlign w:val="bottom"/>
            <w:hideMark/>
          </w:tcPr>
          <w:p w14:paraId="6FDEA69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4.6%</w:t>
            </w:r>
          </w:p>
        </w:tc>
        <w:tc>
          <w:tcPr>
            <w:tcW w:w="1019" w:type="dxa"/>
            <w:tcBorders>
              <w:top w:val="nil"/>
              <w:left w:val="nil"/>
              <w:bottom w:val="nil"/>
              <w:right w:val="nil"/>
            </w:tcBorders>
            <w:shd w:val="clear" w:color="auto" w:fill="auto"/>
            <w:noWrap/>
            <w:vAlign w:val="bottom"/>
            <w:hideMark/>
          </w:tcPr>
          <w:p w14:paraId="4BAAFDB3"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5.2%</w:t>
            </w:r>
          </w:p>
        </w:tc>
        <w:tc>
          <w:tcPr>
            <w:tcW w:w="745" w:type="dxa"/>
            <w:tcBorders>
              <w:top w:val="nil"/>
              <w:left w:val="single" w:sz="4" w:space="0" w:color="auto"/>
              <w:bottom w:val="nil"/>
              <w:right w:val="single" w:sz="4" w:space="0" w:color="auto"/>
            </w:tcBorders>
            <w:shd w:val="clear" w:color="auto" w:fill="auto"/>
            <w:noWrap/>
            <w:vAlign w:val="bottom"/>
            <w:hideMark/>
          </w:tcPr>
          <w:p w14:paraId="79D3911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4.2%</w:t>
            </w:r>
          </w:p>
        </w:tc>
        <w:tc>
          <w:tcPr>
            <w:tcW w:w="1718" w:type="dxa"/>
            <w:tcBorders>
              <w:top w:val="nil"/>
              <w:left w:val="nil"/>
              <w:bottom w:val="nil"/>
              <w:right w:val="single" w:sz="4" w:space="0" w:color="auto"/>
            </w:tcBorders>
            <w:shd w:val="clear" w:color="auto" w:fill="auto"/>
            <w:noWrap/>
            <w:vAlign w:val="bottom"/>
            <w:hideMark/>
          </w:tcPr>
          <w:p w14:paraId="44713F99"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-11.5%</w:t>
            </w:r>
          </w:p>
        </w:tc>
        <w:tc>
          <w:tcPr>
            <w:tcW w:w="1718" w:type="dxa"/>
            <w:tcBorders>
              <w:top w:val="nil"/>
              <w:left w:val="nil"/>
              <w:bottom w:val="nil"/>
              <w:right w:val="single" w:sz="4" w:space="0" w:color="auto"/>
            </w:tcBorders>
            <w:shd w:val="clear" w:color="auto" w:fill="auto"/>
            <w:noWrap/>
            <w:vAlign w:val="bottom"/>
            <w:hideMark/>
          </w:tcPr>
          <w:p w14:paraId="47A1A55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9.5%</w:t>
            </w:r>
          </w:p>
        </w:tc>
        <w:tc>
          <w:tcPr>
            <w:tcW w:w="960" w:type="dxa"/>
            <w:tcBorders>
              <w:top w:val="nil"/>
              <w:left w:val="nil"/>
              <w:bottom w:val="nil"/>
              <w:right w:val="nil"/>
            </w:tcBorders>
            <w:shd w:val="clear" w:color="auto" w:fill="auto"/>
            <w:noWrap/>
            <w:vAlign w:val="bottom"/>
            <w:hideMark/>
          </w:tcPr>
          <w:p w14:paraId="1F504BB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EC5CAD0"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3038A1EC"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TAYLOR</w:t>
            </w:r>
          </w:p>
        </w:tc>
        <w:tc>
          <w:tcPr>
            <w:tcW w:w="745" w:type="dxa"/>
            <w:tcBorders>
              <w:top w:val="nil"/>
              <w:left w:val="single" w:sz="4" w:space="0" w:color="auto"/>
              <w:bottom w:val="nil"/>
              <w:right w:val="single" w:sz="4" w:space="0" w:color="auto"/>
            </w:tcBorders>
            <w:shd w:val="clear" w:color="auto" w:fill="auto"/>
            <w:noWrap/>
            <w:vAlign w:val="bottom"/>
            <w:hideMark/>
          </w:tcPr>
          <w:p w14:paraId="07A8AFC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1.8%</w:t>
            </w:r>
          </w:p>
        </w:tc>
        <w:tc>
          <w:tcPr>
            <w:tcW w:w="1019" w:type="dxa"/>
            <w:tcBorders>
              <w:top w:val="nil"/>
              <w:left w:val="nil"/>
              <w:bottom w:val="nil"/>
              <w:right w:val="nil"/>
            </w:tcBorders>
            <w:shd w:val="clear" w:color="auto" w:fill="auto"/>
            <w:noWrap/>
            <w:vAlign w:val="bottom"/>
            <w:hideMark/>
          </w:tcPr>
          <w:p w14:paraId="6D6C455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745" w:type="dxa"/>
            <w:tcBorders>
              <w:top w:val="nil"/>
              <w:left w:val="single" w:sz="4" w:space="0" w:color="auto"/>
              <w:bottom w:val="nil"/>
              <w:right w:val="single" w:sz="4" w:space="0" w:color="auto"/>
            </w:tcBorders>
            <w:shd w:val="clear" w:color="auto" w:fill="auto"/>
            <w:noWrap/>
            <w:vAlign w:val="bottom"/>
            <w:hideMark/>
          </w:tcPr>
          <w:p w14:paraId="6DAD624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2.0%</w:t>
            </w:r>
          </w:p>
        </w:tc>
        <w:tc>
          <w:tcPr>
            <w:tcW w:w="1718" w:type="dxa"/>
            <w:tcBorders>
              <w:top w:val="nil"/>
              <w:left w:val="nil"/>
              <w:bottom w:val="nil"/>
              <w:right w:val="single" w:sz="4" w:space="0" w:color="auto"/>
            </w:tcBorders>
            <w:shd w:val="clear" w:color="auto" w:fill="auto"/>
            <w:noWrap/>
            <w:vAlign w:val="bottom"/>
            <w:hideMark/>
          </w:tcPr>
          <w:p w14:paraId="2FA08D9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-10.0%</w:t>
            </w:r>
          </w:p>
        </w:tc>
        <w:tc>
          <w:tcPr>
            <w:tcW w:w="1718" w:type="dxa"/>
            <w:tcBorders>
              <w:top w:val="nil"/>
              <w:left w:val="nil"/>
              <w:bottom w:val="nil"/>
              <w:right w:val="single" w:sz="4" w:space="0" w:color="auto"/>
            </w:tcBorders>
            <w:shd w:val="clear" w:color="auto" w:fill="auto"/>
            <w:noWrap/>
            <w:vAlign w:val="bottom"/>
            <w:hideMark/>
          </w:tcPr>
          <w:p w14:paraId="3D63E80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-10.0%</w:t>
            </w:r>
          </w:p>
        </w:tc>
        <w:tc>
          <w:tcPr>
            <w:tcW w:w="960" w:type="dxa"/>
            <w:tcBorders>
              <w:top w:val="nil"/>
              <w:left w:val="nil"/>
              <w:bottom w:val="nil"/>
              <w:right w:val="nil"/>
            </w:tcBorders>
            <w:shd w:val="clear" w:color="auto" w:fill="auto"/>
            <w:noWrap/>
            <w:vAlign w:val="bottom"/>
            <w:hideMark/>
          </w:tcPr>
          <w:p w14:paraId="3CC9A4D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E07F626"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250246F6"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UNION</w:t>
            </w:r>
          </w:p>
        </w:tc>
        <w:tc>
          <w:tcPr>
            <w:tcW w:w="745" w:type="dxa"/>
            <w:tcBorders>
              <w:top w:val="nil"/>
              <w:left w:val="single" w:sz="4" w:space="0" w:color="auto"/>
              <w:bottom w:val="nil"/>
              <w:right w:val="single" w:sz="4" w:space="0" w:color="auto"/>
            </w:tcBorders>
            <w:shd w:val="clear" w:color="auto" w:fill="auto"/>
            <w:noWrap/>
            <w:vAlign w:val="bottom"/>
            <w:hideMark/>
          </w:tcPr>
          <w:p w14:paraId="6369041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1019" w:type="dxa"/>
            <w:tcBorders>
              <w:top w:val="nil"/>
              <w:left w:val="nil"/>
              <w:bottom w:val="nil"/>
              <w:right w:val="nil"/>
            </w:tcBorders>
            <w:shd w:val="clear" w:color="auto" w:fill="auto"/>
            <w:noWrap/>
            <w:vAlign w:val="bottom"/>
            <w:hideMark/>
          </w:tcPr>
          <w:p w14:paraId="4ECEAD1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3.7%</w:t>
            </w:r>
          </w:p>
        </w:tc>
        <w:tc>
          <w:tcPr>
            <w:tcW w:w="745" w:type="dxa"/>
            <w:tcBorders>
              <w:top w:val="nil"/>
              <w:left w:val="single" w:sz="4" w:space="0" w:color="auto"/>
              <w:bottom w:val="nil"/>
              <w:right w:val="single" w:sz="4" w:space="0" w:color="auto"/>
            </w:tcBorders>
            <w:shd w:val="clear" w:color="auto" w:fill="auto"/>
            <w:noWrap/>
            <w:vAlign w:val="bottom"/>
            <w:hideMark/>
          </w:tcPr>
          <w:p w14:paraId="69D310D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718" w:type="dxa"/>
            <w:tcBorders>
              <w:top w:val="nil"/>
              <w:left w:val="nil"/>
              <w:bottom w:val="nil"/>
              <w:right w:val="single" w:sz="4" w:space="0" w:color="auto"/>
            </w:tcBorders>
            <w:shd w:val="clear" w:color="auto" w:fill="auto"/>
            <w:noWrap/>
            <w:vAlign w:val="bottom"/>
            <w:hideMark/>
          </w:tcPr>
          <w:p w14:paraId="6138E40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-10.8%</w:t>
            </w:r>
          </w:p>
        </w:tc>
        <w:tc>
          <w:tcPr>
            <w:tcW w:w="1718" w:type="dxa"/>
            <w:tcBorders>
              <w:top w:val="nil"/>
              <w:left w:val="nil"/>
              <w:bottom w:val="nil"/>
              <w:right w:val="single" w:sz="4" w:space="0" w:color="auto"/>
            </w:tcBorders>
            <w:shd w:val="clear" w:color="auto" w:fill="auto"/>
            <w:noWrap/>
            <w:vAlign w:val="bottom"/>
            <w:hideMark/>
          </w:tcPr>
          <w:p w14:paraId="5E9028D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6.5%</w:t>
            </w:r>
          </w:p>
        </w:tc>
        <w:tc>
          <w:tcPr>
            <w:tcW w:w="960" w:type="dxa"/>
            <w:tcBorders>
              <w:top w:val="nil"/>
              <w:left w:val="nil"/>
              <w:bottom w:val="nil"/>
              <w:right w:val="nil"/>
            </w:tcBorders>
            <w:shd w:val="clear" w:color="auto" w:fill="auto"/>
            <w:noWrap/>
            <w:vAlign w:val="bottom"/>
            <w:hideMark/>
          </w:tcPr>
          <w:p w14:paraId="5B7CCE6C"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2E9CAB62"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727B05BD"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VAN BUREN</w:t>
            </w:r>
          </w:p>
        </w:tc>
        <w:tc>
          <w:tcPr>
            <w:tcW w:w="745" w:type="dxa"/>
            <w:tcBorders>
              <w:top w:val="nil"/>
              <w:left w:val="single" w:sz="4" w:space="0" w:color="auto"/>
              <w:bottom w:val="nil"/>
              <w:right w:val="single" w:sz="4" w:space="0" w:color="auto"/>
            </w:tcBorders>
            <w:shd w:val="clear" w:color="auto" w:fill="auto"/>
            <w:noWrap/>
            <w:vAlign w:val="bottom"/>
            <w:hideMark/>
          </w:tcPr>
          <w:p w14:paraId="7498201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1019" w:type="dxa"/>
            <w:tcBorders>
              <w:top w:val="nil"/>
              <w:left w:val="nil"/>
              <w:bottom w:val="nil"/>
              <w:right w:val="nil"/>
            </w:tcBorders>
            <w:shd w:val="clear" w:color="auto" w:fill="auto"/>
            <w:noWrap/>
            <w:vAlign w:val="bottom"/>
            <w:hideMark/>
          </w:tcPr>
          <w:p w14:paraId="0B14ED8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745" w:type="dxa"/>
            <w:tcBorders>
              <w:top w:val="nil"/>
              <w:left w:val="single" w:sz="4" w:space="0" w:color="auto"/>
              <w:bottom w:val="nil"/>
              <w:right w:val="single" w:sz="4" w:space="0" w:color="auto"/>
            </w:tcBorders>
            <w:shd w:val="clear" w:color="auto" w:fill="auto"/>
            <w:noWrap/>
            <w:vAlign w:val="bottom"/>
            <w:hideMark/>
          </w:tcPr>
          <w:p w14:paraId="3CE80FC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718" w:type="dxa"/>
            <w:tcBorders>
              <w:top w:val="nil"/>
              <w:left w:val="nil"/>
              <w:bottom w:val="nil"/>
              <w:right w:val="single" w:sz="4" w:space="0" w:color="auto"/>
            </w:tcBorders>
            <w:shd w:val="clear" w:color="auto" w:fill="auto"/>
            <w:noWrap/>
            <w:vAlign w:val="bottom"/>
            <w:hideMark/>
          </w:tcPr>
          <w:p w14:paraId="2DB3368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-5.7%</w:t>
            </w:r>
          </w:p>
        </w:tc>
        <w:tc>
          <w:tcPr>
            <w:tcW w:w="1718" w:type="dxa"/>
            <w:tcBorders>
              <w:top w:val="nil"/>
              <w:left w:val="nil"/>
              <w:bottom w:val="nil"/>
              <w:right w:val="single" w:sz="4" w:space="0" w:color="auto"/>
            </w:tcBorders>
            <w:shd w:val="clear" w:color="auto" w:fill="auto"/>
            <w:noWrap/>
            <w:vAlign w:val="bottom"/>
            <w:hideMark/>
          </w:tcPr>
          <w:p w14:paraId="4F402AC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13.8%</w:t>
            </w:r>
          </w:p>
        </w:tc>
        <w:tc>
          <w:tcPr>
            <w:tcW w:w="960" w:type="dxa"/>
            <w:tcBorders>
              <w:top w:val="nil"/>
              <w:left w:val="nil"/>
              <w:bottom w:val="nil"/>
              <w:right w:val="nil"/>
            </w:tcBorders>
            <w:shd w:val="clear" w:color="auto" w:fill="auto"/>
            <w:noWrap/>
            <w:vAlign w:val="bottom"/>
            <w:hideMark/>
          </w:tcPr>
          <w:p w14:paraId="6BB58AD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302902C"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B678E84"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WAPELLO</w:t>
            </w:r>
          </w:p>
        </w:tc>
        <w:tc>
          <w:tcPr>
            <w:tcW w:w="745" w:type="dxa"/>
            <w:tcBorders>
              <w:top w:val="nil"/>
              <w:left w:val="single" w:sz="4" w:space="0" w:color="auto"/>
              <w:bottom w:val="nil"/>
              <w:right w:val="single" w:sz="4" w:space="0" w:color="auto"/>
            </w:tcBorders>
            <w:shd w:val="clear" w:color="auto" w:fill="auto"/>
            <w:noWrap/>
            <w:vAlign w:val="bottom"/>
            <w:hideMark/>
          </w:tcPr>
          <w:p w14:paraId="5ED3357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1019" w:type="dxa"/>
            <w:tcBorders>
              <w:top w:val="nil"/>
              <w:left w:val="nil"/>
              <w:bottom w:val="nil"/>
              <w:right w:val="nil"/>
            </w:tcBorders>
            <w:shd w:val="clear" w:color="auto" w:fill="auto"/>
            <w:noWrap/>
            <w:vAlign w:val="bottom"/>
            <w:hideMark/>
          </w:tcPr>
          <w:p w14:paraId="67B71C6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3.8%</w:t>
            </w:r>
          </w:p>
        </w:tc>
        <w:tc>
          <w:tcPr>
            <w:tcW w:w="745" w:type="dxa"/>
            <w:tcBorders>
              <w:top w:val="nil"/>
              <w:left w:val="single" w:sz="4" w:space="0" w:color="auto"/>
              <w:bottom w:val="nil"/>
              <w:right w:val="single" w:sz="4" w:space="0" w:color="auto"/>
            </w:tcBorders>
            <w:shd w:val="clear" w:color="auto" w:fill="auto"/>
            <w:noWrap/>
            <w:vAlign w:val="bottom"/>
            <w:hideMark/>
          </w:tcPr>
          <w:p w14:paraId="76CA67A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718" w:type="dxa"/>
            <w:tcBorders>
              <w:top w:val="nil"/>
              <w:left w:val="nil"/>
              <w:bottom w:val="nil"/>
              <w:right w:val="single" w:sz="4" w:space="0" w:color="auto"/>
            </w:tcBorders>
            <w:shd w:val="clear" w:color="auto" w:fill="auto"/>
            <w:noWrap/>
            <w:vAlign w:val="bottom"/>
            <w:hideMark/>
          </w:tcPr>
          <w:p w14:paraId="4DF7344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-13.2%</w:t>
            </w:r>
          </w:p>
        </w:tc>
        <w:tc>
          <w:tcPr>
            <w:tcW w:w="1718" w:type="dxa"/>
            <w:tcBorders>
              <w:top w:val="nil"/>
              <w:left w:val="nil"/>
              <w:bottom w:val="nil"/>
              <w:right w:val="single" w:sz="4" w:space="0" w:color="auto"/>
            </w:tcBorders>
            <w:shd w:val="clear" w:color="auto" w:fill="auto"/>
            <w:noWrap/>
            <w:vAlign w:val="bottom"/>
            <w:hideMark/>
          </w:tcPr>
          <w:p w14:paraId="1F9D741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10.0%</w:t>
            </w:r>
          </w:p>
        </w:tc>
        <w:tc>
          <w:tcPr>
            <w:tcW w:w="960" w:type="dxa"/>
            <w:tcBorders>
              <w:top w:val="nil"/>
              <w:left w:val="nil"/>
              <w:bottom w:val="nil"/>
              <w:right w:val="nil"/>
            </w:tcBorders>
            <w:shd w:val="clear" w:color="auto" w:fill="auto"/>
            <w:noWrap/>
            <w:vAlign w:val="bottom"/>
            <w:hideMark/>
          </w:tcPr>
          <w:p w14:paraId="767A75B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747A1074"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2461C5B9"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WARREN</w:t>
            </w:r>
          </w:p>
        </w:tc>
        <w:tc>
          <w:tcPr>
            <w:tcW w:w="745" w:type="dxa"/>
            <w:tcBorders>
              <w:top w:val="nil"/>
              <w:left w:val="single" w:sz="4" w:space="0" w:color="auto"/>
              <w:bottom w:val="nil"/>
              <w:right w:val="single" w:sz="4" w:space="0" w:color="auto"/>
            </w:tcBorders>
            <w:shd w:val="clear" w:color="auto" w:fill="auto"/>
            <w:noWrap/>
            <w:vAlign w:val="bottom"/>
            <w:hideMark/>
          </w:tcPr>
          <w:p w14:paraId="55EB069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019" w:type="dxa"/>
            <w:tcBorders>
              <w:top w:val="nil"/>
              <w:left w:val="nil"/>
              <w:bottom w:val="nil"/>
              <w:right w:val="nil"/>
            </w:tcBorders>
            <w:shd w:val="clear" w:color="auto" w:fill="auto"/>
            <w:noWrap/>
            <w:vAlign w:val="bottom"/>
            <w:hideMark/>
          </w:tcPr>
          <w:p w14:paraId="346904D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745" w:type="dxa"/>
            <w:tcBorders>
              <w:top w:val="nil"/>
              <w:left w:val="single" w:sz="4" w:space="0" w:color="auto"/>
              <w:bottom w:val="nil"/>
              <w:right w:val="single" w:sz="4" w:space="0" w:color="auto"/>
            </w:tcBorders>
            <w:shd w:val="clear" w:color="auto" w:fill="auto"/>
            <w:noWrap/>
            <w:vAlign w:val="bottom"/>
            <w:hideMark/>
          </w:tcPr>
          <w:p w14:paraId="3BEC2744"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2.5%</w:t>
            </w:r>
          </w:p>
        </w:tc>
        <w:tc>
          <w:tcPr>
            <w:tcW w:w="1718" w:type="dxa"/>
            <w:tcBorders>
              <w:top w:val="nil"/>
              <w:left w:val="nil"/>
              <w:bottom w:val="nil"/>
              <w:right w:val="single" w:sz="4" w:space="0" w:color="auto"/>
            </w:tcBorders>
            <w:shd w:val="clear" w:color="auto" w:fill="auto"/>
            <w:noWrap/>
            <w:vAlign w:val="bottom"/>
            <w:hideMark/>
          </w:tcPr>
          <w:p w14:paraId="6DAB302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-6.7%</w:t>
            </w:r>
          </w:p>
        </w:tc>
        <w:tc>
          <w:tcPr>
            <w:tcW w:w="1718" w:type="dxa"/>
            <w:tcBorders>
              <w:top w:val="nil"/>
              <w:left w:val="nil"/>
              <w:bottom w:val="nil"/>
              <w:right w:val="single" w:sz="4" w:space="0" w:color="auto"/>
            </w:tcBorders>
            <w:shd w:val="clear" w:color="auto" w:fill="auto"/>
            <w:noWrap/>
            <w:vAlign w:val="bottom"/>
            <w:hideMark/>
          </w:tcPr>
          <w:p w14:paraId="5B62F07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12.0%</w:t>
            </w:r>
          </w:p>
        </w:tc>
        <w:tc>
          <w:tcPr>
            <w:tcW w:w="960" w:type="dxa"/>
            <w:tcBorders>
              <w:top w:val="nil"/>
              <w:left w:val="nil"/>
              <w:bottom w:val="nil"/>
              <w:right w:val="nil"/>
            </w:tcBorders>
            <w:shd w:val="clear" w:color="auto" w:fill="auto"/>
            <w:noWrap/>
            <w:vAlign w:val="bottom"/>
            <w:hideMark/>
          </w:tcPr>
          <w:p w14:paraId="7DB06E0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F5F9428"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09D6338C"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WASHINGTON</w:t>
            </w:r>
          </w:p>
        </w:tc>
        <w:tc>
          <w:tcPr>
            <w:tcW w:w="745" w:type="dxa"/>
            <w:tcBorders>
              <w:top w:val="nil"/>
              <w:left w:val="single" w:sz="4" w:space="0" w:color="auto"/>
              <w:bottom w:val="nil"/>
              <w:right w:val="single" w:sz="4" w:space="0" w:color="auto"/>
            </w:tcBorders>
            <w:shd w:val="clear" w:color="auto" w:fill="auto"/>
            <w:noWrap/>
            <w:vAlign w:val="bottom"/>
            <w:hideMark/>
          </w:tcPr>
          <w:p w14:paraId="798429A5"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1019" w:type="dxa"/>
            <w:tcBorders>
              <w:top w:val="nil"/>
              <w:left w:val="nil"/>
              <w:bottom w:val="nil"/>
              <w:right w:val="nil"/>
            </w:tcBorders>
            <w:shd w:val="clear" w:color="auto" w:fill="auto"/>
            <w:noWrap/>
            <w:vAlign w:val="bottom"/>
            <w:hideMark/>
          </w:tcPr>
          <w:p w14:paraId="5E3E8A16"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3.5%</w:t>
            </w:r>
          </w:p>
        </w:tc>
        <w:tc>
          <w:tcPr>
            <w:tcW w:w="745" w:type="dxa"/>
            <w:tcBorders>
              <w:top w:val="nil"/>
              <w:left w:val="single" w:sz="4" w:space="0" w:color="auto"/>
              <w:bottom w:val="nil"/>
              <w:right w:val="single" w:sz="4" w:space="0" w:color="auto"/>
            </w:tcBorders>
            <w:shd w:val="clear" w:color="auto" w:fill="auto"/>
            <w:noWrap/>
            <w:vAlign w:val="bottom"/>
            <w:hideMark/>
          </w:tcPr>
          <w:p w14:paraId="2044649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718" w:type="dxa"/>
            <w:tcBorders>
              <w:top w:val="nil"/>
              <w:left w:val="nil"/>
              <w:bottom w:val="nil"/>
              <w:right w:val="single" w:sz="4" w:space="0" w:color="auto"/>
            </w:tcBorders>
            <w:shd w:val="clear" w:color="auto" w:fill="auto"/>
            <w:noWrap/>
            <w:vAlign w:val="bottom"/>
            <w:hideMark/>
          </w:tcPr>
          <w:p w14:paraId="7AD4566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-22.9%</w:t>
            </w:r>
          </w:p>
        </w:tc>
        <w:tc>
          <w:tcPr>
            <w:tcW w:w="1718" w:type="dxa"/>
            <w:tcBorders>
              <w:top w:val="nil"/>
              <w:left w:val="nil"/>
              <w:bottom w:val="nil"/>
              <w:right w:val="single" w:sz="4" w:space="0" w:color="auto"/>
            </w:tcBorders>
            <w:shd w:val="clear" w:color="auto" w:fill="auto"/>
            <w:noWrap/>
            <w:vAlign w:val="bottom"/>
            <w:hideMark/>
          </w:tcPr>
          <w:p w14:paraId="3F030A2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-6.9%</w:t>
            </w:r>
          </w:p>
        </w:tc>
        <w:tc>
          <w:tcPr>
            <w:tcW w:w="960" w:type="dxa"/>
            <w:tcBorders>
              <w:top w:val="nil"/>
              <w:left w:val="nil"/>
              <w:bottom w:val="nil"/>
              <w:right w:val="nil"/>
            </w:tcBorders>
            <w:shd w:val="clear" w:color="auto" w:fill="auto"/>
            <w:noWrap/>
            <w:vAlign w:val="bottom"/>
            <w:hideMark/>
          </w:tcPr>
          <w:p w14:paraId="72A858B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7D2F6E7E"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0C3A729"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WAYNE</w:t>
            </w:r>
          </w:p>
        </w:tc>
        <w:tc>
          <w:tcPr>
            <w:tcW w:w="745" w:type="dxa"/>
            <w:tcBorders>
              <w:top w:val="nil"/>
              <w:left w:val="single" w:sz="4" w:space="0" w:color="auto"/>
              <w:bottom w:val="nil"/>
              <w:right w:val="single" w:sz="4" w:space="0" w:color="auto"/>
            </w:tcBorders>
            <w:shd w:val="clear" w:color="auto" w:fill="auto"/>
            <w:noWrap/>
            <w:vAlign w:val="bottom"/>
            <w:hideMark/>
          </w:tcPr>
          <w:p w14:paraId="7CF0A78F"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3.2%</w:t>
            </w:r>
          </w:p>
        </w:tc>
        <w:tc>
          <w:tcPr>
            <w:tcW w:w="1019" w:type="dxa"/>
            <w:tcBorders>
              <w:top w:val="nil"/>
              <w:left w:val="nil"/>
              <w:bottom w:val="nil"/>
              <w:right w:val="nil"/>
            </w:tcBorders>
            <w:shd w:val="clear" w:color="auto" w:fill="auto"/>
            <w:noWrap/>
            <w:vAlign w:val="bottom"/>
            <w:hideMark/>
          </w:tcPr>
          <w:p w14:paraId="375906B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3.6%</w:t>
            </w:r>
          </w:p>
        </w:tc>
        <w:tc>
          <w:tcPr>
            <w:tcW w:w="745" w:type="dxa"/>
            <w:tcBorders>
              <w:top w:val="nil"/>
              <w:left w:val="single" w:sz="4" w:space="0" w:color="auto"/>
              <w:bottom w:val="nil"/>
              <w:right w:val="single" w:sz="4" w:space="0" w:color="auto"/>
            </w:tcBorders>
            <w:shd w:val="clear" w:color="auto" w:fill="auto"/>
            <w:noWrap/>
            <w:vAlign w:val="bottom"/>
            <w:hideMark/>
          </w:tcPr>
          <w:p w14:paraId="6D639EBA"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nil"/>
              <w:right w:val="single" w:sz="4" w:space="0" w:color="auto"/>
            </w:tcBorders>
            <w:shd w:val="clear" w:color="auto" w:fill="auto"/>
            <w:noWrap/>
            <w:vAlign w:val="bottom"/>
            <w:hideMark/>
          </w:tcPr>
          <w:p w14:paraId="21CD364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-11.1%</w:t>
            </w:r>
          </w:p>
        </w:tc>
        <w:tc>
          <w:tcPr>
            <w:tcW w:w="1718" w:type="dxa"/>
            <w:tcBorders>
              <w:top w:val="nil"/>
              <w:left w:val="nil"/>
              <w:bottom w:val="nil"/>
              <w:right w:val="single" w:sz="4" w:space="0" w:color="auto"/>
            </w:tcBorders>
            <w:shd w:val="clear" w:color="auto" w:fill="auto"/>
            <w:noWrap/>
            <w:vAlign w:val="bottom"/>
            <w:hideMark/>
          </w:tcPr>
          <w:p w14:paraId="58A7895F"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14.3%</w:t>
            </w:r>
          </w:p>
        </w:tc>
        <w:tc>
          <w:tcPr>
            <w:tcW w:w="960" w:type="dxa"/>
            <w:tcBorders>
              <w:top w:val="nil"/>
              <w:left w:val="nil"/>
              <w:bottom w:val="nil"/>
              <w:right w:val="nil"/>
            </w:tcBorders>
            <w:shd w:val="clear" w:color="auto" w:fill="auto"/>
            <w:noWrap/>
            <w:vAlign w:val="bottom"/>
            <w:hideMark/>
          </w:tcPr>
          <w:p w14:paraId="2E4DE3F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A7D9A3E"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1FAEC9F7"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WEBSTER</w:t>
            </w:r>
          </w:p>
        </w:tc>
        <w:tc>
          <w:tcPr>
            <w:tcW w:w="745" w:type="dxa"/>
            <w:tcBorders>
              <w:top w:val="nil"/>
              <w:left w:val="single" w:sz="4" w:space="0" w:color="auto"/>
              <w:bottom w:val="nil"/>
              <w:right w:val="single" w:sz="4" w:space="0" w:color="auto"/>
            </w:tcBorders>
            <w:shd w:val="clear" w:color="auto" w:fill="auto"/>
            <w:noWrap/>
            <w:vAlign w:val="bottom"/>
            <w:hideMark/>
          </w:tcPr>
          <w:p w14:paraId="0F86DBA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019" w:type="dxa"/>
            <w:tcBorders>
              <w:top w:val="nil"/>
              <w:left w:val="nil"/>
              <w:bottom w:val="nil"/>
              <w:right w:val="nil"/>
            </w:tcBorders>
            <w:shd w:val="clear" w:color="auto" w:fill="auto"/>
            <w:noWrap/>
            <w:vAlign w:val="bottom"/>
            <w:hideMark/>
          </w:tcPr>
          <w:p w14:paraId="43A6589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3.4%</w:t>
            </w:r>
          </w:p>
        </w:tc>
        <w:tc>
          <w:tcPr>
            <w:tcW w:w="745" w:type="dxa"/>
            <w:tcBorders>
              <w:top w:val="nil"/>
              <w:left w:val="single" w:sz="4" w:space="0" w:color="auto"/>
              <w:bottom w:val="nil"/>
              <w:right w:val="single" w:sz="4" w:space="0" w:color="auto"/>
            </w:tcBorders>
            <w:shd w:val="clear" w:color="auto" w:fill="auto"/>
            <w:noWrap/>
            <w:vAlign w:val="bottom"/>
            <w:hideMark/>
          </w:tcPr>
          <w:p w14:paraId="5FA22D9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nil"/>
              <w:right w:val="single" w:sz="4" w:space="0" w:color="auto"/>
            </w:tcBorders>
            <w:shd w:val="clear" w:color="auto" w:fill="auto"/>
            <w:noWrap/>
            <w:vAlign w:val="bottom"/>
            <w:hideMark/>
          </w:tcPr>
          <w:p w14:paraId="6BBAE5C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-8.8%</w:t>
            </w:r>
          </w:p>
        </w:tc>
        <w:tc>
          <w:tcPr>
            <w:tcW w:w="1718" w:type="dxa"/>
            <w:tcBorders>
              <w:top w:val="nil"/>
              <w:left w:val="nil"/>
              <w:bottom w:val="nil"/>
              <w:right w:val="single" w:sz="4" w:space="0" w:color="auto"/>
            </w:tcBorders>
            <w:shd w:val="clear" w:color="auto" w:fill="auto"/>
            <w:noWrap/>
            <w:vAlign w:val="bottom"/>
            <w:hideMark/>
          </w:tcPr>
          <w:p w14:paraId="7C0E9FF1"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10.7%</w:t>
            </w:r>
          </w:p>
        </w:tc>
        <w:tc>
          <w:tcPr>
            <w:tcW w:w="960" w:type="dxa"/>
            <w:tcBorders>
              <w:top w:val="nil"/>
              <w:left w:val="nil"/>
              <w:bottom w:val="nil"/>
              <w:right w:val="nil"/>
            </w:tcBorders>
            <w:shd w:val="clear" w:color="auto" w:fill="auto"/>
            <w:noWrap/>
            <w:vAlign w:val="bottom"/>
            <w:hideMark/>
          </w:tcPr>
          <w:p w14:paraId="581AE2DA"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F25CDE4"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F92F637"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WINNEBAGO</w:t>
            </w:r>
          </w:p>
        </w:tc>
        <w:tc>
          <w:tcPr>
            <w:tcW w:w="745" w:type="dxa"/>
            <w:tcBorders>
              <w:top w:val="nil"/>
              <w:left w:val="single" w:sz="4" w:space="0" w:color="auto"/>
              <w:bottom w:val="nil"/>
              <w:right w:val="single" w:sz="4" w:space="0" w:color="auto"/>
            </w:tcBorders>
            <w:shd w:val="clear" w:color="auto" w:fill="auto"/>
            <w:noWrap/>
            <w:vAlign w:val="bottom"/>
            <w:hideMark/>
          </w:tcPr>
          <w:p w14:paraId="23FC96F1"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3.0%</w:t>
            </w:r>
          </w:p>
        </w:tc>
        <w:tc>
          <w:tcPr>
            <w:tcW w:w="1019" w:type="dxa"/>
            <w:tcBorders>
              <w:top w:val="nil"/>
              <w:left w:val="nil"/>
              <w:bottom w:val="nil"/>
              <w:right w:val="nil"/>
            </w:tcBorders>
            <w:shd w:val="clear" w:color="auto" w:fill="auto"/>
            <w:noWrap/>
            <w:vAlign w:val="bottom"/>
            <w:hideMark/>
          </w:tcPr>
          <w:p w14:paraId="2C3751CD"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3.3%</w:t>
            </w:r>
          </w:p>
        </w:tc>
        <w:tc>
          <w:tcPr>
            <w:tcW w:w="745" w:type="dxa"/>
            <w:tcBorders>
              <w:top w:val="nil"/>
              <w:left w:val="single" w:sz="4" w:space="0" w:color="auto"/>
              <w:bottom w:val="nil"/>
              <w:right w:val="single" w:sz="4" w:space="0" w:color="auto"/>
            </w:tcBorders>
            <w:shd w:val="clear" w:color="auto" w:fill="auto"/>
            <w:noWrap/>
            <w:vAlign w:val="bottom"/>
            <w:hideMark/>
          </w:tcPr>
          <w:p w14:paraId="6149EC6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1718" w:type="dxa"/>
            <w:tcBorders>
              <w:top w:val="nil"/>
              <w:left w:val="nil"/>
              <w:bottom w:val="nil"/>
              <w:right w:val="single" w:sz="4" w:space="0" w:color="auto"/>
            </w:tcBorders>
            <w:shd w:val="clear" w:color="auto" w:fill="auto"/>
            <w:noWrap/>
            <w:vAlign w:val="bottom"/>
            <w:hideMark/>
          </w:tcPr>
          <w:p w14:paraId="6C001252"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-9.1%</w:t>
            </w:r>
          </w:p>
        </w:tc>
        <w:tc>
          <w:tcPr>
            <w:tcW w:w="1718" w:type="dxa"/>
            <w:tcBorders>
              <w:top w:val="nil"/>
              <w:left w:val="nil"/>
              <w:bottom w:val="nil"/>
              <w:right w:val="single" w:sz="4" w:space="0" w:color="auto"/>
            </w:tcBorders>
            <w:shd w:val="clear" w:color="auto" w:fill="auto"/>
            <w:noWrap/>
            <w:vAlign w:val="bottom"/>
            <w:hideMark/>
          </w:tcPr>
          <w:p w14:paraId="59CBD63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11.1%</w:t>
            </w:r>
          </w:p>
        </w:tc>
        <w:tc>
          <w:tcPr>
            <w:tcW w:w="960" w:type="dxa"/>
            <w:tcBorders>
              <w:top w:val="nil"/>
              <w:left w:val="nil"/>
              <w:bottom w:val="nil"/>
              <w:right w:val="nil"/>
            </w:tcBorders>
            <w:shd w:val="clear" w:color="auto" w:fill="auto"/>
            <w:noWrap/>
            <w:vAlign w:val="bottom"/>
            <w:hideMark/>
          </w:tcPr>
          <w:p w14:paraId="7BE6C52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582792C0"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48589F89"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WINNESHIEK</w:t>
            </w:r>
          </w:p>
        </w:tc>
        <w:tc>
          <w:tcPr>
            <w:tcW w:w="745" w:type="dxa"/>
            <w:tcBorders>
              <w:top w:val="nil"/>
              <w:left w:val="single" w:sz="4" w:space="0" w:color="auto"/>
              <w:bottom w:val="nil"/>
              <w:right w:val="single" w:sz="4" w:space="0" w:color="auto"/>
            </w:tcBorders>
            <w:shd w:val="clear" w:color="auto" w:fill="auto"/>
            <w:noWrap/>
            <w:vAlign w:val="bottom"/>
            <w:hideMark/>
          </w:tcPr>
          <w:p w14:paraId="0AED205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4.0%</w:t>
            </w:r>
          </w:p>
        </w:tc>
        <w:tc>
          <w:tcPr>
            <w:tcW w:w="1019" w:type="dxa"/>
            <w:tcBorders>
              <w:top w:val="nil"/>
              <w:left w:val="nil"/>
              <w:bottom w:val="nil"/>
              <w:right w:val="nil"/>
            </w:tcBorders>
            <w:shd w:val="clear" w:color="auto" w:fill="auto"/>
            <w:noWrap/>
            <w:vAlign w:val="bottom"/>
            <w:hideMark/>
          </w:tcPr>
          <w:p w14:paraId="45FE6DB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4.6%</w:t>
            </w:r>
          </w:p>
        </w:tc>
        <w:tc>
          <w:tcPr>
            <w:tcW w:w="745" w:type="dxa"/>
            <w:tcBorders>
              <w:top w:val="nil"/>
              <w:left w:val="single" w:sz="4" w:space="0" w:color="auto"/>
              <w:bottom w:val="nil"/>
              <w:right w:val="single" w:sz="4" w:space="0" w:color="auto"/>
            </w:tcBorders>
            <w:shd w:val="clear" w:color="auto" w:fill="auto"/>
            <w:noWrap/>
            <w:vAlign w:val="bottom"/>
            <w:hideMark/>
          </w:tcPr>
          <w:p w14:paraId="4CC3E397"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4.0%</w:t>
            </w:r>
          </w:p>
        </w:tc>
        <w:tc>
          <w:tcPr>
            <w:tcW w:w="1718" w:type="dxa"/>
            <w:tcBorders>
              <w:top w:val="nil"/>
              <w:left w:val="nil"/>
              <w:bottom w:val="nil"/>
              <w:right w:val="single" w:sz="4" w:space="0" w:color="auto"/>
            </w:tcBorders>
            <w:shd w:val="clear" w:color="auto" w:fill="auto"/>
            <w:noWrap/>
            <w:vAlign w:val="bottom"/>
            <w:hideMark/>
          </w:tcPr>
          <w:p w14:paraId="11FEF718"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-13.0%</w:t>
            </w:r>
          </w:p>
        </w:tc>
        <w:tc>
          <w:tcPr>
            <w:tcW w:w="1718" w:type="dxa"/>
            <w:tcBorders>
              <w:top w:val="nil"/>
              <w:left w:val="nil"/>
              <w:bottom w:val="nil"/>
              <w:right w:val="single" w:sz="4" w:space="0" w:color="auto"/>
            </w:tcBorders>
            <w:shd w:val="clear" w:color="auto" w:fill="auto"/>
            <w:noWrap/>
            <w:vAlign w:val="bottom"/>
            <w:hideMark/>
          </w:tcPr>
          <w:p w14:paraId="7D5A020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010C83C3"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D8D6FF1"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0135B176"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WOODBURY</w:t>
            </w:r>
          </w:p>
        </w:tc>
        <w:tc>
          <w:tcPr>
            <w:tcW w:w="745" w:type="dxa"/>
            <w:tcBorders>
              <w:top w:val="nil"/>
              <w:left w:val="single" w:sz="4" w:space="0" w:color="auto"/>
              <w:bottom w:val="nil"/>
              <w:right w:val="single" w:sz="4" w:space="0" w:color="auto"/>
            </w:tcBorders>
            <w:shd w:val="clear" w:color="auto" w:fill="auto"/>
            <w:noWrap/>
            <w:vAlign w:val="bottom"/>
            <w:hideMark/>
          </w:tcPr>
          <w:p w14:paraId="03E5B56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019" w:type="dxa"/>
            <w:tcBorders>
              <w:top w:val="nil"/>
              <w:left w:val="nil"/>
              <w:bottom w:val="nil"/>
              <w:right w:val="nil"/>
            </w:tcBorders>
            <w:shd w:val="clear" w:color="auto" w:fill="auto"/>
            <w:noWrap/>
            <w:vAlign w:val="bottom"/>
            <w:hideMark/>
          </w:tcPr>
          <w:p w14:paraId="1E6D6A2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745" w:type="dxa"/>
            <w:tcBorders>
              <w:top w:val="nil"/>
              <w:left w:val="single" w:sz="4" w:space="0" w:color="auto"/>
              <w:bottom w:val="nil"/>
              <w:right w:val="single" w:sz="4" w:space="0" w:color="auto"/>
            </w:tcBorders>
            <w:shd w:val="clear" w:color="auto" w:fill="auto"/>
            <w:noWrap/>
            <w:vAlign w:val="bottom"/>
            <w:hideMark/>
          </w:tcPr>
          <w:p w14:paraId="668EBD9B"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1718" w:type="dxa"/>
            <w:tcBorders>
              <w:top w:val="nil"/>
              <w:left w:val="nil"/>
              <w:bottom w:val="nil"/>
              <w:right w:val="single" w:sz="4" w:space="0" w:color="auto"/>
            </w:tcBorders>
            <w:shd w:val="clear" w:color="auto" w:fill="auto"/>
            <w:noWrap/>
            <w:vAlign w:val="bottom"/>
            <w:hideMark/>
          </w:tcPr>
          <w:p w14:paraId="0D0CD6E4"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-9.7%</w:t>
            </w:r>
          </w:p>
        </w:tc>
        <w:tc>
          <w:tcPr>
            <w:tcW w:w="1718" w:type="dxa"/>
            <w:tcBorders>
              <w:top w:val="nil"/>
              <w:left w:val="nil"/>
              <w:bottom w:val="nil"/>
              <w:right w:val="single" w:sz="4" w:space="0" w:color="auto"/>
            </w:tcBorders>
            <w:shd w:val="clear" w:color="auto" w:fill="auto"/>
            <w:noWrap/>
            <w:vAlign w:val="bottom"/>
            <w:hideMark/>
          </w:tcPr>
          <w:p w14:paraId="409C9017"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3.7%</w:t>
            </w:r>
          </w:p>
        </w:tc>
        <w:tc>
          <w:tcPr>
            <w:tcW w:w="960" w:type="dxa"/>
            <w:tcBorders>
              <w:top w:val="nil"/>
              <w:left w:val="nil"/>
              <w:bottom w:val="nil"/>
              <w:right w:val="nil"/>
            </w:tcBorders>
            <w:shd w:val="clear" w:color="auto" w:fill="auto"/>
            <w:noWrap/>
            <w:vAlign w:val="bottom"/>
            <w:hideMark/>
          </w:tcPr>
          <w:p w14:paraId="5150A31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1FDBC4E8" w14:textId="77777777" w:rsidTr="00A11808">
        <w:trPr>
          <w:trHeight w:val="288"/>
        </w:trPr>
        <w:tc>
          <w:tcPr>
            <w:tcW w:w="3335" w:type="dxa"/>
            <w:tcBorders>
              <w:top w:val="nil"/>
              <w:left w:val="single" w:sz="4" w:space="0" w:color="auto"/>
              <w:bottom w:val="nil"/>
              <w:right w:val="nil"/>
            </w:tcBorders>
            <w:shd w:val="clear" w:color="auto" w:fill="auto"/>
            <w:noWrap/>
            <w:vAlign w:val="bottom"/>
            <w:hideMark/>
          </w:tcPr>
          <w:p w14:paraId="560C2812"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WORTH</w:t>
            </w:r>
          </w:p>
        </w:tc>
        <w:tc>
          <w:tcPr>
            <w:tcW w:w="745" w:type="dxa"/>
            <w:tcBorders>
              <w:top w:val="nil"/>
              <w:left w:val="single" w:sz="4" w:space="0" w:color="auto"/>
              <w:bottom w:val="nil"/>
              <w:right w:val="single" w:sz="4" w:space="0" w:color="auto"/>
            </w:tcBorders>
            <w:shd w:val="clear" w:color="auto" w:fill="auto"/>
            <w:noWrap/>
            <w:vAlign w:val="bottom"/>
            <w:hideMark/>
          </w:tcPr>
          <w:p w14:paraId="2B6A2B3C"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2.9%</w:t>
            </w:r>
          </w:p>
        </w:tc>
        <w:tc>
          <w:tcPr>
            <w:tcW w:w="1019" w:type="dxa"/>
            <w:tcBorders>
              <w:top w:val="nil"/>
              <w:left w:val="nil"/>
              <w:bottom w:val="nil"/>
              <w:right w:val="nil"/>
            </w:tcBorders>
            <w:shd w:val="clear" w:color="auto" w:fill="auto"/>
            <w:noWrap/>
            <w:vAlign w:val="bottom"/>
            <w:hideMark/>
          </w:tcPr>
          <w:p w14:paraId="23095778"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3.6%</w:t>
            </w:r>
          </w:p>
        </w:tc>
        <w:tc>
          <w:tcPr>
            <w:tcW w:w="745" w:type="dxa"/>
            <w:tcBorders>
              <w:top w:val="nil"/>
              <w:left w:val="single" w:sz="4" w:space="0" w:color="auto"/>
              <w:bottom w:val="nil"/>
              <w:right w:val="single" w:sz="4" w:space="0" w:color="auto"/>
            </w:tcBorders>
            <w:shd w:val="clear" w:color="auto" w:fill="auto"/>
            <w:noWrap/>
            <w:vAlign w:val="bottom"/>
            <w:hideMark/>
          </w:tcPr>
          <w:p w14:paraId="386D52B0"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3.1%</w:t>
            </w:r>
          </w:p>
        </w:tc>
        <w:tc>
          <w:tcPr>
            <w:tcW w:w="1718" w:type="dxa"/>
            <w:tcBorders>
              <w:top w:val="nil"/>
              <w:left w:val="nil"/>
              <w:bottom w:val="nil"/>
              <w:right w:val="single" w:sz="4" w:space="0" w:color="auto"/>
            </w:tcBorders>
            <w:shd w:val="clear" w:color="auto" w:fill="auto"/>
            <w:noWrap/>
            <w:vAlign w:val="bottom"/>
            <w:hideMark/>
          </w:tcPr>
          <w:p w14:paraId="5509F756"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-19.4%</w:t>
            </w:r>
          </w:p>
        </w:tc>
        <w:tc>
          <w:tcPr>
            <w:tcW w:w="1718" w:type="dxa"/>
            <w:tcBorders>
              <w:top w:val="nil"/>
              <w:left w:val="nil"/>
              <w:bottom w:val="nil"/>
              <w:right w:val="single" w:sz="4" w:space="0" w:color="auto"/>
            </w:tcBorders>
            <w:shd w:val="clear" w:color="auto" w:fill="auto"/>
            <w:noWrap/>
            <w:vAlign w:val="bottom"/>
            <w:hideMark/>
          </w:tcPr>
          <w:p w14:paraId="7A62906E"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-6.5%</w:t>
            </w:r>
          </w:p>
        </w:tc>
        <w:tc>
          <w:tcPr>
            <w:tcW w:w="960" w:type="dxa"/>
            <w:tcBorders>
              <w:top w:val="nil"/>
              <w:left w:val="nil"/>
              <w:bottom w:val="nil"/>
              <w:right w:val="nil"/>
            </w:tcBorders>
            <w:shd w:val="clear" w:color="auto" w:fill="auto"/>
            <w:noWrap/>
            <w:vAlign w:val="bottom"/>
            <w:hideMark/>
          </w:tcPr>
          <w:p w14:paraId="324BC54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33075F3F" w14:textId="77777777" w:rsidTr="00A11808">
        <w:trPr>
          <w:trHeight w:val="288"/>
        </w:trPr>
        <w:tc>
          <w:tcPr>
            <w:tcW w:w="3335" w:type="dxa"/>
            <w:tcBorders>
              <w:top w:val="nil"/>
              <w:left w:val="single" w:sz="4" w:space="0" w:color="auto"/>
              <w:bottom w:val="single" w:sz="4" w:space="0" w:color="auto"/>
              <w:right w:val="nil"/>
            </w:tcBorders>
            <w:shd w:val="clear" w:color="auto" w:fill="auto"/>
            <w:noWrap/>
            <w:vAlign w:val="bottom"/>
            <w:hideMark/>
          </w:tcPr>
          <w:p w14:paraId="4D1DADC8"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WRIGHT</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14:paraId="06A09FA9"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2.6%</w:t>
            </w:r>
          </w:p>
        </w:tc>
        <w:tc>
          <w:tcPr>
            <w:tcW w:w="1019" w:type="dxa"/>
            <w:tcBorders>
              <w:top w:val="nil"/>
              <w:left w:val="nil"/>
              <w:bottom w:val="single" w:sz="4" w:space="0" w:color="auto"/>
              <w:right w:val="single" w:sz="4" w:space="0" w:color="auto"/>
            </w:tcBorders>
            <w:shd w:val="clear" w:color="auto" w:fill="auto"/>
            <w:noWrap/>
            <w:vAlign w:val="bottom"/>
            <w:hideMark/>
          </w:tcPr>
          <w:p w14:paraId="5B19CD3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2.7%</w:t>
            </w:r>
          </w:p>
        </w:tc>
        <w:tc>
          <w:tcPr>
            <w:tcW w:w="745" w:type="dxa"/>
            <w:tcBorders>
              <w:top w:val="nil"/>
              <w:left w:val="nil"/>
              <w:bottom w:val="single" w:sz="4" w:space="0" w:color="auto"/>
              <w:right w:val="single" w:sz="4" w:space="0" w:color="auto"/>
            </w:tcBorders>
            <w:shd w:val="clear" w:color="auto" w:fill="auto"/>
            <w:noWrap/>
            <w:vAlign w:val="bottom"/>
            <w:hideMark/>
          </w:tcPr>
          <w:p w14:paraId="07E39BDE" w14:textId="77777777" w:rsidR="00A11808" w:rsidRPr="00A11808" w:rsidRDefault="00A11808" w:rsidP="00A11808">
            <w:pPr>
              <w:spacing w:after="0" w:line="240" w:lineRule="auto"/>
              <w:jc w:val="center"/>
              <w:rPr>
                <w:rFonts w:ascii="Calibri" w:eastAsia="Times New Roman" w:hAnsi="Calibri" w:cs="Calibri"/>
              </w:rPr>
            </w:pPr>
            <w:r w:rsidRPr="00A11808">
              <w:rPr>
                <w:rFonts w:ascii="Calibri" w:eastAsia="Times New Roman" w:hAnsi="Calibri" w:cs="Calibri"/>
              </w:rPr>
              <w:t>2.8%</w:t>
            </w:r>
          </w:p>
        </w:tc>
        <w:tc>
          <w:tcPr>
            <w:tcW w:w="1718" w:type="dxa"/>
            <w:tcBorders>
              <w:top w:val="nil"/>
              <w:left w:val="nil"/>
              <w:bottom w:val="single" w:sz="4" w:space="0" w:color="auto"/>
              <w:right w:val="single" w:sz="4" w:space="0" w:color="auto"/>
            </w:tcBorders>
            <w:shd w:val="clear" w:color="auto" w:fill="auto"/>
            <w:noWrap/>
            <w:vAlign w:val="bottom"/>
            <w:hideMark/>
          </w:tcPr>
          <w:p w14:paraId="41DF4D0B"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-3.7%</w:t>
            </w:r>
          </w:p>
        </w:tc>
        <w:tc>
          <w:tcPr>
            <w:tcW w:w="1718" w:type="dxa"/>
            <w:tcBorders>
              <w:top w:val="nil"/>
              <w:left w:val="nil"/>
              <w:bottom w:val="single" w:sz="4" w:space="0" w:color="auto"/>
              <w:right w:val="single" w:sz="4" w:space="0" w:color="auto"/>
            </w:tcBorders>
            <w:shd w:val="clear" w:color="auto" w:fill="auto"/>
            <w:noWrap/>
            <w:vAlign w:val="bottom"/>
            <w:hideMark/>
          </w:tcPr>
          <w:p w14:paraId="2E9B7E15"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r w:rsidRPr="00A11808">
              <w:rPr>
                <w:rFonts w:ascii="Calibri" w:eastAsia="Times New Roman" w:hAnsi="Calibri" w:cs="Calibri"/>
                <w:color w:val="000000"/>
              </w:rPr>
              <w:t>-7.1%</w:t>
            </w:r>
          </w:p>
        </w:tc>
        <w:tc>
          <w:tcPr>
            <w:tcW w:w="960" w:type="dxa"/>
            <w:tcBorders>
              <w:top w:val="nil"/>
              <w:left w:val="nil"/>
              <w:bottom w:val="nil"/>
              <w:right w:val="nil"/>
            </w:tcBorders>
            <w:shd w:val="clear" w:color="auto" w:fill="auto"/>
            <w:noWrap/>
            <w:vAlign w:val="bottom"/>
            <w:hideMark/>
          </w:tcPr>
          <w:p w14:paraId="1E40B25D" w14:textId="77777777" w:rsidR="00A11808" w:rsidRPr="00A11808" w:rsidRDefault="00A11808" w:rsidP="00A11808">
            <w:pPr>
              <w:spacing w:after="0" w:line="240" w:lineRule="auto"/>
              <w:ind w:firstLineChars="200" w:firstLine="440"/>
              <w:jc w:val="right"/>
              <w:rPr>
                <w:rFonts w:ascii="Calibri" w:eastAsia="Times New Roman" w:hAnsi="Calibri" w:cs="Calibri"/>
                <w:color w:val="000000"/>
              </w:rPr>
            </w:pPr>
          </w:p>
        </w:tc>
      </w:tr>
      <w:tr w:rsidR="00A11808" w:rsidRPr="00A11808" w14:paraId="05F41B8B" w14:textId="77777777" w:rsidTr="00A11808">
        <w:trPr>
          <w:trHeight w:val="288"/>
        </w:trPr>
        <w:tc>
          <w:tcPr>
            <w:tcW w:w="3335" w:type="dxa"/>
            <w:tcBorders>
              <w:top w:val="nil"/>
              <w:left w:val="nil"/>
              <w:bottom w:val="nil"/>
              <w:right w:val="nil"/>
            </w:tcBorders>
            <w:shd w:val="clear" w:color="auto" w:fill="auto"/>
            <w:noWrap/>
            <w:vAlign w:val="bottom"/>
            <w:hideMark/>
          </w:tcPr>
          <w:p w14:paraId="3CDDB5F9" w14:textId="77777777" w:rsidR="00A11808" w:rsidRPr="00A11808" w:rsidRDefault="00A11808" w:rsidP="00A11808">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14:paraId="209AF33E" w14:textId="77777777" w:rsidR="00A11808" w:rsidRPr="00A11808" w:rsidRDefault="00A11808" w:rsidP="00A11808">
            <w:pPr>
              <w:spacing w:after="0" w:line="240" w:lineRule="auto"/>
              <w:rPr>
                <w:rFonts w:ascii="Calibri" w:eastAsia="Times New Roman" w:hAnsi="Calibri" w:cs="Calibri"/>
                <w:color w:val="000000"/>
              </w:rPr>
            </w:pPr>
            <w:r w:rsidRPr="00A11808">
              <w:rPr>
                <w:rFonts w:ascii="Calibri" w:eastAsia="Times New Roman" w:hAnsi="Calibri" w:cs="Calibri"/>
                <w:color w:val="000000"/>
              </w:rPr>
              <w:t> </w:t>
            </w:r>
          </w:p>
        </w:tc>
        <w:tc>
          <w:tcPr>
            <w:tcW w:w="1019" w:type="dxa"/>
            <w:tcBorders>
              <w:top w:val="nil"/>
              <w:left w:val="nil"/>
              <w:bottom w:val="nil"/>
              <w:right w:val="nil"/>
            </w:tcBorders>
            <w:shd w:val="clear" w:color="auto" w:fill="auto"/>
            <w:noWrap/>
            <w:vAlign w:val="bottom"/>
            <w:hideMark/>
          </w:tcPr>
          <w:p w14:paraId="73724692" w14:textId="77777777" w:rsidR="00A11808" w:rsidRPr="00A11808" w:rsidRDefault="00A11808" w:rsidP="00A11808">
            <w:pPr>
              <w:spacing w:after="0" w:line="240" w:lineRule="auto"/>
              <w:rPr>
                <w:rFonts w:ascii="Calibri" w:eastAsia="Times New Roman" w:hAnsi="Calibri" w:cs="Calibri"/>
                <w:color w:val="000000"/>
              </w:rPr>
            </w:pPr>
          </w:p>
        </w:tc>
        <w:tc>
          <w:tcPr>
            <w:tcW w:w="745" w:type="dxa"/>
            <w:tcBorders>
              <w:top w:val="nil"/>
              <w:left w:val="nil"/>
              <w:bottom w:val="nil"/>
              <w:right w:val="nil"/>
            </w:tcBorders>
            <w:shd w:val="clear" w:color="auto" w:fill="auto"/>
            <w:noWrap/>
            <w:vAlign w:val="bottom"/>
            <w:hideMark/>
          </w:tcPr>
          <w:p w14:paraId="020A3FF6" w14:textId="77777777" w:rsidR="00A11808" w:rsidRP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w:t>
            </w:r>
          </w:p>
        </w:tc>
        <w:tc>
          <w:tcPr>
            <w:tcW w:w="1718" w:type="dxa"/>
            <w:tcBorders>
              <w:top w:val="nil"/>
              <w:left w:val="nil"/>
              <w:bottom w:val="nil"/>
              <w:right w:val="nil"/>
            </w:tcBorders>
            <w:shd w:val="clear" w:color="auto" w:fill="auto"/>
            <w:noWrap/>
            <w:vAlign w:val="bottom"/>
            <w:hideMark/>
          </w:tcPr>
          <w:p w14:paraId="5E4469A7" w14:textId="77777777" w:rsidR="00A11808" w:rsidRPr="00A11808" w:rsidRDefault="00A11808" w:rsidP="00A11808">
            <w:pPr>
              <w:spacing w:after="0" w:line="240" w:lineRule="auto"/>
              <w:rPr>
                <w:rFonts w:ascii="Calibri" w:eastAsia="Times New Roman" w:hAnsi="Calibri" w:cs="Calibri"/>
              </w:rPr>
            </w:pPr>
          </w:p>
        </w:tc>
        <w:tc>
          <w:tcPr>
            <w:tcW w:w="1718" w:type="dxa"/>
            <w:tcBorders>
              <w:top w:val="nil"/>
              <w:left w:val="nil"/>
              <w:bottom w:val="nil"/>
              <w:right w:val="nil"/>
            </w:tcBorders>
            <w:shd w:val="clear" w:color="auto" w:fill="auto"/>
            <w:noWrap/>
            <w:vAlign w:val="bottom"/>
            <w:hideMark/>
          </w:tcPr>
          <w:p w14:paraId="019608BC" w14:textId="77777777" w:rsidR="00A11808" w:rsidRPr="00A11808" w:rsidRDefault="00A11808" w:rsidP="00A11808">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D9CF56" w14:textId="77777777" w:rsidR="00A11808" w:rsidRPr="00A11808" w:rsidRDefault="00A11808" w:rsidP="00A11808">
            <w:pPr>
              <w:spacing w:after="0" w:line="240" w:lineRule="auto"/>
              <w:rPr>
                <w:rFonts w:ascii="Times New Roman" w:eastAsia="Times New Roman" w:hAnsi="Times New Roman" w:cs="Times New Roman"/>
                <w:sz w:val="20"/>
                <w:szCs w:val="20"/>
              </w:rPr>
            </w:pPr>
          </w:p>
        </w:tc>
      </w:tr>
      <w:tr w:rsidR="00A11808" w:rsidRPr="00A11808" w14:paraId="7C8C02E6" w14:textId="77777777" w:rsidTr="00A11808">
        <w:trPr>
          <w:trHeight w:val="288"/>
        </w:trPr>
        <w:tc>
          <w:tcPr>
            <w:tcW w:w="10240" w:type="dxa"/>
            <w:gridSpan w:val="7"/>
            <w:tcBorders>
              <w:top w:val="nil"/>
              <w:left w:val="nil"/>
              <w:bottom w:val="nil"/>
              <w:right w:val="nil"/>
            </w:tcBorders>
            <w:shd w:val="clear" w:color="auto" w:fill="auto"/>
            <w:noWrap/>
            <w:vAlign w:val="bottom"/>
            <w:hideMark/>
          </w:tcPr>
          <w:p w14:paraId="615AB865" w14:textId="77777777" w:rsidR="00A11808" w:rsidRDefault="00A11808" w:rsidP="00A11808">
            <w:pPr>
              <w:spacing w:after="0" w:line="240" w:lineRule="auto"/>
              <w:rPr>
                <w:rFonts w:ascii="Calibri" w:eastAsia="Times New Roman" w:hAnsi="Calibri" w:cs="Calibri"/>
              </w:rPr>
            </w:pPr>
            <w:r w:rsidRPr="00A11808">
              <w:rPr>
                <w:rFonts w:ascii="Calibri" w:eastAsia="Times New Roman" w:hAnsi="Calibri" w:cs="Calibri"/>
              </w:rPr>
              <w:t xml:space="preserve">* U.S. and State of Iowa figures are seasonally adjusted.  MSA and county data are not seasonally adjusted.  </w:t>
            </w:r>
          </w:p>
          <w:p w14:paraId="512D2FE4" w14:textId="77777777" w:rsidR="00A11808" w:rsidRDefault="00A11808" w:rsidP="00A11808">
            <w:pPr>
              <w:spacing w:after="0" w:line="240" w:lineRule="auto"/>
              <w:rPr>
                <w:rFonts w:ascii="Calibri" w:eastAsia="Times New Roman" w:hAnsi="Calibri" w:cs="Calibri"/>
              </w:rPr>
            </w:pPr>
          </w:p>
          <w:p w14:paraId="00D167E9" w14:textId="77777777" w:rsidR="00A11808" w:rsidRPr="00A11808" w:rsidRDefault="00A11808" w:rsidP="00A11808">
            <w:pPr>
              <w:spacing w:after="0" w:line="240" w:lineRule="auto"/>
              <w:rPr>
                <w:rFonts w:ascii="Calibri" w:eastAsia="Times New Roman" w:hAnsi="Calibri" w:cs="Calibri"/>
              </w:rPr>
            </w:pPr>
          </w:p>
        </w:tc>
      </w:tr>
    </w:tbl>
    <w:p w14:paraId="5E28EE6F" w14:textId="77777777" w:rsidR="005438F0" w:rsidRDefault="005438F0" w:rsidP="005438F0"/>
    <w:p w14:paraId="21896F91" w14:textId="0FD8B825" w:rsidR="00A11808" w:rsidRDefault="00A11808" w:rsidP="005438F0">
      <w:r w:rsidRPr="00A11808">
        <w:rPr>
          <w:noProof/>
        </w:rPr>
        <w:drawing>
          <wp:inline distT="0" distB="0" distL="0" distR="0" wp14:anchorId="50CE8FB2" wp14:editId="139C584A">
            <wp:extent cx="7040880" cy="4982210"/>
            <wp:effectExtent l="0" t="0" r="7620" b="889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40880" cy="4982210"/>
                    </a:xfrm>
                    <a:prstGeom prst="rect">
                      <a:avLst/>
                    </a:prstGeom>
                    <a:noFill/>
                    <a:ln>
                      <a:noFill/>
                    </a:ln>
                  </pic:spPr>
                </pic:pic>
              </a:graphicData>
            </a:graphic>
          </wp:inline>
        </w:drawing>
      </w:r>
    </w:p>
    <w:p w14:paraId="1A5A9C7F" w14:textId="77777777" w:rsidR="00A11808" w:rsidRPr="00A11808" w:rsidRDefault="00A11808" w:rsidP="00A11808">
      <w:pPr>
        <w:pStyle w:val="Heading1"/>
        <w:rPr>
          <w:rFonts w:asciiTheme="minorHAnsi" w:hAnsiTheme="minorHAnsi" w:cstheme="minorHAnsi"/>
          <w:sz w:val="22"/>
          <w:szCs w:val="22"/>
        </w:rPr>
      </w:pPr>
      <w:bookmarkStart w:id="25" w:name="OLE_LINK1"/>
      <w:bookmarkStart w:id="26" w:name="OLE_LINK2"/>
      <w:r w:rsidRPr="00A11808">
        <w:rPr>
          <w:rFonts w:asciiTheme="minorHAnsi" w:hAnsiTheme="minorHAnsi" w:cstheme="minorHAnsi"/>
          <w:sz w:val="22"/>
          <w:szCs w:val="22"/>
        </w:rPr>
        <w:t>Dubuque</w:t>
      </w:r>
    </w:p>
    <w:bookmarkEnd w:id="25"/>
    <w:bookmarkEnd w:id="26"/>
    <w:p w14:paraId="21327819" w14:textId="77777777" w:rsidR="00A11808" w:rsidRPr="00A11808" w:rsidRDefault="00A11808" w:rsidP="00A11808">
      <w:pPr>
        <w:spacing w:before="120"/>
        <w:jc w:val="both"/>
        <w:rPr>
          <w:rFonts w:cstheme="minorHAnsi"/>
        </w:rPr>
      </w:pPr>
      <w:r w:rsidRPr="00A11808">
        <w:rPr>
          <w:rFonts w:cstheme="minorHAnsi"/>
        </w:rPr>
        <w:t>Total nonfarm employment decreased slightly in March (-100), lowering the total number of jobs to 59,900. Private services were responsible for the loss. Retail trade shed 100 jobs within the trade and transportation super-sector. Firms involved in goods production and government showed little change compared to February.</w:t>
      </w:r>
    </w:p>
    <w:p w14:paraId="28362742" w14:textId="77777777" w:rsidR="00A11808" w:rsidRPr="00A11808" w:rsidRDefault="00A11808" w:rsidP="00A11808">
      <w:pPr>
        <w:spacing w:before="120"/>
        <w:jc w:val="both"/>
        <w:rPr>
          <w:rFonts w:cstheme="minorHAnsi"/>
        </w:rPr>
      </w:pPr>
      <w:r w:rsidRPr="00A11808">
        <w:rPr>
          <w:rFonts w:cstheme="minorHAnsi"/>
        </w:rPr>
        <w:t>Annually, the Dubuque Metro is up 100 jobs. Goods producing industries have added 500 jobs but have been matched by losses of 500 in private service industries. Government is up 100 jobs thanks to hiring at the local government level.</w:t>
      </w:r>
    </w:p>
    <w:p w14:paraId="45A245FF" w14:textId="77777777" w:rsidR="00A11808" w:rsidRPr="00A11808" w:rsidRDefault="00A11808" w:rsidP="00A11808">
      <w:pPr>
        <w:pStyle w:val="Heading1"/>
        <w:rPr>
          <w:rFonts w:asciiTheme="minorHAnsi" w:hAnsiTheme="minorHAnsi" w:cstheme="minorHAnsi"/>
          <w:sz w:val="22"/>
          <w:szCs w:val="22"/>
        </w:rPr>
      </w:pPr>
      <w:r w:rsidRPr="00A11808">
        <w:rPr>
          <w:rFonts w:asciiTheme="minorHAnsi" w:hAnsiTheme="minorHAnsi" w:cstheme="minorHAnsi"/>
          <w:sz w:val="22"/>
          <w:szCs w:val="22"/>
        </w:rPr>
        <w:t>Waterloo/Cedar Falls</w:t>
      </w:r>
    </w:p>
    <w:p w14:paraId="7D641C74" w14:textId="77777777" w:rsidR="00A11808" w:rsidRPr="00A11808" w:rsidRDefault="00A11808" w:rsidP="00A11808">
      <w:pPr>
        <w:spacing w:before="120"/>
        <w:jc w:val="both"/>
        <w:rPr>
          <w:rFonts w:cstheme="minorHAnsi"/>
        </w:rPr>
      </w:pPr>
      <w:r w:rsidRPr="00A11808">
        <w:rPr>
          <w:rFonts w:cstheme="minorHAnsi"/>
        </w:rPr>
        <w:t xml:space="preserve">Total nonfarm employment in the Waterloo/Cedar Falls metropolitan statistical area was unchanged from February. Employment gains in goods-producing sectors were offset by employment declines in service-providing sectors. Trade, transportation and warehousing pared 300 jobs, and financial activities and government each trimmed 100 jobs. </w:t>
      </w:r>
    </w:p>
    <w:p w14:paraId="667CFD79" w14:textId="396E8A54" w:rsidR="00EE6A8C" w:rsidRPr="00A11808" w:rsidRDefault="00A11808" w:rsidP="00A11808">
      <w:pPr>
        <w:spacing w:before="120"/>
        <w:jc w:val="both"/>
        <w:rPr>
          <w:rFonts w:cstheme="minorHAnsi"/>
        </w:rPr>
      </w:pPr>
      <w:r w:rsidRPr="00A11808">
        <w:rPr>
          <w:rFonts w:cstheme="minorHAnsi"/>
        </w:rPr>
        <w:t>Over the year the area added 1,500 jobs (+1.7%), aided by jobs increases in several sectors. The employment increase was led by a gain of 400 in manufacturing, with educational and health services (+200), leisure and hospitality (+300) and government (+100) contributing to the increase. The exceptions were professional and business services, financial activities and trade, transportation and warehousing which trimmed 100 jobs each.</w:t>
      </w:r>
    </w:p>
    <w:p w14:paraId="1B84FEB0" w14:textId="41787663" w:rsidR="001B7E88" w:rsidRPr="00EE6A8C" w:rsidRDefault="001B7E88" w:rsidP="00787287">
      <w:pPr>
        <w:spacing w:after="0" w:line="240" w:lineRule="auto"/>
        <w:rPr>
          <w:sz w:val="24"/>
          <w:szCs w:val="24"/>
        </w:rPr>
      </w:pPr>
      <w:r w:rsidRPr="00A11808">
        <w:rPr>
          <w:rFonts w:eastAsia="Calibri" w:cstheme="minorHAnsi"/>
        </w:rPr>
        <w:t xml:space="preserve">Visit </w:t>
      </w:r>
      <w:hyperlink r:id="rId68" w:tgtFrame="_blank" w:history="1">
        <w:r w:rsidRPr="00A11808">
          <w:rPr>
            <w:rFonts w:eastAsia="Calibri" w:cstheme="minorHAnsi"/>
            <w:u w:val="single"/>
          </w:rPr>
          <w:t>www.iowalmi.gov</w:t>
        </w:r>
      </w:hyperlink>
      <w:r w:rsidRPr="00A11808">
        <w:rPr>
          <w:rFonts w:eastAsia="Calibri" w:cstheme="minorHAnsi"/>
        </w:rPr>
        <w:t xml:space="preserve"> for more information about current and historical data, labor force data, nonfarm employment, hours and earnings, and jobless benefits by county.</w:t>
      </w:r>
      <w:r w:rsidRPr="00A11808">
        <w:rPr>
          <w:rFonts w:eastAsia="Calibri" w:cstheme="minorHAnsi"/>
        </w:rPr>
        <w:br/>
      </w:r>
    </w:p>
    <w:p w14:paraId="6704663E" w14:textId="18B17990" w:rsidR="00037E34" w:rsidRPr="00EE6A8C" w:rsidRDefault="00A4791B" w:rsidP="00037E34">
      <w:pPr>
        <w:spacing w:after="0"/>
        <w:rPr>
          <w:sz w:val="24"/>
          <w:szCs w:val="24"/>
        </w:rPr>
      </w:pPr>
      <w:r w:rsidRPr="00EE6A8C">
        <w:rPr>
          <w:noProof/>
        </w:rPr>
        <w:drawing>
          <wp:inline distT="0" distB="0" distL="0" distR="0" wp14:anchorId="138A81CA" wp14:editId="43A1DA5B">
            <wp:extent cx="1988820" cy="1491615"/>
            <wp:effectExtent l="0" t="0" r="0" b="0"/>
            <wp:docPr id="39" name="Picture 39" descr="From prisoners to tourists? Group envisions rehabbing Andrew Jail into  rental lodge | Local News | bellevueheraldlead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m prisoners to tourists? Group envisions rehabbing Andrew Jail into  rental lodge | Local News | bellevueheraldleader.co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8820" cy="1491615"/>
                    </a:xfrm>
                    <a:prstGeom prst="rect">
                      <a:avLst/>
                    </a:prstGeom>
                    <a:noFill/>
                    <a:ln>
                      <a:noFill/>
                    </a:ln>
                  </pic:spPr>
                </pic:pic>
              </a:graphicData>
            </a:graphic>
          </wp:inline>
        </w:drawing>
      </w:r>
      <w:r w:rsidR="0002357A" w:rsidRPr="00EE6A8C">
        <w:rPr>
          <w:b/>
          <w:bCs/>
          <w:sz w:val="24"/>
          <w:szCs w:val="24"/>
        </w:rPr>
        <w:t>Andrew Jail and old Fire Dept Building</w:t>
      </w:r>
      <w:r w:rsidR="00F77221" w:rsidRPr="00EE6A8C">
        <w:rPr>
          <w:b/>
          <w:bCs/>
          <w:sz w:val="24"/>
          <w:szCs w:val="24"/>
        </w:rPr>
        <w:t xml:space="preserve"> – </w:t>
      </w:r>
      <w:r w:rsidR="00F77221" w:rsidRPr="00EE6A8C">
        <w:rPr>
          <w:sz w:val="24"/>
          <w:szCs w:val="24"/>
        </w:rPr>
        <w:t xml:space="preserve">there have been several inquiries about what funding may be available for these two buildings in Andrew.  </w:t>
      </w:r>
      <w:r w:rsidR="00136614" w:rsidRPr="00EE6A8C">
        <w:rPr>
          <w:sz w:val="24"/>
          <w:szCs w:val="24"/>
        </w:rPr>
        <w:t xml:space="preserve"> </w:t>
      </w:r>
      <w:r w:rsidR="00CD3160" w:rsidRPr="00EE6A8C">
        <w:rPr>
          <w:sz w:val="24"/>
          <w:szCs w:val="24"/>
        </w:rPr>
        <w:t xml:space="preserve">At one time, Andrew was the county seat for Jackson County.  The jail was also the County Courthouse.  In fact, it is the oldest standing courthouse in the state of Iowa.  </w:t>
      </w:r>
      <w:r w:rsidR="008350FA" w:rsidRPr="00EE6A8C">
        <w:rPr>
          <w:sz w:val="24"/>
          <w:szCs w:val="24"/>
        </w:rPr>
        <w:t xml:space="preserve">It was originally built in 1871. The courthouse moved to Maquoketa in 1873 and then this building was primarily used as a jail until 1896.  </w:t>
      </w:r>
      <w:r w:rsidR="00186E4F" w:rsidRPr="00EE6A8C">
        <w:rPr>
          <w:sz w:val="24"/>
          <w:szCs w:val="24"/>
        </w:rPr>
        <w:t xml:space="preserve">In 1978 this building was listed on the National Register of Historic Places. The condition of the building has greatly deteriorated over the last several </w:t>
      </w:r>
      <w:r w:rsidR="009D6063" w:rsidRPr="00EE6A8C">
        <w:rPr>
          <w:sz w:val="24"/>
          <w:szCs w:val="24"/>
        </w:rPr>
        <w:t xml:space="preserve">years.  In an effort to preserve this beautiful piece of history, there is a local initiative to raise funds and save the building.  It would be eligible for an Emergency Catalyst grant </w:t>
      </w:r>
      <w:r w:rsidR="00A4708F" w:rsidRPr="00EE6A8C">
        <w:rPr>
          <w:sz w:val="24"/>
          <w:szCs w:val="24"/>
        </w:rPr>
        <w:t>of $100,000 if the total renovation project exceeds at least $200,000, there are multiple funding partners</w:t>
      </w:r>
      <w:r w:rsidR="002557E9" w:rsidRPr="00EE6A8C">
        <w:rPr>
          <w:sz w:val="24"/>
          <w:szCs w:val="24"/>
        </w:rPr>
        <w:t xml:space="preserve"> and the future </w:t>
      </w:r>
      <w:r w:rsidR="00247317" w:rsidRPr="00EE6A8C">
        <w:rPr>
          <w:sz w:val="24"/>
          <w:szCs w:val="24"/>
        </w:rPr>
        <w:t xml:space="preserve">use </w:t>
      </w:r>
      <w:r w:rsidR="002557E9" w:rsidRPr="00EE6A8C">
        <w:rPr>
          <w:sz w:val="24"/>
          <w:szCs w:val="24"/>
        </w:rPr>
        <w:t xml:space="preserve">of the building would transition into something that would serve as a catalyst for economic development </w:t>
      </w:r>
      <w:r w:rsidR="00247317" w:rsidRPr="00EE6A8C">
        <w:rPr>
          <w:sz w:val="24"/>
          <w:szCs w:val="24"/>
        </w:rPr>
        <w:t xml:space="preserve">and would be privately owned and put back on the tax rolls.  The possibilities are endless for anyone interested in working with the City </w:t>
      </w:r>
      <w:r w:rsidR="0047547E" w:rsidRPr="00EE6A8C">
        <w:rPr>
          <w:sz w:val="24"/>
          <w:szCs w:val="24"/>
        </w:rPr>
        <w:t>to preserve this building.</w:t>
      </w:r>
      <w:r w:rsidR="00037E34" w:rsidRPr="00EE6A8C">
        <w:rPr>
          <w:sz w:val="24"/>
          <w:szCs w:val="24"/>
        </w:rPr>
        <w:t xml:space="preserve"> More to discussions to follow. </w:t>
      </w:r>
    </w:p>
    <w:p w14:paraId="15DC2D30" w14:textId="186C1C5C" w:rsidR="0046213E" w:rsidRPr="00EE6A8C" w:rsidRDefault="0046213E" w:rsidP="00037E34">
      <w:pPr>
        <w:spacing w:after="0"/>
        <w:rPr>
          <w:sz w:val="24"/>
          <w:szCs w:val="24"/>
        </w:rPr>
      </w:pPr>
      <w:r w:rsidRPr="00EE6A8C">
        <w:rPr>
          <w:sz w:val="24"/>
          <w:szCs w:val="24"/>
        </w:rPr>
        <w:t xml:space="preserve">FYI – The Derelict </w:t>
      </w:r>
      <w:r w:rsidR="006536D7" w:rsidRPr="00EE6A8C">
        <w:rPr>
          <w:sz w:val="24"/>
          <w:szCs w:val="24"/>
        </w:rPr>
        <w:t xml:space="preserve">Grant is not available because this building is on the National Historic Registry. </w:t>
      </w:r>
    </w:p>
    <w:p w14:paraId="45CAA98E" w14:textId="71075EE8" w:rsidR="00F055C4" w:rsidRPr="00EE6A8C" w:rsidRDefault="00F055C4" w:rsidP="00037E34">
      <w:pPr>
        <w:spacing w:after="0"/>
        <w:rPr>
          <w:sz w:val="24"/>
          <w:szCs w:val="24"/>
        </w:rPr>
      </w:pPr>
      <w:r w:rsidRPr="00EE6A8C">
        <w:rPr>
          <w:sz w:val="24"/>
          <w:szCs w:val="24"/>
        </w:rPr>
        <w:t xml:space="preserve">JCEA forwarded information for consideration from the Andrew City Council.  We have not heard back </w:t>
      </w:r>
      <w:r w:rsidR="00C82853" w:rsidRPr="00EE6A8C">
        <w:rPr>
          <w:sz w:val="24"/>
          <w:szCs w:val="24"/>
        </w:rPr>
        <w:t xml:space="preserve">on the next steps.  We also reached out to a few potential private investors but so far, we haven’t received any interest. </w:t>
      </w:r>
      <w:r w:rsidR="003C3DC5" w:rsidRPr="00EE6A8C">
        <w:rPr>
          <w:sz w:val="24"/>
          <w:szCs w:val="24"/>
        </w:rPr>
        <w:t xml:space="preserve"> More to follow.  This has such potential. </w:t>
      </w:r>
    </w:p>
    <w:p w14:paraId="0BA14FE9" w14:textId="1866D330" w:rsidR="00A4791B" w:rsidRPr="00EE6A8C" w:rsidRDefault="00770738" w:rsidP="006B4EF5">
      <w:pPr>
        <w:rPr>
          <w:sz w:val="24"/>
          <w:szCs w:val="24"/>
        </w:rPr>
      </w:pPr>
      <w:r w:rsidRPr="00EE6A8C">
        <w:rPr>
          <w:noProof/>
        </w:rPr>
        <w:drawing>
          <wp:inline distT="0" distB="0" distL="0" distR="0" wp14:anchorId="3BC095F4" wp14:editId="1D98CF0B">
            <wp:extent cx="2763520" cy="2072640"/>
            <wp:effectExtent l="0" t="0" r="0" b="3810"/>
            <wp:docPr id="40" name="Picture 40" descr="Proper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perty phot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inline>
        </w:drawing>
      </w:r>
    </w:p>
    <w:p w14:paraId="426CA6C9" w14:textId="2DDCFE20" w:rsidR="0047547E" w:rsidRDefault="0047547E" w:rsidP="006B4EF5">
      <w:pPr>
        <w:rPr>
          <w:color w:val="FF0000"/>
          <w:sz w:val="24"/>
          <w:szCs w:val="24"/>
        </w:rPr>
      </w:pPr>
      <w:r w:rsidRPr="00EE6A8C">
        <w:rPr>
          <w:sz w:val="24"/>
          <w:szCs w:val="24"/>
        </w:rPr>
        <w:t xml:space="preserve">The retired Fire Dept building sits just adjacent </w:t>
      </w:r>
      <w:r w:rsidR="00037E34" w:rsidRPr="00EE6A8C">
        <w:rPr>
          <w:sz w:val="24"/>
          <w:szCs w:val="24"/>
        </w:rPr>
        <w:t xml:space="preserve">to the old jail and is now empty after the fire dept constructed a new building.  Tentative plans are to potentially convert this building into a Community Center.  Again, funding is needed.  Options may include a CDBG Public Facilities grant however there is a local match of at least 25% needed as well as other conditions that go along with the Federal Grant requirements.  More discussions to follow. </w:t>
      </w:r>
      <w:r w:rsidR="003C3DC5" w:rsidRPr="00EE6A8C">
        <w:rPr>
          <w:sz w:val="24"/>
          <w:szCs w:val="24"/>
        </w:rPr>
        <w:t xml:space="preserve"> </w:t>
      </w:r>
    </w:p>
    <w:p w14:paraId="3657BC38" w14:textId="7A43B3BC" w:rsidR="00106169" w:rsidRPr="00106169" w:rsidRDefault="00106169" w:rsidP="006B4EF5">
      <w:pPr>
        <w:rPr>
          <w:color w:val="FF0000"/>
          <w:sz w:val="24"/>
          <w:szCs w:val="24"/>
        </w:rPr>
      </w:pPr>
      <w:r>
        <w:rPr>
          <w:color w:val="FF0000"/>
          <w:sz w:val="24"/>
          <w:szCs w:val="24"/>
        </w:rPr>
        <w:t xml:space="preserve">There is a prospective client interested in the purchase of the building.  He will present at the May 09, Andrew City Council meeting. </w:t>
      </w:r>
    </w:p>
    <w:p w14:paraId="28A585A9" w14:textId="78F46F20" w:rsidR="00044C77" w:rsidRPr="00EE6A8C" w:rsidRDefault="00044C77" w:rsidP="006B4EF5">
      <w:pPr>
        <w:rPr>
          <w:b/>
          <w:bCs/>
          <w:sz w:val="24"/>
          <w:szCs w:val="24"/>
        </w:rPr>
      </w:pPr>
      <w:r w:rsidRPr="00EE6A8C">
        <w:rPr>
          <w:b/>
          <w:bCs/>
          <w:sz w:val="24"/>
          <w:szCs w:val="24"/>
        </w:rPr>
        <w:t xml:space="preserve">DAYCARE - </w:t>
      </w:r>
      <w:r w:rsidR="00D42090" w:rsidRPr="00EE6A8C">
        <w:rPr>
          <w:b/>
          <w:bCs/>
          <w:sz w:val="24"/>
          <w:szCs w:val="24"/>
        </w:rPr>
        <w:t xml:space="preserve"> RURAL CHILD CARE MARKET STUDY GRANT – </w:t>
      </w:r>
    </w:p>
    <w:p w14:paraId="0C0720B5" w14:textId="0C9D8395" w:rsidR="00D42090" w:rsidRPr="00EE6A8C" w:rsidRDefault="00D42090" w:rsidP="006B4EF5">
      <w:pPr>
        <w:rPr>
          <w:sz w:val="24"/>
          <w:szCs w:val="24"/>
        </w:rPr>
      </w:pPr>
      <w:r w:rsidRPr="00EE6A8C">
        <w:rPr>
          <w:sz w:val="24"/>
          <w:szCs w:val="24"/>
        </w:rPr>
        <w:t xml:space="preserve">The city of Bellevue and Bellevue Community Schools originally brought this to our attention as they had a desire to pursue this grant.  </w:t>
      </w:r>
      <w:r w:rsidR="003E37F7" w:rsidRPr="00EE6A8C">
        <w:rPr>
          <w:sz w:val="24"/>
          <w:szCs w:val="24"/>
        </w:rPr>
        <w:t xml:space="preserve">They had been discussing options with a qualified vendor who could partner as the one who would conduct the study. </w:t>
      </w:r>
      <w:r w:rsidR="00EA68D7" w:rsidRPr="00EE6A8C">
        <w:rPr>
          <w:sz w:val="24"/>
          <w:szCs w:val="24"/>
        </w:rPr>
        <w:t xml:space="preserve"> The timeframe was very short for the submittal of the grant</w:t>
      </w:r>
      <w:r w:rsidR="00385F89" w:rsidRPr="00EE6A8C">
        <w:rPr>
          <w:sz w:val="24"/>
          <w:szCs w:val="24"/>
        </w:rPr>
        <w:t xml:space="preserve"> and there was very limited funding available so it would be a </w:t>
      </w:r>
      <w:r w:rsidR="00DE7551" w:rsidRPr="00EE6A8C">
        <w:rPr>
          <w:sz w:val="24"/>
          <w:szCs w:val="24"/>
        </w:rPr>
        <w:t xml:space="preserve">competitive grant. </w:t>
      </w:r>
      <w:r w:rsidR="00EA68D7" w:rsidRPr="00EE6A8C">
        <w:rPr>
          <w:sz w:val="24"/>
          <w:szCs w:val="24"/>
        </w:rPr>
        <w:t xml:space="preserve"> </w:t>
      </w:r>
      <w:r w:rsidR="00385F89" w:rsidRPr="00EE6A8C">
        <w:rPr>
          <w:sz w:val="24"/>
          <w:szCs w:val="24"/>
        </w:rPr>
        <w:t xml:space="preserve">I sent the information out to all city management staff and Mayors; however, there was limited interest.  I contacted the State about the possibility of another round of grants so we could come better prepared. </w:t>
      </w:r>
      <w:r w:rsidR="00DE7551" w:rsidRPr="00EE6A8C">
        <w:rPr>
          <w:sz w:val="24"/>
          <w:szCs w:val="24"/>
        </w:rPr>
        <w:t xml:space="preserve"> Although nothing is definite until the next </w:t>
      </w:r>
      <w:r w:rsidR="00156E1C" w:rsidRPr="00EE6A8C">
        <w:rPr>
          <w:sz w:val="24"/>
          <w:szCs w:val="24"/>
        </w:rPr>
        <w:t>r</w:t>
      </w:r>
      <w:r w:rsidR="00DE7551" w:rsidRPr="00EE6A8C">
        <w:rPr>
          <w:sz w:val="24"/>
          <w:szCs w:val="24"/>
        </w:rPr>
        <w:t>ound of funds are approved, they anticipate another</w:t>
      </w:r>
      <w:r w:rsidR="00156E1C" w:rsidRPr="00EE6A8C">
        <w:rPr>
          <w:sz w:val="24"/>
          <w:szCs w:val="24"/>
        </w:rPr>
        <w:t xml:space="preserve"> application window in the Summer.   In follow discussions with other cities, there is more of an interest. </w:t>
      </w:r>
      <w:r w:rsidR="00B31AB6" w:rsidRPr="00EE6A8C">
        <w:rPr>
          <w:sz w:val="24"/>
          <w:szCs w:val="24"/>
        </w:rPr>
        <w:t xml:space="preserve"> The following data </w:t>
      </w:r>
      <w:r w:rsidR="002A09EB" w:rsidRPr="00EE6A8C">
        <w:rPr>
          <w:sz w:val="24"/>
          <w:szCs w:val="24"/>
        </w:rPr>
        <w:t xml:space="preserve">supports our concerns that affordable childcare is an essential piece in reversing the trend of population loss in Jackson County. </w:t>
      </w:r>
    </w:p>
    <w:p w14:paraId="69EE46FF" w14:textId="77777777" w:rsidR="008D35FF" w:rsidRPr="00EE6A8C" w:rsidRDefault="008D35FF" w:rsidP="008D35FF">
      <w:pPr>
        <w:rPr>
          <w:sz w:val="24"/>
          <w:szCs w:val="24"/>
        </w:rPr>
      </w:pPr>
      <w:r w:rsidRPr="00EE6A8C">
        <w:rPr>
          <w:sz w:val="24"/>
          <w:szCs w:val="24"/>
        </w:rPr>
        <w:t>Save the Children and Save the Children Action Network (SCAN) commissioned a poll of rural and small town voters from the bipartisan research team of New Bridge Strategy (R) and Hart Research (D). The study found that </w:t>
      </w:r>
      <w:r w:rsidRPr="00EE6A8C">
        <w:rPr>
          <w:b/>
          <w:bCs/>
          <w:sz w:val="24"/>
          <w:szCs w:val="24"/>
        </w:rPr>
        <w:t>rural voters nationally are facing many challenges</w:t>
      </w:r>
      <w:r w:rsidRPr="00EE6A8C">
        <w:rPr>
          <w:sz w:val="24"/>
          <w:szCs w:val="24"/>
        </w:rPr>
        <w:t>, including </w:t>
      </w:r>
      <w:r w:rsidRPr="00EE6A8C">
        <w:rPr>
          <w:b/>
          <w:bCs/>
          <w:sz w:val="24"/>
          <w:szCs w:val="24"/>
        </w:rPr>
        <w:t>concerns about feeding their families</w:t>
      </w:r>
      <w:r w:rsidRPr="00EE6A8C">
        <w:rPr>
          <w:sz w:val="24"/>
          <w:szCs w:val="24"/>
        </w:rPr>
        <w:t> and </w:t>
      </w:r>
      <w:r w:rsidRPr="00EE6A8C">
        <w:rPr>
          <w:b/>
          <w:bCs/>
          <w:sz w:val="24"/>
          <w:szCs w:val="24"/>
        </w:rPr>
        <w:t>affordability of quality child care</w:t>
      </w:r>
      <w:r w:rsidRPr="00EE6A8C">
        <w:rPr>
          <w:sz w:val="24"/>
          <w:szCs w:val="24"/>
        </w:rPr>
        <w:t>, which are having profound and personal impacts on them and people they know. Additionally, the study found </w:t>
      </w:r>
      <w:r w:rsidRPr="00EE6A8C">
        <w:rPr>
          <w:b/>
          <w:bCs/>
          <w:sz w:val="24"/>
          <w:szCs w:val="24"/>
        </w:rPr>
        <w:t>strong bipartisan support</w:t>
      </w:r>
      <w:r w:rsidRPr="00EE6A8C">
        <w:rPr>
          <w:sz w:val="24"/>
          <w:szCs w:val="24"/>
        </w:rPr>
        <w:t> for a number of policy remedies to address these challenges, including </w:t>
      </w:r>
      <w:r w:rsidRPr="00EE6A8C">
        <w:rPr>
          <w:b/>
          <w:bCs/>
          <w:sz w:val="24"/>
          <w:szCs w:val="24"/>
        </w:rPr>
        <w:t>policies that increase government funding</w:t>
      </w:r>
      <w:r w:rsidRPr="00EE6A8C">
        <w:rPr>
          <w:sz w:val="24"/>
          <w:szCs w:val="24"/>
        </w:rPr>
        <w:t>.</w:t>
      </w:r>
    </w:p>
    <w:p w14:paraId="7526994C" w14:textId="77777777" w:rsidR="008D35FF" w:rsidRPr="00EE6A8C" w:rsidRDefault="008D35FF" w:rsidP="008D35FF">
      <w:pPr>
        <w:rPr>
          <w:b/>
          <w:bCs/>
          <w:sz w:val="24"/>
          <w:szCs w:val="24"/>
        </w:rPr>
      </w:pPr>
      <w:r w:rsidRPr="00EE6A8C">
        <w:rPr>
          <w:b/>
          <w:bCs/>
          <w:sz w:val="24"/>
          <w:szCs w:val="24"/>
        </w:rPr>
        <w:t>Rural Voters Have Been Hit Hard by Inflation</w:t>
      </w:r>
    </w:p>
    <w:p w14:paraId="64D3F1B1" w14:textId="77777777" w:rsidR="008D35FF" w:rsidRPr="00EE6A8C" w:rsidRDefault="008D35FF" w:rsidP="008D35FF">
      <w:pPr>
        <w:rPr>
          <w:sz w:val="24"/>
          <w:szCs w:val="24"/>
        </w:rPr>
      </w:pPr>
      <w:r w:rsidRPr="00EE6A8C">
        <w:rPr>
          <w:sz w:val="24"/>
          <w:szCs w:val="24"/>
        </w:rPr>
        <w:t>Rural voters deem inflation to be the greatest challenge facing rural families. In an open-ended question about the biggest problems facing families in rural areas, respondents are most apt to volunteer gas prices and inflation. </w:t>
      </w:r>
      <w:r w:rsidRPr="00EE6A8C">
        <w:rPr>
          <w:b/>
          <w:bCs/>
          <w:sz w:val="24"/>
          <w:szCs w:val="24"/>
        </w:rPr>
        <w:t>When asked about specific problems in their area, 68% say children not having enough to eat is a serious problem.</w:t>
      </w:r>
    </w:p>
    <w:p w14:paraId="31EC0185" w14:textId="77777777" w:rsidR="008D35FF" w:rsidRPr="00EE6A8C" w:rsidRDefault="008D35FF" w:rsidP="008D35FF">
      <w:pPr>
        <w:rPr>
          <w:b/>
          <w:bCs/>
          <w:sz w:val="24"/>
          <w:szCs w:val="24"/>
        </w:rPr>
      </w:pPr>
      <w:r w:rsidRPr="00EE6A8C">
        <w:rPr>
          <w:b/>
          <w:bCs/>
          <w:sz w:val="24"/>
          <w:szCs w:val="24"/>
        </w:rPr>
        <w:t>Rural Voters Are Struggling to Feed Their Families</w:t>
      </w:r>
    </w:p>
    <w:p w14:paraId="46032C93" w14:textId="77777777" w:rsidR="008D35FF" w:rsidRPr="00EE6A8C" w:rsidRDefault="008D35FF" w:rsidP="008D35FF">
      <w:pPr>
        <w:rPr>
          <w:sz w:val="24"/>
          <w:szCs w:val="24"/>
        </w:rPr>
      </w:pPr>
      <w:r w:rsidRPr="00EE6A8C">
        <w:rPr>
          <w:sz w:val="24"/>
          <w:szCs w:val="24"/>
        </w:rPr>
        <w:t>Similarly, 6 in 10 rural voters are worried they might not be able to afford enough food to feed themselves and their families over the next year. 63% of all rural voters say they are worried, with nearly a quarter saying they are “very worried.” </w:t>
      </w:r>
      <w:r w:rsidRPr="00EE6A8C">
        <w:rPr>
          <w:b/>
          <w:bCs/>
          <w:sz w:val="24"/>
          <w:szCs w:val="24"/>
        </w:rPr>
        <w:t>Among parents, the proportion jumps to 77% who say they are worried they might not be able to afford enough food to feed their family.</w:t>
      </w:r>
    </w:p>
    <w:p w14:paraId="02D1D467" w14:textId="150E3660" w:rsidR="008D35FF" w:rsidRPr="00EE6A8C" w:rsidRDefault="008D35FF" w:rsidP="008D35FF">
      <w:pPr>
        <w:rPr>
          <w:sz w:val="24"/>
          <w:szCs w:val="24"/>
        </w:rPr>
      </w:pPr>
      <w:r w:rsidRPr="00EE6A8C">
        <w:rPr>
          <w:noProof/>
          <w:sz w:val="24"/>
          <w:szCs w:val="24"/>
        </w:rPr>
        <w:drawing>
          <wp:inline distT="0" distB="0" distL="0" distR="0" wp14:anchorId="277F9728" wp14:editId="40F097E9">
            <wp:extent cx="2590800" cy="2590800"/>
            <wp:effectExtent l="0" t="0" r="0" b="0"/>
            <wp:docPr id="47" name="Picture 4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46CE3475" w14:textId="77777777" w:rsidR="008D35FF" w:rsidRPr="00EE6A8C" w:rsidRDefault="008D35FF" w:rsidP="008D35FF">
      <w:pPr>
        <w:rPr>
          <w:b/>
          <w:bCs/>
          <w:sz w:val="24"/>
          <w:szCs w:val="24"/>
        </w:rPr>
      </w:pPr>
      <w:r w:rsidRPr="00EE6A8C">
        <w:rPr>
          <w:b/>
          <w:bCs/>
          <w:sz w:val="24"/>
          <w:szCs w:val="24"/>
        </w:rPr>
        <w:t>Rural Voters Say Access to Affordable, Quality Child Care Has Gotten Worse Since the Pandemic</w:t>
      </w:r>
    </w:p>
    <w:p w14:paraId="6FBF3974" w14:textId="77777777" w:rsidR="008D35FF" w:rsidRPr="00EE6A8C" w:rsidRDefault="008D35FF" w:rsidP="008D35FF">
      <w:pPr>
        <w:rPr>
          <w:sz w:val="24"/>
          <w:szCs w:val="24"/>
        </w:rPr>
      </w:pPr>
      <w:r w:rsidRPr="00EE6A8C">
        <w:rPr>
          <w:sz w:val="24"/>
          <w:szCs w:val="24"/>
        </w:rPr>
        <w:t>Rural Americans believe that access to affordable, quality child care and early childhood education is increasingly out-of-reach for many families. In multiple questions, rural voters tell us that “care for your children” is lacking in their community, costs too much, and that access to quality, affordable care has gotten worse in the last few years since the pandemic.</w:t>
      </w:r>
    </w:p>
    <w:p w14:paraId="160C1CE4" w14:textId="77777777" w:rsidR="008D35FF" w:rsidRPr="00EE6A8C" w:rsidRDefault="008D35FF" w:rsidP="008D35FF">
      <w:pPr>
        <w:numPr>
          <w:ilvl w:val="0"/>
          <w:numId w:val="34"/>
        </w:numPr>
        <w:rPr>
          <w:sz w:val="24"/>
          <w:szCs w:val="24"/>
        </w:rPr>
      </w:pPr>
      <w:r w:rsidRPr="00EE6A8C">
        <w:rPr>
          <w:sz w:val="24"/>
          <w:szCs w:val="24"/>
        </w:rPr>
        <w:t>55% say the availability of high-quality and affordable child care has gotten worse since the pandemic, while 31 % say it has gotten better or stayed the same and 13 % are unsure.</w:t>
      </w:r>
    </w:p>
    <w:p w14:paraId="69BD1325" w14:textId="77777777" w:rsidR="008D35FF" w:rsidRPr="00EE6A8C" w:rsidRDefault="008D35FF" w:rsidP="008D35FF">
      <w:pPr>
        <w:numPr>
          <w:ilvl w:val="0"/>
          <w:numId w:val="34"/>
        </w:numPr>
        <w:rPr>
          <w:sz w:val="24"/>
          <w:szCs w:val="24"/>
        </w:rPr>
      </w:pPr>
      <w:r w:rsidRPr="00EE6A8C">
        <w:rPr>
          <w:sz w:val="24"/>
          <w:szCs w:val="24"/>
        </w:rPr>
        <w:t>A majority say there are only some or very few high quality, affordable early education programs in their area; 20% say all or most are high-quality and affordable, 26 % say half are, 32 % say some and 22% say very few.</w:t>
      </w:r>
    </w:p>
    <w:p w14:paraId="159454C0" w14:textId="5B7F0762" w:rsidR="008D35FF" w:rsidRPr="00EE6A8C" w:rsidRDefault="008D35FF" w:rsidP="008D35FF">
      <w:pPr>
        <w:rPr>
          <w:sz w:val="24"/>
          <w:szCs w:val="24"/>
        </w:rPr>
      </w:pPr>
      <w:r w:rsidRPr="00EE6A8C">
        <w:rPr>
          <w:noProof/>
          <w:sz w:val="24"/>
          <w:szCs w:val="24"/>
        </w:rPr>
        <w:drawing>
          <wp:inline distT="0" distB="0" distL="0" distR="0" wp14:anchorId="64D696BF" wp14:editId="38BD9161">
            <wp:extent cx="3048000" cy="3048000"/>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76840936" w14:textId="77777777" w:rsidR="008D35FF" w:rsidRPr="00EE6A8C" w:rsidRDefault="008D35FF" w:rsidP="008D35FF">
      <w:pPr>
        <w:rPr>
          <w:b/>
          <w:bCs/>
          <w:sz w:val="24"/>
          <w:szCs w:val="24"/>
        </w:rPr>
      </w:pPr>
      <w:r w:rsidRPr="00EE6A8C">
        <w:rPr>
          <w:b/>
          <w:bCs/>
          <w:sz w:val="24"/>
          <w:szCs w:val="24"/>
        </w:rPr>
        <w:t>Rural Voters Across the Political Spectrum Support Government Action to Address the Twin Crises of Hunger and Lack of Quality, Affordable Child Care</w:t>
      </w:r>
    </w:p>
    <w:p w14:paraId="4262570D" w14:textId="77777777" w:rsidR="008D35FF" w:rsidRPr="00EE6A8C" w:rsidRDefault="008D35FF" w:rsidP="008D35FF">
      <w:pPr>
        <w:rPr>
          <w:sz w:val="24"/>
          <w:szCs w:val="24"/>
        </w:rPr>
      </w:pPr>
      <w:r w:rsidRPr="00EE6A8C">
        <w:rPr>
          <w:b/>
          <w:bCs/>
          <w:sz w:val="24"/>
          <w:szCs w:val="24"/>
        </w:rPr>
        <w:t>Rural voters are overwhelmingly supportive of policy solutions for hunger. </w:t>
      </w:r>
      <w:r w:rsidRPr="00EE6A8C">
        <w:rPr>
          <w:sz w:val="24"/>
          <w:szCs w:val="24"/>
        </w:rPr>
        <w:t>Of the proposals we tested, all of them received support from nearly 4 in 5 rural voters. In fact, </w:t>
      </w:r>
      <w:r w:rsidRPr="00EE6A8C">
        <w:rPr>
          <w:b/>
          <w:bCs/>
          <w:sz w:val="24"/>
          <w:szCs w:val="24"/>
        </w:rPr>
        <w:t>more than 7 in 10 Republican voters support every policy proposal to address hunger</w:t>
      </w:r>
      <w:r w:rsidRPr="00EE6A8C">
        <w:rPr>
          <w:sz w:val="24"/>
          <w:szCs w:val="24"/>
        </w:rPr>
        <w:t>, with even greater levels of support from Independents and Democrats. </w:t>
      </w:r>
    </w:p>
    <w:p w14:paraId="51B26011" w14:textId="2EEBC3BF" w:rsidR="008D35FF" w:rsidRPr="00EE6A8C" w:rsidRDefault="008D35FF" w:rsidP="008D35FF">
      <w:pPr>
        <w:rPr>
          <w:sz w:val="24"/>
          <w:szCs w:val="24"/>
        </w:rPr>
      </w:pPr>
      <w:r w:rsidRPr="00EE6A8C">
        <w:rPr>
          <w:noProof/>
          <w:sz w:val="24"/>
          <w:szCs w:val="24"/>
        </w:rPr>
        <w:drawing>
          <wp:inline distT="0" distB="0" distL="0" distR="0" wp14:anchorId="17620697" wp14:editId="08DA0483">
            <wp:extent cx="5943600" cy="2880360"/>
            <wp:effectExtent l="0" t="0" r="0" b="0"/>
            <wp:docPr id="45" name="Picture 45" descr="Hunger and child car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nger and child care result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431C5DEB" w14:textId="77777777" w:rsidR="008D35FF" w:rsidRPr="00EE6A8C" w:rsidRDefault="008D35FF" w:rsidP="008D35FF">
      <w:pPr>
        <w:rPr>
          <w:sz w:val="24"/>
          <w:szCs w:val="24"/>
        </w:rPr>
      </w:pPr>
      <w:r w:rsidRPr="00EE6A8C">
        <w:rPr>
          <w:b/>
          <w:bCs/>
          <w:sz w:val="24"/>
          <w:szCs w:val="24"/>
        </w:rPr>
        <w:t>Rural voters see child care as important for strengthening the economy. </w:t>
      </w:r>
      <w:r w:rsidRPr="00EE6A8C">
        <w:rPr>
          <w:sz w:val="24"/>
          <w:szCs w:val="24"/>
        </w:rPr>
        <w:t>Rural voters know the importance of high-quality, affordable child care to the economy, and this cuts across party lines. Overall, 70% of rural voters say it is essential or very important to strengthening the economy and helping workers with an additional 25% saying it is somewhat important. The percentage of voters who say it is essential or very important is 68% among Republicans, 64% among Independents, and 78% among Democrats.</w:t>
      </w:r>
    </w:p>
    <w:p w14:paraId="324BCFDF" w14:textId="77777777" w:rsidR="008D35FF" w:rsidRPr="00EE6A8C" w:rsidRDefault="008D35FF" w:rsidP="008D35FF">
      <w:pPr>
        <w:rPr>
          <w:sz w:val="24"/>
          <w:szCs w:val="24"/>
        </w:rPr>
      </w:pPr>
      <w:r w:rsidRPr="00EE6A8C">
        <w:rPr>
          <w:b/>
          <w:bCs/>
          <w:sz w:val="24"/>
          <w:szCs w:val="24"/>
        </w:rPr>
        <w:t>Regardless of party, rural voters are supportive of every public policy proposal we shared with them to help address the shortage of affordable quality child care and early childhood education. </w:t>
      </w:r>
      <w:r w:rsidRPr="00EE6A8C">
        <w:rPr>
          <w:sz w:val="24"/>
          <w:szCs w:val="24"/>
        </w:rPr>
        <w:t>Each of the proposals we tested (below) receives support from more than seven-in-ten Republican voters with even higher levels of support from Independents and Democrats. This is particularly impressive given that three of the four proposal mention using government funding specifically to address the problem.</w:t>
      </w:r>
    </w:p>
    <w:p w14:paraId="21726D23" w14:textId="11C508B4" w:rsidR="008D35FF" w:rsidRPr="00EE6A8C" w:rsidRDefault="008D35FF" w:rsidP="008D35FF">
      <w:pPr>
        <w:rPr>
          <w:sz w:val="24"/>
          <w:szCs w:val="24"/>
        </w:rPr>
      </w:pPr>
      <w:r w:rsidRPr="00EE6A8C">
        <w:rPr>
          <w:noProof/>
          <w:sz w:val="24"/>
          <w:szCs w:val="24"/>
        </w:rPr>
        <w:drawing>
          <wp:inline distT="0" distB="0" distL="0" distR="0" wp14:anchorId="26A3833B" wp14:editId="508B799B">
            <wp:extent cx="5943600" cy="2506980"/>
            <wp:effectExtent l="0" t="0" r="0" b="7620"/>
            <wp:docPr id="44" name="Picture 44" descr="Affordable child car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ordable child care resul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14:paraId="05F89763" w14:textId="55F0914E" w:rsidR="00D425FF" w:rsidRPr="00EE6A8C" w:rsidRDefault="0055597B" w:rsidP="004E6DE2">
      <w:pPr>
        <w:rPr>
          <w:rStyle w:val="Hyperlink"/>
          <w:rFonts w:cstheme="minorHAnsi"/>
          <w:color w:val="auto"/>
          <w:u w:val="none"/>
        </w:rPr>
      </w:pPr>
      <w:r w:rsidRPr="00EE6A8C">
        <w:rPr>
          <w:rStyle w:val="Hyperlink"/>
          <w:rFonts w:cstheme="minorHAnsi"/>
          <w:b/>
          <w:bCs/>
          <w:color w:val="auto"/>
          <w:sz w:val="24"/>
          <w:szCs w:val="24"/>
        </w:rPr>
        <w:t>Wednesdays Are Possible</w:t>
      </w:r>
      <w:r w:rsidRPr="00EE6A8C">
        <w:rPr>
          <w:rStyle w:val="Hyperlink"/>
          <w:rFonts w:cstheme="minorHAnsi"/>
          <w:b/>
          <w:bCs/>
          <w:color w:val="auto"/>
        </w:rPr>
        <w:t xml:space="preserve"> – </w:t>
      </w:r>
      <w:r w:rsidRPr="00EE6A8C">
        <w:rPr>
          <w:rStyle w:val="Hyperlink"/>
          <w:rFonts w:cstheme="minorHAnsi"/>
          <w:color w:val="auto"/>
          <w:u w:val="none"/>
        </w:rPr>
        <w:t xml:space="preserve">Innovate 120 and JCEA are starting a new program called Wednesdays are possible.  This is a networking series based on the premise of 1Million Cups.  The group will meet on the first Wednesday of the month at 4-5:30. The first meeting will be at the Maquoketa Brewing.  Do you have a side-hustle, a new idea, a lifelong dream? Join other like-minded individuals for support r and resources to start, what could be, your next big thing. Everyone is welcome.  The first program </w:t>
      </w:r>
      <w:r w:rsidR="005A0B8A">
        <w:rPr>
          <w:rStyle w:val="Hyperlink"/>
          <w:rFonts w:cstheme="minorHAnsi"/>
          <w:color w:val="auto"/>
          <w:u w:val="none"/>
        </w:rPr>
        <w:t xml:space="preserve">was an interview between Robert Abbott and Mark Lyon.  Mark and his wife are the owners of Maquoketa Brewing.  The second was Robert Abbott and David Blake who is the founder and owner of Blue-9.  The next session of Wednesdays are possible is being held on May 03, 2022 and will be an interview between Kelley Brown and the Kieffer’s, founders of Plastics Unlimited in Preston. </w:t>
      </w:r>
    </w:p>
    <w:p w14:paraId="07C5A52A" w14:textId="77777777" w:rsidR="00253E24" w:rsidRPr="00EE6A8C" w:rsidRDefault="00253E24" w:rsidP="0411D1B0">
      <w:pPr>
        <w:pStyle w:val="NormalWeb"/>
        <w:spacing w:before="0" w:beforeAutospacing="0" w:after="0" w:afterAutospacing="0"/>
        <w:rPr>
          <w:rFonts w:asciiTheme="minorHAnsi" w:hAnsiTheme="minorHAnsi" w:cstheme="minorBidi"/>
          <w:sz w:val="22"/>
          <w:szCs w:val="22"/>
        </w:rPr>
      </w:pPr>
    </w:p>
    <w:p w14:paraId="60A0A98A" w14:textId="028C3962" w:rsidR="00253E24" w:rsidRPr="00EE6A8C" w:rsidRDefault="00253E24" w:rsidP="0411D1B0">
      <w:pPr>
        <w:pStyle w:val="NormalWeb"/>
        <w:spacing w:before="0" w:beforeAutospacing="0" w:after="0" w:afterAutospacing="0"/>
        <w:rPr>
          <w:rFonts w:asciiTheme="minorHAnsi" w:hAnsiTheme="minorHAnsi" w:cstheme="minorBidi"/>
          <w:b/>
          <w:bCs/>
        </w:rPr>
      </w:pPr>
      <w:r w:rsidRPr="00EE6A8C">
        <w:rPr>
          <w:rFonts w:asciiTheme="minorHAnsi" w:hAnsiTheme="minorHAnsi" w:cstheme="minorBidi"/>
          <w:b/>
          <w:bCs/>
        </w:rPr>
        <w:t xml:space="preserve">JCEA Accountability – </w:t>
      </w:r>
    </w:p>
    <w:p w14:paraId="0438DB2D" w14:textId="20C18A77" w:rsidR="00253E24" w:rsidRPr="00EE6A8C" w:rsidRDefault="004E543D" w:rsidP="0411D1B0">
      <w:pPr>
        <w:pStyle w:val="NormalWeb"/>
        <w:spacing w:before="0" w:beforeAutospacing="0" w:after="0" w:afterAutospacing="0"/>
        <w:rPr>
          <w:rFonts w:asciiTheme="minorHAnsi" w:hAnsiTheme="minorHAnsi" w:cstheme="minorBidi"/>
          <w:sz w:val="22"/>
          <w:szCs w:val="22"/>
        </w:rPr>
      </w:pPr>
      <w:r w:rsidRPr="00EE6A8C">
        <w:rPr>
          <w:rFonts w:asciiTheme="minorHAnsi" w:hAnsiTheme="minorHAnsi" w:cstheme="minorBidi"/>
          <w:sz w:val="22"/>
          <w:szCs w:val="22"/>
        </w:rPr>
        <w:t xml:space="preserve">As  part of our agreement between JCEA and the city of Maquoketa, JCEA is required to account for the value </w:t>
      </w:r>
      <w:r w:rsidR="00AC02AA" w:rsidRPr="00EE6A8C">
        <w:rPr>
          <w:rFonts w:asciiTheme="minorHAnsi" w:hAnsiTheme="minorHAnsi" w:cstheme="minorBidi"/>
          <w:sz w:val="22"/>
          <w:szCs w:val="22"/>
        </w:rPr>
        <w:t xml:space="preserve">expended in the Urban Renewal Area of Maquoketa.   It was an interesting exercise and resulted in some other action steps as well. </w:t>
      </w:r>
      <w:r w:rsidR="005E4BBF" w:rsidRPr="00EE6A8C">
        <w:rPr>
          <w:rFonts w:asciiTheme="minorHAnsi" w:hAnsiTheme="minorHAnsi" w:cstheme="minorBidi"/>
          <w:sz w:val="22"/>
          <w:szCs w:val="22"/>
        </w:rPr>
        <w:t xml:space="preserve"> As I was going through and looking at the various required areas in the agreement</w:t>
      </w:r>
      <w:r w:rsidR="001F351F" w:rsidRPr="00EE6A8C">
        <w:rPr>
          <w:rFonts w:asciiTheme="minorHAnsi" w:hAnsiTheme="minorHAnsi" w:cstheme="minorBidi"/>
          <w:sz w:val="22"/>
          <w:szCs w:val="22"/>
        </w:rPr>
        <w:t xml:space="preserve">: responding to inquiries, being a liaison between the City and prospects, </w:t>
      </w:r>
      <w:r w:rsidR="00965034" w:rsidRPr="00EE6A8C">
        <w:rPr>
          <w:rFonts w:asciiTheme="minorHAnsi" w:hAnsiTheme="minorHAnsi" w:cstheme="minorBidi"/>
          <w:sz w:val="22"/>
          <w:szCs w:val="22"/>
        </w:rPr>
        <w:t xml:space="preserve">Synchronist visits, establishing a confidential data base of businesses, being an </w:t>
      </w:r>
      <w:r w:rsidR="00B04B94" w:rsidRPr="00EE6A8C">
        <w:rPr>
          <w:rFonts w:asciiTheme="minorHAnsi" w:hAnsiTheme="minorHAnsi" w:cstheme="minorBidi"/>
          <w:sz w:val="22"/>
          <w:szCs w:val="22"/>
        </w:rPr>
        <w:t xml:space="preserve">advocate for the school system, finding and being involved in grant funding, Parks  to People or Grant Wood Loop, </w:t>
      </w:r>
      <w:r w:rsidR="008D1800" w:rsidRPr="00EE6A8C">
        <w:rPr>
          <w:rFonts w:asciiTheme="minorHAnsi" w:hAnsiTheme="minorHAnsi" w:cstheme="minorBidi"/>
          <w:sz w:val="22"/>
          <w:szCs w:val="22"/>
        </w:rPr>
        <w:t>assisting in the Urban Renewal program, having an office in Maquoketa and then I added general city support</w:t>
      </w:r>
      <w:r w:rsidR="00B25350" w:rsidRPr="00EE6A8C">
        <w:rPr>
          <w:rFonts w:asciiTheme="minorHAnsi" w:hAnsiTheme="minorHAnsi" w:cstheme="minorBidi"/>
          <w:sz w:val="22"/>
          <w:szCs w:val="22"/>
        </w:rPr>
        <w:t xml:space="preserve">.  As I was reviewing meetings, emails, estimating costs, etc., the thought occurred to me that I should try to do this for all our investors. </w:t>
      </w:r>
      <w:r w:rsidR="00535DB9" w:rsidRPr="00EE6A8C">
        <w:rPr>
          <w:rFonts w:asciiTheme="minorHAnsi" w:hAnsiTheme="minorHAnsi" w:cstheme="minorBidi"/>
          <w:sz w:val="22"/>
          <w:szCs w:val="22"/>
        </w:rPr>
        <w:t xml:space="preserve"> But from a practical standpoint, I cannot.  Our investors include several banks</w:t>
      </w:r>
      <w:r w:rsidR="00396DA5" w:rsidRPr="00EE6A8C">
        <w:rPr>
          <w:rFonts w:asciiTheme="minorHAnsi" w:hAnsiTheme="minorHAnsi" w:cstheme="minorBidi"/>
          <w:sz w:val="22"/>
          <w:szCs w:val="22"/>
        </w:rPr>
        <w:t xml:space="preserve">, </w:t>
      </w:r>
      <w:r w:rsidR="00406805" w:rsidRPr="00EE6A8C">
        <w:rPr>
          <w:rFonts w:asciiTheme="minorHAnsi" w:hAnsiTheme="minorHAnsi" w:cstheme="minorBidi"/>
          <w:sz w:val="22"/>
          <w:szCs w:val="22"/>
        </w:rPr>
        <w:t xml:space="preserve">businesses, industries, utilities, cities, the County and the </w:t>
      </w:r>
      <w:r w:rsidR="00001869" w:rsidRPr="00EE6A8C">
        <w:rPr>
          <w:rFonts w:asciiTheme="minorHAnsi" w:hAnsiTheme="minorHAnsi" w:cstheme="minorBidi"/>
          <w:sz w:val="22"/>
          <w:szCs w:val="22"/>
        </w:rPr>
        <w:t xml:space="preserve">chambers.   Part of the reason we came up with new goals was to be able to show </w:t>
      </w:r>
      <w:r w:rsidR="00FA2D0C" w:rsidRPr="00EE6A8C">
        <w:rPr>
          <w:rFonts w:asciiTheme="minorHAnsi" w:hAnsiTheme="minorHAnsi" w:cstheme="minorBidi"/>
          <w:sz w:val="22"/>
          <w:szCs w:val="22"/>
        </w:rPr>
        <w:t>quantifiable results.  Not all</w:t>
      </w:r>
      <w:r w:rsidR="00C747B9" w:rsidRPr="00EE6A8C">
        <w:rPr>
          <w:rFonts w:asciiTheme="minorHAnsi" w:hAnsiTheme="minorHAnsi" w:cstheme="minorBidi"/>
          <w:sz w:val="22"/>
          <w:szCs w:val="22"/>
        </w:rPr>
        <w:t xml:space="preserve"> results can be shown in the form of data and statistics, but most can. </w:t>
      </w:r>
      <w:r w:rsidR="00F42989" w:rsidRPr="00EE6A8C">
        <w:rPr>
          <w:rFonts w:asciiTheme="minorHAnsi" w:hAnsiTheme="minorHAnsi" w:cstheme="minorBidi"/>
          <w:sz w:val="22"/>
          <w:szCs w:val="22"/>
        </w:rPr>
        <w:t xml:space="preserve"> That being said, it can be argued that everything we do for any one, any inquiry, and question answered, any partnership </w:t>
      </w:r>
      <w:r w:rsidR="002772EF" w:rsidRPr="00EE6A8C">
        <w:rPr>
          <w:rFonts w:asciiTheme="minorHAnsi" w:hAnsiTheme="minorHAnsi" w:cstheme="minorBidi"/>
          <w:sz w:val="22"/>
          <w:szCs w:val="22"/>
        </w:rPr>
        <w:t xml:space="preserve">established,  and email answered, etc serves to </w:t>
      </w:r>
      <w:r w:rsidR="000C0CAA" w:rsidRPr="00EE6A8C">
        <w:rPr>
          <w:rFonts w:asciiTheme="minorHAnsi" w:hAnsiTheme="minorHAnsi" w:cstheme="minorBidi"/>
          <w:sz w:val="22"/>
          <w:szCs w:val="22"/>
        </w:rPr>
        <w:t xml:space="preserve"> have a positive impact on all of us. </w:t>
      </w:r>
      <w:r w:rsidR="00E871A3" w:rsidRPr="00EE6A8C">
        <w:rPr>
          <w:rFonts w:asciiTheme="minorHAnsi" w:hAnsiTheme="minorHAnsi" w:cstheme="minorBidi"/>
          <w:sz w:val="22"/>
          <w:szCs w:val="22"/>
        </w:rPr>
        <w:t xml:space="preserve">  The value to one becomes a value to another.  </w:t>
      </w:r>
      <w:r w:rsidR="00E55E56" w:rsidRPr="00EE6A8C">
        <w:rPr>
          <w:rFonts w:asciiTheme="minorHAnsi" w:hAnsiTheme="minorHAnsi" w:cstheme="minorBidi"/>
          <w:sz w:val="22"/>
          <w:szCs w:val="22"/>
        </w:rPr>
        <w:t>And, that goes for the actions of all of our investors</w:t>
      </w:r>
      <w:r w:rsidR="00C424E0" w:rsidRPr="00EE6A8C">
        <w:rPr>
          <w:rFonts w:asciiTheme="minorHAnsi" w:hAnsiTheme="minorHAnsi" w:cstheme="minorBidi"/>
          <w:sz w:val="22"/>
          <w:szCs w:val="22"/>
        </w:rPr>
        <w:t xml:space="preserve"> and all those we support who aren’t investors.   Any positive action by any of us </w:t>
      </w:r>
      <w:r w:rsidR="00C30652" w:rsidRPr="00EE6A8C">
        <w:rPr>
          <w:rFonts w:asciiTheme="minorHAnsi" w:hAnsiTheme="minorHAnsi" w:cstheme="minorBidi"/>
          <w:sz w:val="22"/>
          <w:szCs w:val="22"/>
        </w:rPr>
        <w:t>is an investment in Jackson County</w:t>
      </w:r>
      <w:r w:rsidR="00CC5E18" w:rsidRPr="00EE6A8C">
        <w:rPr>
          <w:rFonts w:asciiTheme="minorHAnsi" w:hAnsiTheme="minorHAnsi" w:cstheme="minorBidi"/>
          <w:sz w:val="22"/>
          <w:szCs w:val="22"/>
        </w:rPr>
        <w:t xml:space="preserve"> regardless of who it may directly benefit.</w:t>
      </w:r>
    </w:p>
    <w:p w14:paraId="0EA2AF4A" w14:textId="77777777" w:rsidR="00CC5E18" w:rsidRPr="00EE6A8C" w:rsidRDefault="00CC5E18" w:rsidP="0411D1B0">
      <w:pPr>
        <w:pStyle w:val="NormalWeb"/>
        <w:spacing w:before="0" w:beforeAutospacing="0" w:after="0" w:afterAutospacing="0"/>
        <w:rPr>
          <w:rFonts w:asciiTheme="minorHAnsi" w:hAnsiTheme="minorHAnsi" w:cstheme="minorBidi"/>
          <w:sz w:val="22"/>
          <w:szCs w:val="22"/>
        </w:rPr>
      </w:pPr>
    </w:p>
    <w:p w14:paraId="58F7B08C" w14:textId="77777777" w:rsidR="00B83ACD" w:rsidRDefault="00B83ACD" w:rsidP="0411D1B0">
      <w:pPr>
        <w:pStyle w:val="NormalWeb"/>
        <w:spacing w:before="0" w:beforeAutospacing="0" w:after="0" w:afterAutospacing="0"/>
        <w:rPr>
          <w:rFonts w:asciiTheme="minorHAnsi" w:hAnsiTheme="minorHAnsi" w:cstheme="minorBidi"/>
          <w:sz w:val="22"/>
          <w:szCs w:val="22"/>
        </w:rPr>
      </w:pPr>
    </w:p>
    <w:p w14:paraId="4553653D" w14:textId="77777777" w:rsidR="00423694" w:rsidRDefault="00423694" w:rsidP="0411D1B0">
      <w:pPr>
        <w:pStyle w:val="NormalWeb"/>
        <w:spacing w:before="0" w:beforeAutospacing="0" w:after="0" w:afterAutospacing="0"/>
        <w:rPr>
          <w:rFonts w:asciiTheme="minorHAnsi" w:hAnsiTheme="minorHAnsi" w:cstheme="minorBidi"/>
          <w:sz w:val="22"/>
          <w:szCs w:val="22"/>
        </w:rPr>
      </w:pPr>
    </w:p>
    <w:p w14:paraId="0FBB47D6" w14:textId="77777777" w:rsidR="00423694" w:rsidRDefault="00423694" w:rsidP="0411D1B0">
      <w:pPr>
        <w:pStyle w:val="NormalWeb"/>
        <w:spacing w:before="0" w:beforeAutospacing="0" w:after="0" w:afterAutospacing="0"/>
        <w:rPr>
          <w:rFonts w:asciiTheme="minorHAnsi" w:hAnsiTheme="minorHAnsi" w:cstheme="minorBidi"/>
          <w:sz w:val="22"/>
          <w:szCs w:val="22"/>
        </w:rPr>
      </w:pPr>
    </w:p>
    <w:p w14:paraId="352F2FFA" w14:textId="77777777" w:rsidR="00423694" w:rsidRDefault="00423694" w:rsidP="0411D1B0">
      <w:pPr>
        <w:pStyle w:val="NormalWeb"/>
        <w:spacing w:before="0" w:beforeAutospacing="0" w:after="0" w:afterAutospacing="0"/>
        <w:rPr>
          <w:rFonts w:asciiTheme="minorHAnsi" w:hAnsiTheme="minorHAnsi" w:cstheme="minorBidi"/>
          <w:sz w:val="22"/>
          <w:szCs w:val="22"/>
        </w:rPr>
      </w:pPr>
    </w:p>
    <w:p w14:paraId="18CAAD15" w14:textId="77777777" w:rsidR="00423694" w:rsidRDefault="00423694" w:rsidP="0411D1B0">
      <w:pPr>
        <w:pStyle w:val="NormalWeb"/>
        <w:spacing w:before="0" w:beforeAutospacing="0" w:after="0" w:afterAutospacing="0"/>
        <w:rPr>
          <w:rFonts w:asciiTheme="minorHAnsi" w:hAnsiTheme="minorHAnsi" w:cstheme="minorBidi"/>
          <w:sz w:val="22"/>
          <w:szCs w:val="22"/>
        </w:rPr>
      </w:pPr>
    </w:p>
    <w:p w14:paraId="79EE58EB" w14:textId="77777777" w:rsidR="00423694" w:rsidRPr="00EE6A8C" w:rsidRDefault="00423694" w:rsidP="0411D1B0">
      <w:pPr>
        <w:pStyle w:val="NormalWeb"/>
        <w:spacing w:before="0" w:beforeAutospacing="0" w:after="0" w:afterAutospacing="0"/>
        <w:rPr>
          <w:rFonts w:asciiTheme="minorHAnsi" w:hAnsiTheme="minorHAnsi" w:cstheme="minorBidi"/>
        </w:rPr>
      </w:pPr>
    </w:p>
    <w:p w14:paraId="3DA11A1A" w14:textId="38A29C0C" w:rsidR="00B83ACD" w:rsidRPr="00EE6A8C" w:rsidRDefault="00B83ACD" w:rsidP="00B83ACD">
      <w:pPr>
        <w:jc w:val="center"/>
        <w:rPr>
          <w:b/>
          <w:bCs/>
          <w:sz w:val="36"/>
          <w:szCs w:val="36"/>
        </w:rPr>
      </w:pPr>
      <w:r w:rsidRPr="00EE6A8C">
        <w:rPr>
          <w:b/>
          <w:bCs/>
          <w:sz w:val="36"/>
          <w:szCs w:val="36"/>
        </w:rPr>
        <w:t>JCEA 2023-2027 GOALS</w:t>
      </w:r>
    </w:p>
    <w:p w14:paraId="68732B4A" w14:textId="77777777" w:rsidR="00B83ACD" w:rsidRPr="00EE6A8C" w:rsidRDefault="00B83ACD" w:rsidP="00B83ACD">
      <w:pPr>
        <w:rPr>
          <w:b/>
          <w:bCs/>
          <w:sz w:val="24"/>
          <w:szCs w:val="24"/>
        </w:rPr>
      </w:pPr>
      <w:r w:rsidRPr="00EE6A8C">
        <w:rPr>
          <w:b/>
          <w:bCs/>
          <w:sz w:val="24"/>
          <w:szCs w:val="24"/>
        </w:rPr>
        <w:t>GOAL 1:</w:t>
      </w:r>
    </w:p>
    <w:p w14:paraId="2550998A" w14:textId="77777777" w:rsidR="00B83ACD" w:rsidRPr="00EE6A8C" w:rsidRDefault="00B83ACD" w:rsidP="00B83ACD">
      <w:pPr>
        <w:rPr>
          <w:b/>
          <w:bCs/>
        </w:rPr>
      </w:pPr>
      <w:r w:rsidRPr="00EE6A8C">
        <w:rPr>
          <w:b/>
          <w:bCs/>
        </w:rPr>
        <w:t xml:space="preserve">RETAINING, EXPANDING AND RECRUITING LARGE BUSINESSES AND INDUSTRIES. JCEA will further develop a large business and industry retention, expansion, and recruitment program for the Jackson County area to evaluate the local business climate, offer assistance to employers through meetings or actions pertaining to economic development guidelines and incentives, hiring, training and other appropriate activity relating to expansion, relocation, recruitment, and attraction of large business and industries to increase the local tax base, sales tax collection and to create or retain jobs. </w:t>
      </w:r>
    </w:p>
    <w:p w14:paraId="201F0CF1" w14:textId="77777777" w:rsidR="00B83ACD" w:rsidRPr="00EE6A8C" w:rsidRDefault="00B83ACD" w:rsidP="00B83ACD">
      <w:pPr>
        <w:pStyle w:val="ListParagraph"/>
        <w:rPr>
          <w:b/>
          <w:bCs/>
        </w:rPr>
      </w:pPr>
      <w:r w:rsidRPr="00EE6A8C">
        <w:rPr>
          <w:b/>
          <w:bCs/>
        </w:rPr>
        <w:t>Large business is defined as 50 or more employees</w:t>
      </w:r>
    </w:p>
    <w:p w14:paraId="624029CE" w14:textId="77777777" w:rsidR="00B83ACD" w:rsidRPr="00EE6A8C" w:rsidRDefault="00B83ACD" w:rsidP="00B83ACD">
      <w:pPr>
        <w:pStyle w:val="ListParagraph"/>
        <w:rPr>
          <w:b/>
          <w:bCs/>
        </w:rPr>
      </w:pPr>
      <w:r w:rsidRPr="00EE6A8C">
        <w:rPr>
          <w:b/>
          <w:bCs/>
        </w:rPr>
        <w:t>Industry is defined as the manufacturer of goods or services</w:t>
      </w:r>
    </w:p>
    <w:p w14:paraId="52909CC6" w14:textId="77777777" w:rsidR="00B83ACD" w:rsidRPr="00EE6A8C" w:rsidRDefault="00B83ACD" w:rsidP="00B83ACD">
      <w:pPr>
        <w:rPr>
          <w:b/>
          <w:bCs/>
        </w:rPr>
      </w:pPr>
      <w:r w:rsidRPr="00EE6A8C">
        <w:rPr>
          <w:b/>
          <w:bCs/>
        </w:rPr>
        <w:t>Action Steps:</w:t>
      </w:r>
    </w:p>
    <w:p w14:paraId="10DB4913" w14:textId="64B33FAD" w:rsidR="00B83ACD" w:rsidRPr="00EE6A8C" w:rsidRDefault="00B83ACD" w:rsidP="00B83ACD">
      <w:pPr>
        <w:pStyle w:val="ListParagraph"/>
        <w:numPr>
          <w:ilvl w:val="0"/>
          <w:numId w:val="37"/>
        </w:numPr>
        <w:rPr>
          <w:b/>
          <w:bCs/>
        </w:rPr>
      </w:pPr>
      <w:r w:rsidRPr="00EE6A8C">
        <w:rPr>
          <w:b/>
          <w:bCs/>
        </w:rPr>
        <w:t xml:space="preserve">JCEA will Identify and develop a data base of the large businesses and industrial employers in Jackson County.  Data base will include multiple points of contact in case of turnover including local manager, human resources director and finance director if applicable. </w:t>
      </w:r>
      <w:r w:rsidR="00D12381" w:rsidRPr="00EE6A8C">
        <w:rPr>
          <w:b/>
          <w:bCs/>
        </w:rPr>
        <w:t xml:space="preserve"> In process.  Have a data base with over 350 properties in Jackson County.  Working with Chambers to match properties with businesses and their contact information.  Will use Constant Contact to set up email lists.  </w:t>
      </w:r>
    </w:p>
    <w:p w14:paraId="478F1C05" w14:textId="475C5652" w:rsidR="00B83ACD" w:rsidRPr="00EE6A8C" w:rsidRDefault="00B83ACD" w:rsidP="00B83ACD">
      <w:pPr>
        <w:pStyle w:val="ListParagraph"/>
        <w:numPr>
          <w:ilvl w:val="0"/>
          <w:numId w:val="37"/>
        </w:numPr>
        <w:rPr>
          <w:b/>
          <w:bCs/>
        </w:rPr>
      </w:pPr>
      <w:r w:rsidRPr="00EE6A8C">
        <w:rPr>
          <w:b/>
          <w:bCs/>
        </w:rPr>
        <w:t xml:space="preserve">JCEA will actively promote Jackson County as a pro-business/industry community.  </w:t>
      </w:r>
      <w:r w:rsidR="00D12381" w:rsidRPr="00EE6A8C">
        <w:rPr>
          <w:b/>
          <w:bCs/>
        </w:rPr>
        <w:t xml:space="preserve">Ongoing </w:t>
      </w:r>
    </w:p>
    <w:p w14:paraId="5832B58B" w14:textId="61DFF4C3" w:rsidR="00B83ACD" w:rsidRPr="00EE6A8C" w:rsidRDefault="00B83ACD" w:rsidP="00B83ACD">
      <w:pPr>
        <w:pStyle w:val="ListParagraph"/>
        <w:numPr>
          <w:ilvl w:val="0"/>
          <w:numId w:val="37"/>
        </w:numPr>
        <w:rPr>
          <w:b/>
          <w:bCs/>
        </w:rPr>
      </w:pPr>
      <w:r w:rsidRPr="00EE6A8C">
        <w:rPr>
          <w:b/>
          <w:bCs/>
        </w:rPr>
        <w:t>JCEA will continue to utilize Synchronist software to identify needs of existing large business and industries</w:t>
      </w:r>
      <w:r w:rsidR="00D12381" w:rsidRPr="00EE6A8C">
        <w:rPr>
          <w:b/>
          <w:bCs/>
        </w:rPr>
        <w:t xml:space="preserve"> – Synchronist is no longer available but we are using the same format to gather data.  Will set up our own data base for tracking this information until something more professional becomes available. </w:t>
      </w:r>
    </w:p>
    <w:p w14:paraId="2C6B8B82" w14:textId="6EC3C225" w:rsidR="00B83ACD" w:rsidRPr="00EE6A8C" w:rsidRDefault="00B83ACD" w:rsidP="00B83ACD">
      <w:pPr>
        <w:pStyle w:val="ListParagraph"/>
        <w:numPr>
          <w:ilvl w:val="0"/>
          <w:numId w:val="37"/>
        </w:numPr>
        <w:rPr>
          <w:b/>
          <w:bCs/>
        </w:rPr>
      </w:pPr>
      <w:r w:rsidRPr="00EE6A8C">
        <w:rPr>
          <w:b/>
          <w:bCs/>
        </w:rPr>
        <w:t>JCEA will meet with every large business and industry (who is willing to meet) at least every two years</w:t>
      </w:r>
      <w:r w:rsidR="00113E36" w:rsidRPr="00EE6A8C">
        <w:rPr>
          <w:b/>
          <w:bCs/>
        </w:rPr>
        <w:t xml:space="preserve"> – continuing to set up visits. </w:t>
      </w:r>
    </w:p>
    <w:p w14:paraId="34D3D74A" w14:textId="77777777" w:rsidR="00B83ACD" w:rsidRPr="00EE6A8C" w:rsidRDefault="00B83ACD" w:rsidP="00B83ACD">
      <w:pPr>
        <w:pStyle w:val="ListParagraph"/>
        <w:numPr>
          <w:ilvl w:val="0"/>
          <w:numId w:val="37"/>
        </w:numPr>
        <w:rPr>
          <w:b/>
          <w:bCs/>
        </w:rPr>
      </w:pPr>
      <w:r w:rsidRPr="00EE6A8C">
        <w:rPr>
          <w:b/>
          <w:bCs/>
        </w:rPr>
        <w:t xml:space="preserve">JCEA will be a resource for business and industry growth/development.  </w:t>
      </w:r>
    </w:p>
    <w:p w14:paraId="3DF6FC49" w14:textId="0B840E52" w:rsidR="00B83ACD" w:rsidRPr="00EE6A8C" w:rsidRDefault="00B83ACD" w:rsidP="00B83ACD">
      <w:pPr>
        <w:pStyle w:val="ListParagraph"/>
        <w:numPr>
          <w:ilvl w:val="1"/>
          <w:numId w:val="35"/>
        </w:numPr>
      </w:pPr>
      <w:r w:rsidRPr="00EE6A8C">
        <w:rPr>
          <w:b/>
          <w:bCs/>
        </w:rPr>
        <w:t xml:space="preserve">Develop a comprehensive website with a current listing of applicable data and site opportunities. </w:t>
      </w:r>
      <w:r w:rsidR="00113E36" w:rsidRPr="00EE6A8C">
        <w:rPr>
          <w:b/>
          <w:bCs/>
        </w:rPr>
        <w:t xml:space="preserve"> Have not started this yet.  Still working on business data-base </w:t>
      </w:r>
    </w:p>
    <w:p w14:paraId="47396485" w14:textId="77777777" w:rsidR="00B83ACD" w:rsidRPr="00EE6A8C" w:rsidRDefault="00B83ACD" w:rsidP="00B83ACD">
      <w:pPr>
        <w:pStyle w:val="ListParagraph"/>
        <w:numPr>
          <w:ilvl w:val="2"/>
          <w:numId w:val="35"/>
        </w:numPr>
      </w:pPr>
      <w:r w:rsidRPr="00EE6A8C">
        <w:rPr>
          <w:b/>
          <w:bCs/>
        </w:rPr>
        <w:t>Workforce data</w:t>
      </w:r>
    </w:p>
    <w:p w14:paraId="7FD220A6" w14:textId="77777777" w:rsidR="00B83ACD" w:rsidRPr="00EE6A8C" w:rsidRDefault="00B83ACD" w:rsidP="00B83ACD">
      <w:pPr>
        <w:pStyle w:val="ListParagraph"/>
        <w:numPr>
          <w:ilvl w:val="2"/>
          <w:numId w:val="35"/>
        </w:numPr>
      </w:pPr>
      <w:r w:rsidRPr="00EE6A8C">
        <w:rPr>
          <w:b/>
          <w:bCs/>
        </w:rPr>
        <w:t>Business contacts</w:t>
      </w:r>
    </w:p>
    <w:p w14:paraId="3B3B7472" w14:textId="77777777" w:rsidR="00B83ACD" w:rsidRPr="00EE6A8C" w:rsidRDefault="00B83ACD" w:rsidP="00B83ACD">
      <w:pPr>
        <w:pStyle w:val="ListParagraph"/>
        <w:numPr>
          <w:ilvl w:val="2"/>
          <w:numId w:val="35"/>
        </w:numPr>
      </w:pPr>
      <w:r w:rsidRPr="00EE6A8C">
        <w:rPr>
          <w:b/>
          <w:bCs/>
        </w:rPr>
        <w:t>Community profile</w:t>
      </w:r>
    </w:p>
    <w:p w14:paraId="72EF01DE" w14:textId="7E25CF74" w:rsidR="00B83ACD" w:rsidRPr="00EE6A8C" w:rsidRDefault="00B83ACD" w:rsidP="00B83ACD">
      <w:pPr>
        <w:pStyle w:val="ListParagraph"/>
        <w:numPr>
          <w:ilvl w:val="0"/>
          <w:numId w:val="37"/>
        </w:numPr>
      </w:pPr>
      <w:r w:rsidRPr="00EE6A8C">
        <w:rPr>
          <w:b/>
          <w:bCs/>
        </w:rPr>
        <w:t>Keep LOIS updated</w:t>
      </w:r>
      <w:r w:rsidR="00113E36" w:rsidRPr="00EE6A8C">
        <w:rPr>
          <w:b/>
          <w:bCs/>
        </w:rPr>
        <w:t xml:space="preserve"> – ongoing </w:t>
      </w:r>
    </w:p>
    <w:p w14:paraId="5627944A" w14:textId="28898C27" w:rsidR="00B83ACD" w:rsidRPr="00EE6A8C" w:rsidRDefault="00B83ACD" w:rsidP="00B83ACD">
      <w:pPr>
        <w:pStyle w:val="ListParagraph"/>
        <w:numPr>
          <w:ilvl w:val="0"/>
          <w:numId w:val="37"/>
        </w:numPr>
      </w:pPr>
      <w:r w:rsidRPr="00EE6A8C">
        <w:rPr>
          <w:b/>
          <w:bCs/>
        </w:rPr>
        <w:t>Organize at least two “Lunch &amp; learn” type events where managers and HR directors can share their successes, opportunities, and challenges</w:t>
      </w:r>
      <w:r w:rsidR="00113E36" w:rsidRPr="00EE6A8C">
        <w:rPr>
          <w:b/>
          <w:bCs/>
        </w:rPr>
        <w:t xml:space="preserve"> - plamning</w:t>
      </w:r>
    </w:p>
    <w:p w14:paraId="4770B16D" w14:textId="77777777" w:rsidR="00B83ACD" w:rsidRPr="00EE6A8C" w:rsidRDefault="00B83ACD" w:rsidP="00B83ACD">
      <w:pPr>
        <w:rPr>
          <w:b/>
          <w:bCs/>
          <w:sz w:val="24"/>
          <w:szCs w:val="24"/>
        </w:rPr>
      </w:pPr>
      <w:bookmarkStart w:id="27" w:name="_Hlk115773101"/>
      <w:r w:rsidRPr="00EE6A8C">
        <w:rPr>
          <w:b/>
          <w:bCs/>
          <w:sz w:val="24"/>
          <w:szCs w:val="24"/>
        </w:rPr>
        <w:t>GOAL 2:</w:t>
      </w:r>
    </w:p>
    <w:p w14:paraId="49537492" w14:textId="77777777" w:rsidR="00B83ACD" w:rsidRPr="00EE6A8C" w:rsidRDefault="00B83ACD" w:rsidP="00B83ACD">
      <w:pPr>
        <w:rPr>
          <w:b/>
          <w:bCs/>
        </w:rPr>
      </w:pPr>
      <w:r w:rsidRPr="00EE6A8C">
        <w:rPr>
          <w:b/>
          <w:bCs/>
        </w:rPr>
        <w:t xml:space="preserve">RETAINING, EXPANDING AND RECRUTING SMALL BUSINESS AND COMMERCIAL ESTABLISHMENSTS. JCEA will further develop a small business and commercial  retention, expansion, and recruitment program for the Jackson County area to evaluate the local business climate, offer assistance to employers through meetings or actions pertaining to economic development guidelines and incentives, hiring, training and other appropriate activity relating to expansion, relocation, recruitment, and attraction of small business and commercial to increase the local tax base, sales tax collection and to create or retain jobs. </w:t>
      </w:r>
    </w:p>
    <w:p w14:paraId="21ABD3F1" w14:textId="77777777" w:rsidR="00B83ACD" w:rsidRPr="00EE6A8C" w:rsidRDefault="00B83ACD" w:rsidP="00B83ACD">
      <w:pPr>
        <w:pStyle w:val="ListParagraph"/>
        <w:rPr>
          <w:b/>
          <w:bCs/>
        </w:rPr>
      </w:pPr>
      <w:r w:rsidRPr="00EE6A8C">
        <w:rPr>
          <w:b/>
          <w:bCs/>
        </w:rPr>
        <w:t>Small business is defined as less than 50 employees</w:t>
      </w:r>
    </w:p>
    <w:p w14:paraId="57EE824A" w14:textId="77777777" w:rsidR="00B83ACD" w:rsidRPr="00EE6A8C" w:rsidRDefault="00B83ACD" w:rsidP="00B83ACD">
      <w:pPr>
        <w:pStyle w:val="ListParagraph"/>
        <w:rPr>
          <w:b/>
          <w:bCs/>
        </w:rPr>
      </w:pPr>
      <w:r w:rsidRPr="00EE6A8C">
        <w:rPr>
          <w:b/>
          <w:bCs/>
        </w:rPr>
        <w:t xml:space="preserve">Commercial business is defined as an activity conducted by companies to provide goods or services for sale. Commercial business includes the activity done outside of manufacturing or producing the products. Commercial business can also include the use of land or business for business activity, such as retail stores. </w:t>
      </w:r>
    </w:p>
    <w:p w14:paraId="7409447F" w14:textId="77777777" w:rsidR="00B83ACD" w:rsidRPr="00EE6A8C" w:rsidRDefault="00B83ACD" w:rsidP="00B83ACD">
      <w:pPr>
        <w:pStyle w:val="ListParagraph"/>
        <w:rPr>
          <w:b/>
          <w:bCs/>
        </w:rPr>
      </w:pPr>
    </w:p>
    <w:p w14:paraId="2295A065" w14:textId="548A9823" w:rsidR="00B83ACD" w:rsidRPr="00EE6A8C" w:rsidRDefault="00B83ACD" w:rsidP="00113E36">
      <w:pPr>
        <w:pStyle w:val="ListParagraph"/>
        <w:numPr>
          <w:ilvl w:val="0"/>
          <w:numId w:val="36"/>
        </w:numPr>
        <w:rPr>
          <w:b/>
          <w:bCs/>
        </w:rPr>
      </w:pPr>
      <w:r w:rsidRPr="00EE6A8C">
        <w:rPr>
          <w:b/>
          <w:bCs/>
        </w:rPr>
        <w:t xml:space="preserve">Identify and develop a data base of the small businesses and commercial employers in Jackson County.  Data base will include multiple points of contact in case of turnover including local manager, human resources director and finance director if applicable. </w:t>
      </w:r>
      <w:r w:rsidR="00113E36" w:rsidRPr="00EE6A8C">
        <w:rPr>
          <w:b/>
          <w:bCs/>
        </w:rPr>
        <w:t xml:space="preserve"> - In process.  Have a data base with over 350 properties in Jackson County.  Working with Chambers to match properties with businesses and their contact information.  Will use Constant Contact to set up email lists.  </w:t>
      </w:r>
    </w:p>
    <w:p w14:paraId="6136F7AA" w14:textId="389CBAAB" w:rsidR="00B83ACD" w:rsidRPr="00EE6A8C" w:rsidRDefault="00B83ACD" w:rsidP="00B83ACD">
      <w:pPr>
        <w:pStyle w:val="ListParagraph"/>
        <w:numPr>
          <w:ilvl w:val="0"/>
          <w:numId w:val="36"/>
        </w:numPr>
        <w:rPr>
          <w:b/>
          <w:bCs/>
        </w:rPr>
      </w:pPr>
      <w:r w:rsidRPr="00EE6A8C">
        <w:rPr>
          <w:b/>
          <w:bCs/>
        </w:rPr>
        <w:t>JCEA will actively promote Jackson County as a pro-business/commercial community.</w:t>
      </w:r>
      <w:r w:rsidR="00113E36" w:rsidRPr="00EE6A8C">
        <w:rPr>
          <w:b/>
          <w:bCs/>
        </w:rPr>
        <w:t xml:space="preserve"> ongoing</w:t>
      </w:r>
    </w:p>
    <w:p w14:paraId="14C81EB6" w14:textId="77777777" w:rsidR="00B83ACD" w:rsidRPr="00EE6A8C" w:rsidRDefault="00B83ACD" w:rsidP="00B83ACD">
      <w:pPr>
        <w:pStyle w:val="ListParagraph"/>
        <w:numPr>
          <w:ilvl w:val="0"/>
          <w:numId w:val="36"/>
        </w:numPr>
        <w:rPr>
          <w:b/>
          <w:bCs/>
        </w:rPr>
      </w:pPr>
      <w:r w:rsidRPr="00EE6A8C">
        <w:rPr>
          <w:b/>
          <w:bCs/>
        </w:rPr>
        <w:t xml:space="preserve">JCEA will develop a comprehensive questionnaire based on the premise of the Synchronist software to identify needs of existing small and commercial businesses. </w:t>
      </w:r>
    </w:p>
    <w:p w14:paraId="5C4ED973" w14:textId="0991B3B1" w:rsidR="00B83ACD" w:rsidRPr="00EE6A8C" w:rsidRDefault="00B83ACD" w:rsidP="00B83ACD">
      <w:pPr>
        <w:pStyle w:val="ListParagraph"/>
        <w:numPr>
          <w:ilvl w:val="1"/>
          <w:numId w:val="35"/>
        </w:numPr>
        <w:rPr>
          <w:b/>
          <w:bCs/>
        </w:rPr>
      </w:pPr>
      <w:r w:rsidRPr="00EE6A8C">
        <w:rPr>
          <w:b/>
          <w:bCs/>
        </w:rPr>
        <w:t>JCEA will initially meet with 25 small and commercial businesses each year for the first two years.</w:t>
      </w:r>
      <w:r w:rsidR="00113E36" w:rsidRPr="00EE6A8C">
        <w:rPr>
          <w:b/>
          <w:bCs/>
        </w:rPr>
        <w:t xml:space="preserve"> Still working on larger businesses but will start scheduling these in after the capital campaign visits have concluded. </w:t>
      </w:r>
    </w:p>
    <w:p w14:paraId="57F8E67F" w14:textId="77777777" w:rsidR="00B83ACD" w:rsidRPr="00EE6A8C" w:rsidRDefault="00B83ACD" w:rsidP="00B83ACD">
      <w:pPr>
        <w:pStyle w:val="ListParagraph"/>
        <w:numPr>
          <w:ilvl w:val="1"/>
          <w:numId w:val="35"/>
        </w:numPr>
        <w:rPr>
          <w:b/>
          <w:bCs/>
        </w:rPr>
      </w:pPr>
      <w:r w:rsidRPr="00EE6A8C">
        <w:rPr>
          <w:b/>
          <w:bCs/>
        </w:rPr>
        <w:t xml:space="preserve">JCEA will meet with 10 small and commercial businesses each year for the remaining three years. </w:t>
      </w:r>
    </w:p>
    <w:p w14:paraId="02AF6830" w14:textId="77777777" w:rsidR="00B83ACD" w:rsidRPr="00EE6A8C" w:rsidRDefault="00B83ACD" w:rsidP="00B83ACD">
      <w:pPr>
        <w:pStyle w:val="ListParagraph"/>
        <w:numPr>
          <w:ilvl w:val="0"/>
          <w:numId w:val="36"/>
        </w:numPr>
        <w:rPr>
          <w:b/>
          <w:bCs/>
        </w:rPr>
      </w:pPr>
      <w:r w:rsidRPr="00EE6A8C">
        <w:rPr>
          <w:b/>
          <w:bCs/>
        </w:rPr>
        <w:t xml:space="preserve">JCEA will be a resource for small business and commercial growth/development.  </w:t>
      </w:r>
    </w:p>
    <w:p w14:paraId="1E3CA8F2" w14:textId="781A303C" w:rsidR="00B83ACD" w:rsidRPr="00EE6A8C" w:rsidRDefault="00B83ACD" w:rsidP="00B83ACD">
      <w:pPr>
        <w:pStyle w:val="ListParagraph"/>
        <w:numPr>
          <w:ilvl w:val="1"/>
          <w:numId w:val="35"/>
        </w:numPr>
      </w:pPr>
      <w:r w:rsidRPr="00EE6A8C">
        <w:rPr>
          <w:b/>
          <w:bCs/>
        </w:rPr>
        <w:t xml:space="preserve">Develop a comprehensive website with a current listing of applicable data and site opportunities. </w:t>
      </w:r>
      <w:r w:rsidR="00113E36" w:rsidRPr="00EE6A8C">
        <w:rPr>
          <w:b/>
          <w:bCs/>
        </w:rPr>
        <w:t xml:space="preserve"> – still working on database</w:t>
      </w:r>
    </w:p>
    <w:p w14:paraId="182A058A" w14:textId="77777777" w:rsidR="00B83ACD" w:rsidRPr="00EE6A8C" w:rsidRDefault="00B83ACD" w:rsidP="00B83ACD">
      <w:pPr>
        <w:pStyle w:val="ListParagraph"/>
        <w:numPr>
          <w:ilvl w:val="2"/>
          <w:numId w:val="35"/>
        </w:numPr>
      </w:pPr>
      <w:r w:rsidRPr="00EE6A8C">
        <w:rPr>
          <w:b/>
          <w:bCs/>
        </w:rPr>
        <w:t>Workforce data</w:t>
      </w:r>
    </w:p>
    <w:p w14:paraId="1F233D67" w14:textId="77777777" w:rsidR="00B83ACD" w:rsidRPr="00EE6A8C" w:rsidRDefault="00B83ACD" w:rsidP="00B83ACD">
      <w:pPr>
        <w:pStyle w:val="ListParagraph"/>
        <w:numPr>
          <w:ilvl w:val="2"/>
          <w:numId w:val="35"/>
        </w:numPr>
      </w:pPr>
      <w:r w:rsidRPr="00EE6A8C">
        <w:rPr>
          <w:b/>
          <w:bCs/>
        </w:rPr>
        <w:t>Business contacts</w:t>
      </w:r>
    </w:p>
    <w:p w14:paraId="25F749B9" w14:textId="77777777" w:rsidR="00B83ACD" w:rsidRPr="00EE6A8C" w:rsidRDefault="00B83ACD" w:rsidP="00B83ACD">
      <w:pPr>
        <w:pStyle w:val="ListParagraph"/>
        <w:numPr>
          <w:ilvl w:val="2"/>
          <w:numId w:val="35"/>
        </w:numPr>
      </w:pPr>
      <w:r w:rsidRPr="00EE6A8C">
        <w:rPr>
          <w:b/>
          <w:bCs/>
        </w:rPr>
        <w:t>Community profile</w:t>
      </w:r>
    </w:p>
    <w:p w14:paraId="1AD4059E" w14:textId="6F384055" w:rsidR="00B83ACD" w:rsidRPr="00EE6A8C" w:rsidRDefault="00B83ACD" w:rsidP="00B83ACD">
      <w:pPr>
        <w:pStyle w:val="ListParagraph"/>
        <w:numPr>
          <w:ilvl w:val="0"/>
          <w:numId w:val="36"/>
        </w:numPr>
      </w:pPr>
      <w:r w:rsidRPr="00EE6A8C">
        <w:rPr>
          <w:b/>
          <w:bCs/>
        </w:rPr>
        <w:t>Organize at least two “Lunch &amp; learn” type events where managers and HR directors can share their successes, opportunities, and challenges</w:t>
      </w:r>
      <w:r w:rsidR="00113E36" w:rsidRPr="00EE6A8C">
        <w:rPr>
          <w:b/>
          <w:bCs/>
        </w:rPr>
        <w:t xml:space="preserve"> planning </w:t>
      </w:r>
    </w:p>
    <w:p w14:paraId="52E835D8" w14:textId="73D6EA70" w:rsidR="00B83ACD" w:rsidRPr="00EE6A8C" w:rsidRDefault="00B83ACD" w:rsidP="00B83ACD">
      <w:pPr>
        <w:pStyle w:val="ListParagraph"/>
        <w:numPr>
          <w:ilvl w:val="0"/>
          <w:numId w:val="36"/>
        </w:numPr>
      </w:pPr>
      <w:r w:rsidRPr="00EE6A8C">
        <w:rPr>
          <w:b/>
          <w:bCs/>
        </w:rPr>
        <w:t>Identify gaps in the good and services in Jackson County and determine if there are current business opportunities for existing businesses to expand into these areas and/or specifically recruit those types of businesses or services.</w:t>
      </w:r>
      <w:r w:rsidR="00113E36" w:rsidRPr="00EE6A8C">
        <w:rPr>
          <w:b/>
          <w:bCs/>
        </w:rPr>
        <w:t xml:space="preserve"> Have a business survey that will be submitted to obtain this information as soon as Constant Contact is set up. </w:t>
      </w:r>
    </w:p>
    <w:bookmarkEnd w:id="27"/>
    <w:p w14:paraId="45AA01F4" w14:textId="77777777" w:rsidR="00B83ACD" w:rsidRPr="00EE6A8C" w:rsidRDefault="00B83ACD" w:rsidP="00B83ACD">
      <w:pPr>
        <w:rPr>
          <w:b/>
          <w:bCs/>
          <w:sz w:val="24"/>
          <w:szCs w:val="24"/>
        </w:rPr>
      </w:pPr>
      <w:r w:rsidRPr="00EE6A8C">
        <w:rPr>
          <w:b/>
          <w:bCs/>
          <w:sz w:val="24"/>
          <w:szCs w:val="24"/>
        </w:rPr>
        <w:t>GOAL 3:</w:t>
      </w:r>
    </w:p>
    <w:p w14:paraId="2619CFB9" w14:textId="77777777" w:rsidR="00B83ACD" w:rsidRPr="00EE6A8C" w:rsidRDefault="00B83ACD" w:rsidP="00B83ACD">
      <w:pPr>
        <w:rPr>
          <w:b/>
          <w:bCs/>
        </w:rPr>
      </w:pPr>
      <w:r w:rsidRPr="00EE6A8C">
        <w:rPr>
          <w:b/>
          <w:bCs/>
        </w:rPr>
        <w:t xml:space="preserve">COLLABORATION WITH JACKSON COUNTY, CITIES, SCHOOLS, HOSPITALS, NON-PROFITS, AND SERVICE ORGANIZATIONS.   </w:t>
      </w:r>
    </w:p>
    <w:p w14:paraId="4742BD21" w14:textId="77777777" w:rsidR="00B83ACD" w:rsidRPr="00EE6A8C" w:rsidRDefault="00B83ACD" w:rsidP="00B83ACD">
      <w:pPr>
        <w:rPr>
          <w:i/>
          <w:iCs/>
        </w:rPr>
      </w:pPr>
      <w:r w:rsidRPr="00EE6A8C">
        <w:rPr>
          <w:i/>
          <w:iCs/>
        </w:rPr>
        <w:t xml:space="preserve">Minimal discussion on this goal other than adding hospitals as part of the main goal. </w:t>
      </w:r>
    </w:p>
    <w:p w14:paraId="665E7B6B" w14:textId="7D2BEDD3" w:rsidR="00B83ACD" w:rsidRPr="00EE6A8C" w:rsidRDefault="00B83ACD" w:rsidP="00B83ACD">
      <w:pPr>
        <w:pStyle w:val="ListParagraph"/>
        <w:numPr>
          <w:ilvl w:val="0"/>
          <w:numId w:val="38"/>
        </w:numPr>
        <w:rPr>
          <w:b/>
          <w:bCs/>
        </w:rPr>
      </w:pPr>
      <w:r w:rsidRPr="00EE6A8C">
        <w:rPr>
          <w:b/>
          <w:bCs/>
        </w:rPr>
        <w:t xml:space="preserve">JCEA will develop a comprehensive questionnaire based on the premise of the Synchronist software to identify the needs, activities, and goals of these organizations. </w:t>
      </w:r>
      <w:r w:rsidR="00113E36" w:rsidRPr="00EE6A8C">
        <w:rPr>
          <w:b/>
          <w:bCs/>
        </w:rPr>
        <w:t xml:space="preserve"> – have completed some of these interviews. </w:t>
      </w:r>
    </w:p>
    <w:p w14:paraId="51B1AF4E" w14:textId="77777777" w:rsidR="00B83ACD" w:rsidRPr="00EE6A8C" w:rsidRDefault="00B83ACD" w:rsidP="00B83ACD">
      <w:pPr>
        <w:pStyle w:val="ListParagraph"/>
        <w:numPr>
          <w:ilvl w:val="0"/>
          <w:numId w:val="38"/>
        </w:numPr>
        <w:rPr>
          <w:b/>
          <w:bCs/>
        </w:rPr>
      </w:pPr>
      <w:r w:rsidRPr="00EE6A8C">
        <w:rPr>
          <w:b/>
          <w:bCs/>
        </w:rPr>
        <w:t>JCEA will meet with County staff and officials on at least a quarterly basis.</w:t>
      </w:r>
    </w:p>
    <w:p w14:paraId="289F31B5" w14:textId="13BDD32D" w:rsidR="00B83ACD" w:rsidRPr="00EE6A8C" w:rsidRDefault="00B83ACD" w:rsidP="00B83ACD">
      <w:pPr>
        <w:pStyle w:val="ListParagraph"/>
        <w:numPr>
          <w:ilvl w:val="2"/>
          <w:numId w:val="35"/>
        </w:numPr>
        <w:rPr>
          <w:b/>
          <w:bCs/>
        </w:rPr>
      </w:pPr>
      <w:r w:rsidRPr="00EE6A8C">
        <w:rPr>
          <w:b/>
          <w:bCs/>
        </w:rPr>
        <w:t>Develop a set of goals and initiatives to better understand the County’s challenges, assets, and opportunities.</w:t>
      </w:r>
      <w:r w:rsidR="00E54FBE" w:rsidRPr="00EE6A8C">
        <w:rPr>
          <w:b/>
          <w:bCs/>
        </w:rPr>
        <w:t xml:space="preserve"> Need to schedule meeting </w:t>
      </w:r>
    </w:p>
    <w:p w14:paraId="7E42B595" w14:textId="77777777" w:rsidR="00B83ACD" w:rsidRPr="00EE6A8C" w:rsidRDefault="00B83ACD" w:rsidP="00B83ACD">
      <w:pPr>
        <w:pStyle w:val="ListParagraph"/>
        <w:numPr>
          <w:ilvl w:val="0"/>
          <w:numId w:val="38"/>
        </w:numPr>
        <w:rPr>
          <w:b/>
          <w:bCs/>
        </w:rPr>
      </w:pPr>
      <w:r w:rsidRPr="00EE6A8C">
        <w:rPr>
          <w:b/>
          <w:bCs/>
        </w:rPr>
        <w:t>JCEA will meet with City staff and officials on at least a quarterly basis.</w:t>
      </w:r>
    </w:p>
    <w:p w14:paraId="603D043F" w14:textId="048DA505" w:rsidR="00B83ACD" w:rsidRPr="00EE6A8C" w:rsidRDefault="00B83ACD" w:rsidP="00B83ACD">
      <w:pPr>
        <w:pStyle w:val="ListParagraph"/>
        <w:numPr>
          <w:ilvl w:val="2"/>
          <w:numId w:val="35"/>
        </w:numPr>
        <w:rPr>
          <w:b/>
          <w:bCs/>
        </w:rPr>
      </w:pPr>
      <w:r w:rsidRPr="00EE6A8C">
        <w:rPr>
          <w:b/>
          <w:bCs/>
        </w:rPr>
        <w:t>Develop a set of goals and initiatives to better understand each city’s challenges, assets, and opportunities.</w:t>
      </w:r>
      <w:r w:rsidR="00E54FBE" w:rsidRPr="00EE6A8C">
        <w:rPr>
          <w:b/>
          <w:bCs/>
        </w:rPr>
        <w:t xml:space="preserve"> – Have meetings scheduled with Bellevue, Sabula, Baldwin, Spragueville and Monmouth so far. </w:t>
      </w:r>
    </w:p>
    <w:p w14:paraId="1FD8CD1D" w14:textId="77777777" w:rsidR="00B83ACD" w:rsidRPr="00EE6A8C" w:rsidRDefault="00B83ACD" w:rsidP="00B83ACD">
      <w:pPr>
        <w:pStyle w:val="ListParagraph"/>
        <w:numPr>
          <w:ilvl w:val="0"/>
          <w:numId w:val="38"/>
        </w:numPr>
        <w:rPr>
          <w:b/>
          <w:bCs/>
        </w:rPr>
      </w:pPr>
      <w:r w:rsidRPr="00EE6A8C">
        <w:rPr>
          <w:b/>
          <w:bCs/>
        </w:rPr>
        <w:t>JCEA will meet with each school district every year.</w:t>
      </w:r>
    </w:p>
    <w:p w14:paraId="5B419E69" w14:textId="72A511A9" w:rsidR="00B83ACD" w:rsidRPr="00EE6A8C" w:rsidRDefault="00B83ACD" w:rsidP="00B83ACD">
      <w:pPr>
        <w:pStyle w:val="ListParagraph"/>
        <w:numPr>
          <w:ilvl w:val="2"/>
          <w:numId w:val="35"/>
        </w:numPr>
        <w:rPr>
          <w:b/>
          <w:bCs/>
        </w:rPr>
      </w:pPr>
      <w:r w:rsidRPr="00EE6A8C">
        <w:rPr>
          <w:b/>
          <w:bCs/>
        </w:rPr>
        <w:t>Develop a joint program between the JCEA and each school district to promote community development and economic growth.</w:t>
      </w:r>
      <w:r w:rsidR="00E54FBE" w:rsidRPr="00EE6A8C">
        <w:rPr>
          <w:b/>
          <w:bCs/>
        </w:rPr>
        <w:t xml:space="preserve"> -  Have bet with BSD, Marquette and Maquoketa so far but will set up additional meeting to talk more about community development and ways we can partner to better support the Schools. </w:t>
      </w:r>
    </w:p>
    <w:p w14:paraId="7F6709EB" w14:textId="431E8D7B" w:rsidR="00B83ACD" w:rsidRPr="00EE6A8C" w:rsidRDefault="00B83ACD" w:rsidP="00B83ACD">
      <w:pPr>
        <w:pStyle w:val="ListParagraph"/>
        <w:numPr>
          <w:ilvl w:val="0"/>
          <w:numId w:val="38"/>
        </w:numPr>
        <w:rPr>
          <w:b/>
          <w:bCs/>
        </w:rPr>
      </w:pPr>
      <w:r w:rsidRPr="00EE6A8C">
        <w:rPr>
          <w:b/>
          <w:bCs/>
        </w:rPr>
        <w:t>JCEA will meet with each chamber and development group every year.</w:t>
      </w:r>
      <w:r w:rsidR="00E54FBE" w:rsidRPr="00EE6A8C">
        <w:rPr>
          <w:b/>
          <w:bCs/>
        </w:rPr>
        <w:t xml:space="preserve"> Met in 2022 – will set up new meetings. </w:t>
      </w:r>
    </w:p>
    <w:p w14:paraId="2EF46C2A" w14:textId="7E267402" w:rsidR="00B83ACD" w:rsidRPr="00EE6A8C" w:rsidRDefault="00B83ACD" w:rsidP="00B83ACD">
      <w:pPr>
        <w:pStyle w:val="ListParagraph"/>
        <w:numPr>
          <w:ilvl w:val="0"/>
          <w:numId w:val="38"/>
        </w:numPr>
        <w:rPr>
          <w:b/>
          <w:bCs/>
        </w:rPr>
      </w:pPr>
      <w:r w:rsidRPr="00EE6A8C">
        <w:rPr>
          <w:b/>
          <w:bCs/>
        </w:rPr>
        <w:t xml:space="preserve">JCEA will meet with the hospital every year. </w:t>
      </w:r>
      <w:r w:rsidR="00E54FBE" w:rsidRPr="00EE6A8C">
        <w:rPr>
          <w:b/>
          <w:bCs/>
        </w:rPr>
        <w:t xml:space="preserve"> Met in 2022 = will set up new meetings. </w:t>
      </w:r>
    </w:p>
    <w:p w14:paraId="71E66165" w14:textId="1B6BDFD3" w:rsidR="00B83ACD" w:rsidRPr="00EE6A8C" w:rsidRDefault="00B83ACD" w:rsidP="00B83ACD">
      <w:pPr>
        <w:pStyle w:val="ListParagraph"/>
        <w:numPr>
          <w:ilvl w:val="0"/>
          <w:numId w:val="38"/>
        </w:numPr>
        <w:rPr>
          <w:b/>
          <w:bCs/>
        </w:rPr>
      </w:pPr>
      <w:r w:rsidRPr="00EE6A8C">
        <w:rPr>
          <w:b/>
          <w:bCs/>
        </w:rPr>
        <w:t>JCEA will meet with at least 5 service organizations and/or non-profits every year.</w:t>
      </w:r>
      <w:r w:rsidR="00E54FBE" w:rsidRPr="00EE6A8C">
        <w:rPr>
          <w:b/>
          <w:bCs/>
        </w:rPr>
        <w:t xml:space="preserve"> Planning </w:t>
      </w:r>
    </w:p>
    <w:p w14:paraId="0126E638" w14:textId="77777777" w:rsidR="00B83ACD" w:rsidRPr="00EE6A8C" w:rsidRDefault="00B83ACD" w:rsidP="00B83ACD">
      <w:pPr>
        <w:shd w:val="clear" w:color="auto" w:fill="FFFFFF"/>
        <w:spacing w:before="100" w:beforeAutospacing="1" w:after="100" w:afterAutospacing="1" w:line="240" w:lineRule="auto"/>
        <w:outlineLvl w:val="2"/>
        <w:rPr>
          <w:b/>
          <w:bCs/>
          <w:sz w:val="24"/>
          <w:szCs w:val="24"/>
        </w:rPr>
      </w:pPr>
      <w:r w:rsidRPr="00EE6A8C">
        <w:rPr>
          <w:b/>
          <w:bCs/>
          <w:sz w:val="24"/>
          <w:szCs w:val="24"/>
        </w:rPr>
        <w:t>GOAL 4:</w:t>
      </w:r>
    </w:p>
    <w:p w14:paraId="4C5AA9A4" w14:textId="77777777" w:rsidR="00B83ACD" w:rsidRPr="00EE6A8C" w:rsidRDefault="00B83ACD" w:rsidP="00B83ACD">
      <w:pPr>
        <w:shd w:val="clear" w:color="auto" w:fill="FFFFFF"/>
        <w:spacing w:before="100" w:beforeAutospacing="1" w:after="100" w:afterAutospacing="1" w:line="240" w:lineRule="auto"/>
        <w:outlineLvl w:val="2"/>
        <w:rPr>
          <w:b/>
          <w:bCs/>
        </w:rPr>
      </w:pPr>
      <w:r w:rsidRPr="00EE6A8C">
        <w:rPr>
          <w:b/>
          <w:bCs/>
        </w:rPr>
        <w:t>DEVELOPMENT. JCEA will promote and facilitate quality development and redevelopment of residential and business inventory and public infrastructure.</w:t>
      </w:r>
    </w:p>
    <w:p w14:paraId="4D2AD45E" w14:textId="77777777" w:rsidR="00B83ACD" w:rsidRPr="00EE6A8C" w:rsidRDefault="00B83ACD" w:rsidP="00B83ACD">
      <w:pPr>
        <w:pStyle w:val="ListParagraph"/>
        <w:numPr>
          <w:ilvl w:val="0"/>
          <w:numId w:val="39"/>
        </w:numPr>
        <w:rPr>
          <w:b/>
          <w:bCs/>
        </w:rPr>
      </w:pPr>
      <w:r w:rsidRPr="00EE6A8C">
        <w:rPr>
          <w:b/>
          <w:bCs/>
        </w:rPr>
        <w:t>JCEA will assist cities in finding funding opportunities to provide quality housing options</w:t>
      </w:r>
    </w:p>
    <w:p w14:paraId="7F21ECA4" w14:textId="77777777" w:rsidR="00B83ACD" w:rsidRPr="00EE6A8C" w:rsidRDefault="00B83ACD" w:rsidP="00B83ACD">
      <w:pPr>
        <w:pStyle w:val="ListParagraph"/>
        <w:numPr>
          <w:ilvl w:val="1"/>
          <w:numId w:val="35"/>
        </w:numPr>
        <w:rPr>
          <w:b/>
          <w:bCs/>
        </w:rPr>
      </w:pPr>
      <w:r w:rsidRPr="00EE6A8C">
        <w:rPr>
          <w:b/>
          <w:bCs/>
        </w:rPr>
        <w:t>Monitoring grants</w:t>
      </w:r>
    </w:p>
    <w:p w14:paraId="53804F41" w14:textId="77777777" w:rsidR="00B83ACD" w:rsidRPr="00EE6A8C" w:rsidRDefault="00B83ACD" w:rsidP="00B83ACD">
      <w:pPr>
        <w:pStyle w:val="ListParagraph"/>
        <w:numPr>
          <w:ilvl w:val="1"/>
          <w:numId w:val="35"/>
        </w:numPr>
        <w:rPr>
          <w:b/>
          <w:bCs/>
        </w:rPr>
      </w:pPr>
      <w:r w:rsidRPr="00EE6A8C">
        <w:rPr>
          <w:b/>
          <w:bCs/>
        </w:rPr>
        <w:t>Keeping current on financial incentive opportunities</w:t>
      </w:r>
    </w:p>
    <w:p w14:paraId="7C6D5E3B" w14:textId="77777777" w:rsidR="00B83ACD" w:rsidRPr="00EE6A8C" w:rsidRDefault="00B83ACD" w:rsidP="00B83ACD">
      <w:pPr>
        <w:pStyle w:val="ListParagraph"/>
        <w:numPr>
          <w:ilvl w:val="1"/>
          <w:numId w:val="35"/>
        </w:numPr>
        <w:rPr>
          <w:b/>
          <w:bCs/>
        </w:rPr>
      </w:pPr>
      <w:r w:rsidRPr="00EE6A8C">
        <w:rPr>
          <w:b/>
          <w:bCs/>
        </w:rPr>
        <w:t xml:space="preserve">Identify grants and funding for potential rehab or improvement programs. </w:t>
      </w:r>
    </w:p>
    <w:p w14:paraId="0AC4F3AD" w14:textId="79551CA1" w:rsidR="00B83ACD" w:rsidRPr="00EE6A8C" w:rsidRDefault="00B83ACD" w:rsidP="00B83ACD">
      <w:pPr>
        <w:pStyle w:val="ListParagraph"/>
        <w:numPr>
          <w:ilvl w:val="1"/>
          <w:numId w:val="35"/>
        </w:numPr>
        <w:rPr>
          <w:b/>
          <w:bCs/>
        </w:rPr>
      </w:pPr>
      <w:r w:rsidRPr="00EE6A8C">
        <w:rPr>
          <w:b/>
          <w:bCs/>
        </w:rPr>
        <w:t xml:space="preserve">Assist cities in renovating and reestablishing abandoned and derelict properties. </w:t>
      </w:r>
      <w:r w:rsidR="00E54FBE" w:rsidRPr="00EE6A8C">
        <w:rPr>
          <w:b/>
          <w:bCs/>
        </w:rPr>
        <w:t xml:space="preserve">Note Catalyst grants above but will also target and identify properties for the 2023-2024 grant application season. </w:t>
      </w:r>
    </w:p>
    <w:p w14:paraId="40C4D93D" w14:textId="6633841D" w:rsidR="00B83ACD" w:rsidRPr="00EE6A8C" w:rsidRDefault="00B83ACD" w:rsidP="00B83ACD">
      <w:pPr>
        <w:pStyle w:val="ListParagraph"/>
        <w:numPr>
          <w:ilvl w:val="0"/>
          <w:numId w:val="39"/>
        </w:numPr>
        <w:rPr>
          <w:b/>
          <w:bCs/>
        </w:rPr>
      </w:pPr>
      <w:r w:rsidRPr="00EE6A8C">
        <w:rPr>
          <w:b/>
          <w:bCs/>
        </w:rPr>
        <w:t xml:space="preserve">JCEA will continue to participate in regional efforts and organizations that enhance, promote, and connect cultural, natural and park assets. </w:t>
      </w:r>
      <w:r w:rsidR="00E54FBE" w:rsidRPr="00EE6A8C">
        <w:rPr>
          <w:b/>
          <w:bCs/>
        </w:rPr>
        <w:t>ongoing</w:t>
      </w:r>
    </w:p>
    <w:p w14:paraId="5ACEC523" w14:textId="77777777" w:rsidR="00B83ACD" w:rsidRPr="00EE6A8C" w:rsidRDefault="00B83ACD" w:rsidP="00B83ACD">
      <w:pPr>
        <w:pStyle w:val="ListParagraph"/>
        <w:numPr>
          <w:ilvl w:val="1"/>
          <w:numId w:val="35"/>
        </w:numPr>
        <w:rPr>
          <w:b/>
          <w:bCs/>
        </w:rPr>
      </w:pPr>
      <w:r w:rsidRPr="00EE6A8C">
        <w:rPr>
          <w:b/>
          <w:bCs/>
        </w:rPr>
        <w:t xml:space="preserve">Grant Wood Mississippi River Region </w:t>
      </w:r>
    </w:p>
    <w:p w14:paraId="496DB099" w14:textId="77777777" w:rsidR="00B83ACD" w:rsidRPr="00EE6A8C" w:rsidRDefault="00B83ACD" w:rsidP="00B83ACD">
      <w:pPr>
        <w:pStyle w:val="ListParagraph"/>
        <w:numPr>
          <w:ilvl w:val="1"/>
          <w:numId w:val="35"/>
        </w:numPr>
        <w:rPr>
          <w:b/>
          <w:bCs/>
        </w:rPr>
      </w:pPr>
      <w:r w:rsidRPr="00EE6A8C">
        <w:rPr>
          <w:b/>
          <w:bCs/>
        </w:rPr>
        <w:t>Hometown Pride</w:t>
      </w:r>
    </w:p>
    <w:p w14:paraId="101CB21B" w14:textId="77777777" w:rsidR="00B83ACD" w:rsidRPr="00EE6A8C" w:rsidRDefault="00B83ACD" w:rsidP="00B83ACD">
      <w:pPr>
        <w:pStyle w:val="ListParagraph"/>
        <w:numPr>
          <w:ilvl w:val="1"/>
          <w:numId w:val="35"/>
        </w:numPr>
        <w:rPr>
          <w:b/>
          <w:bCs/>
        </w:rPr>
      </w:pPr>
      <w:r w:rsidRPr="00EE6A8C">
        <w:rPr>
          <w:b/>
          <w:bCs/>
        </w:rPr>
        <w:t>Green Space Redevelopment Committee</w:t>
      </w:r>
    </w:p>
    <w:p w14:paraId="37E96517" w14:textId="77777777" w:rsidR="00B83ACD" w:rsidRPr="00EE6A8C" w:rsidRDefault="00B83ACD" w:rsidP="00B83ACD">
      <w:pPr>
        <w:pStyle w:val="ListParagraph"/>
        <w:numPr>
          <w:ilvl w:val="1"/>
          <w:numId w:val="35"/>
        </w:numPr>
        <w:rPr>
          <w:b/>
          <w:bCs/>
        </w:rPr>
      </w:pPr>
      <w:r w:rsidRPr="00EE6A8C">
        <w:rPr>
          <w:b/>
          <w:bCs/>
        </w:rPr>
        <w:t>Other groups of interest</w:t>
      </w:r>
    </w:p>
    <w:p w14:paraId="0FD7EE70" w14:textId="42A51C9A" w:rsidR="00B83ACD" w:rsidRPr="00EE6A8C" w:rsidRDefault="00B83ACD" w:rsidP="00B83ACD">
      <w:pPr>
        <w:pStyle w:val="ListParagraph"/>
        <w:numPr>
          <w:ilvl w:val="0"/>
          <w:numId w:val="39"/>
        </w:numPr>
        <w:rPr>
          <w:b/>
          <w:bCs/>
        </w:rPr>
      </w:pPr>
      <w:r w:rsidRPr="00EE6A8C">
        <w:rPr>
          <w:b/>
          <w:bCs/>
        </w:rPr>
        <w:t xml:space="preserve">JCEA and partners will serve as a resource to local governments by searching for funding options to assist with projects identified as community priorities but not limited to downtown development. </w:t>
      </w:r>
      <w:r w:rsidR="00E54FBE" w:rsidRPr="00EE6A8C">
        <w:rPr>
          <w:b/>
          <w:bCs/>
        </w:rPr>
        <w:t xml:space="preserve">Ongoing </w:t>
      </w:r>
    </w:p>
    <w:p w14:paraId="69E2F250" w14:textId="77777777" w:rsidR="00B83ACD" w:rsidRPr="00EE6A8C" w:rsidRDefault="00B83ACD" w:rsidP="00B83ACD">
      <w:pPr>
        <w:pStyle w:val="ListParagraph"/>
        <w:numPr>
          <w:ilvl w:val="1"/>
          <w:numId w:val="35"/>
        </w:numPr>
        <w:rPr>
          <w:b/>
          <w:bCs/>
        </w:rPr>
      </w:pPr>
      <w:r w:rsidRPr="00EE6A8C">
        <w:rPr>
          <w:b/>
          <w:bCs/>
        </w:rPr>
        <w:t>Monitoring grants</w:t>
      </w:r>
    </w:p>
    <w:p w14:paraId="4276C6AC" w14:textId="77777777" w:rsidR="00B83ACD" w:rsidRPr="00EE6A8C" w:rsidRDefault="00B83ACD" w:rsidP="00B83ACD">
      <w:pPr>
        <w:pStyle w:val="ListParagraph"/>
        <w:numPr>
          <w:ilvl w:val="1"/>
          <w:numId w:val="35"/>
        </w:numPr>
        <w:rPr>
          <w:b/>
          <w:bCs/>
        </w:rPr>
      </w:pPr>
      <w:r w:rsidRPr="00EE6A8C">
        <w:rPr>
          <w:b/>
          <w:bCs/>
        </w:rPr>
        <w:t>Keeping current on financial incentive opportunities</w:t>
      </w:r>
    </w:p>
    <w:p w14:paraId="61B085A1" w14:textId="77777777" w:rsidR="00B83ACD" w:rsidRPr="00EE6A8C" w:rsidRDefault="00B83ACD" w:rsidP="00B83ACD">
      <w:pPr>
        <w:pStyle w:val="ListParagraph"/>
        <w:numPr>
          <w:ilvl w:val="1"/>
          <w:numId w:val="35"/>
        </w:numPr>
        <w:rPr>
          <w:b/>
          <w:bCs/>
        </w:rPr>
      </w:pPr>
      <w:r w:rsidRPr="00EE6A8C">
        <w:rPr>
          <w:b/>
          <w:bCs/>
        </w:rPr>
        <w:t xml:space="preserve">Assisting in grant writing whenever it is feasible to do so. </w:t>
      </w:r>
    </w:p>
    <w:p w14:paraId="4C0366D3" w14:textId="77777777" w:rsidR="00B83ACD" w:rsidRPr="00EE6A8C" w:rsidRDefault="00B83ACD" w:rsidP="00B83ACD">
      <w:pPr>
        <w:rPr>
          <w:b/>
          <w:bCs/>
          <w:sz w:val="24"/>
          <w:szCs w:val="24"/>
        </w:rPr>
      </w:pPr>
      <w:r w:rsidRPr="00EE6A8C">
        <w:rPr>
          <w:b/>
          <w:bCs/>
          <w:sz w:val="24"/>
          <w:szCs w:val="24"/>
        </w:rPr>
        <w:t xml:space="preserve">GOAL 5: </w:t>
      </w:r>
    </w:p>
    <w:p w14:paraId="398C97BA" w14:textId="387E9D92" w:rsidR="00B83ACD" w:rsidRPr="00EE6A8C" w:rsidRDefault="00B83ACD" w:rsidP="00B83ACD">
      <w:pPr>
        <w:rPr>
          <w:b/>
          <w:bCs/>
        </w:rPr>
      </w:pPr>
      <w:r w:rsidRPr="00EE6A8C">
        <w:rPr>
          <w:b/>
          <w:bCs/>
        </w:rPr>
        <w:t xml:space="preserve"> COMMUNITY CULTURE. JCEA will support the communities in Jackson Co to develop a culture of Individual Excellence.   Assign a Committee to work on this goal and establish action steps. </w:t>
      </w:r>
      <w:r w:rsidR="00E54FBE" w:rsidRPr="00EE6A8C">
        <w:rPr>
          <w:b/>
          <w:bCs/>
        </w:rPr>
        <w:t xml:space="preserve">Talking with Chamber on their April Nibbles and Knowledge.  Target to get this Committee meeting as soon as Capital Campaign is concluded. </w:t>
      </w:r>
    </w:p>
    <w:p w14:paraId="0211404E" w14:textId="77777777" w:rsidR="00423694" w:rsidRPr="00423694" w:rsidRDefault="00423694" w:rsidP="00423694">
      <w:pPr>
        <w:shd w:val="clear" w:color="auto" w:fill="FFFFFF"/>
        <w:spacing w:before="100" w:beforeAutospacing="1" w:after="100" w:afterAutospacing="1" w:line="240" w:lineRule="auto"/>
        <w:jc w:val="center"/>
        <w:outlineLvl w:val="2"/>
        <w:rPr>
          <w:rFonts w:ascii="Times New Roman" w:eastAsia="Times New Roman" w:hAnsi="Times New Roman" w:cs="Times New Roman"/>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3694">
        <w:rPr>
          <w:rFonts w:ascii="Times New Roman" w:eastAsia="Times New Roman" w:hAnsi="Times New Roman" w:cs="Times New Roman"/>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***Individual Excellence***</w:t>
      </w:r>
    </w:p>
    <w:p w14:paraId="6ADCAD66" w14:textId="77777777" w:rsidR="00423694" w:rsidRPr="00423694" w:rsidRDefault="00423694" w:rsidP="00423694">
      <w:pPr>
        <w:shd w:val="clear" w:color="auto" w:fill="FFFFFF"/>
        <w:spacing w:before="100" w:beforeAutospacing="1" w:after="100" w:afterAutospacing="1" w:line="240" w:lineRule="auto"/>
        <w:jc w:val="center"/>
        <w:outlineLvl w:val="2"/>
        <w:rPr>
          <w:rFonts w:ascii="Times New Roman" w:eastAsia="Times New Roman" w:hAnsi="Times New Roman" w:cs="Times New Roman"/>
          <w:b/>
          <w:bCs/>
        </w:rPr>
      </w:pPr>
      <w:r w:rsidRPr="00423694">
        <w:rPr>
          <w:rFonts w:ascii="Times New Roman" w:eastAsia="Times New Roman" w:hAnsi="Times New Roman" w:cs="Times New Roman"/>
          <w:b/>
          <w:bCs/>
        </w:rPr>
        <w:t xml:space="preserve">A cultural mindset </w:t>
      </w:r>
    </w:p>
    <w:p w14:paraId="2EF523AF" w14:textId="77777777" w:rsidR="00423694" w:rsidRPr="00423694" w:rsidRDefault="00423694" w:rsidP="00423694">
      <w:pPr>
        <w:shd w:val="clear" w:color="auto" w:fill="FFFFFF"/>
        <w:spacing w:before="100" w:beforeAutospacing="1" w:after="100" w:afterAutospacing="1" w:line="240" w:lineRule="auto"/>
        <w:jc w:val="center"/>
        <w:outlineLvl w:val="2"/>
        <w:rPr>
          <w:rFonts w:ascii="Times New Roman" w:eastAsia="Times New Roman" w:hAnsi="Times New Roman" w:cs="Times New Roman"/>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3694">
        <w:rPr>
          <w:rFonts w:ascii="Times New Roman" w:eastAsia="Times New Roman" w:hAnsi="Times New Roman" w:cs="Times New Roman"/>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Excellence is defined as being the best you can be with the individual talents and skills you are born with and/or are passionate about. </w:t>
      </w:r>
    </w:p>
    <w:p w14:paraId="0D66C446" w14:textId="77777777" w:rsidR="00423694" w:rsidRPr="00423694" w:rsidRDefault="00423694" w:rsidP="00423694">
      <w:pPr>
        <w:shd w:val="clear" w:color="auto" w:fill="FFFFFF"/>
        <w:spacing w:before="100" w:beforeAutospacing="1" w:after="100" w:afterAutospacing="1" w:line="240" w:lineRule="auto"/>
        <w:jc w:val="center"/>
        <w:outlineLvl w:val="2"/>
        <w:rPr>
          <w:rFonts w:ascii="Times New Roman" w:eastAsia="Times New Roman" w:hAnsi="Times New Roman" w:cs="Times New Roman"/>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3694">
        <w:rPr>
          <w:rFonts w:ascii="Times New Roman" w:eastAsia="Times New Roman" w:hAnsi="Times New Roman" w:cs="Times New Roman"/>
          <w:b/>
          <w:bCs/>
          <w:color w:val="FF0000"/>
        </w:rPr>
        <w:t xml:space="preserve">Promotes a mindset of Cultural Excellence based on Individual Excellence. </w:t>
      </w:r>
    </w:p>
    <w:p w14:paraId="3A8460C9" w14:textId="77777777" w:rsidR="00423694" w:rsidRPr="00423694" w:rsidRDefault="00423694" w:rsidP="00423694">
      <w:pPr>
        <w:pStyle w:val="ListParagraph"/>
        <w:numPr>
          <w:ilvl w:val="0"/>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Success is not defined by a job title, level of education or by the amount of money a person makes</w:t>
      </w:r>
    </w:p>
    <w:p w14:paraId="0381D112" w14:textId="77777777" w:rsidR="00423694" w:rsidRPr="00423694" w:rsidRDefault="00423694" w:rsidP="00423694">
      <w:pPr>
        <w:pStyle w:val="ListParagraph"/>
        <w:numPr>
          <w:ilvl w:val="0"/>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Success IS defined by an individual’s ability to successfully use their talents and skills to consistently perform a task at a level that equals their ultimate ability to perform that task.</w:t>
      </w:r>
    </w:p>
    <w:p w14:paraId="263E4F0C" w14:textId="77777777" w:rsidR="00423694" w:rsidRPr="00423694" w:rsidRDefault="00423694" w:rsidP="00423694">
      <w:pPr>
        <w:pStyle w:val="ListParagraph"/>
        <w:numPr>
          <w:ilvl w:val="0"/>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Society does not define success</w:t>
      </w:r>
    </w:p>
    <w:p w14:paraId="3F6B38FB" w14:textId="77777777" w:rsidR="00423694" w:rsidRPr="00423694" w:rsidRDefault="00423694" w:rsidP="00423694">
      <w:pPr>
        <w:pStyle w:val="ListParagraph"/>
        <w:numPr>
          <w:ilvl w:val="0"/>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 xml:space="preserve">An individual is not judged by what they do. Instead, they are judged by </w:t>
      </w:r>
      <w:r w:rsidRPr="00423694">
        <w:rPr>
          <w:rFonts w:ascii="Times New Roman" w:eastAsia="Times New Roman" w:hAnsi="Times New Roman" w:cs="Times New Roman"/>
          <w:b/>
          <w:bCs/>
          <w:color w:val="FF0000"/>
        </w:rPr>
        <w:t>how well they do what they do.</w:t>
      </w:r>
    </w:p>
    <w:p w14:paraId="0F75C2D0" w14:textId="77777777" w:rsidR="00423694" w:rsidRPr="00423694" w:rsidRDefault="00423694" w:rsidP="00423694">
      <w:p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Changes the stigma of non-professional jobs</w:t>
      </w:r>
    </w:p>
    <w:p w14:paraId="33BF5FEF" w14:textId="77777777" w:rsidR="00423694" w:rsidRPr="00423694" w:rsidRDefault="00423694" w:rsidP="00423694">
      <w:pPr>
        <w:pStyle w:val="ListParagraph"/>
        <w:numPr>
          <w:ilvl w:val="0"/>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Reduce the stress and anxiety of performing to another person’s expectations</w:t>
      </w:r>
    </w:p>
    <w:p w14:paraId="4FD01A68" w14:textId="77777777" w:rsidR="00423694" w:rsidRPr="00423694" w:rsidRDefault="00423694" w:rsidP="00423694">
      <w:pPr>
        <w:pStyle w:val="ListParagraph"/>
        <w:numPr>
          <w:ilvl w:val="1"/>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Reduces violence</w:t>
      </w:r>
    </w:p>
    <w:p w14:paraId="7D91E5AA" w14:textId="77777777" w:rsidR="00423694" w:rsidRPr="00423694" w:rsidRDefault="00423694" w:rsidP="00423694">
      <w:pPr>
        <w:pStyle w:val="ListParagraph"/>
        <w:numPr>
          <w:ilvl w:val="1"/>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Brain health costs</w:t>
      </w:r>
    </w:p>
    <w:p w14:paraId="61249B73" w14:textId="77777777" w:rsidR="00423694" w:rsidRPr="00423694" w:rsidRDefault="00423694" w:rsidP="00423694">
      <w:pPr>
        <w:pStyle w:val="ListParagraph"/>
        <w:numPr>
          <w:ilvl w:val="1"/>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Strain on Brain health system</w:t>
      </w:r>
    </w:p>
    <w:p w14:paraId="546C6BCF" w14:textId="77777777" w:rsidR="00423694" w:rsidRPr="00423694" w:rsidRDefault="00423694" w:rsidP="00423694">
      <w:pPr>
        <w:pStyle w:val="ListParagraph"/>
        <w:shd w:val="clear" w:color="auto" w:fill="FFFFFF"/>
        <w:spacing w:before="100" w:beforeAutospacing="1" w:after="100" w:afterAutospacing="1" w:line="240" w:lineRule="auto"/>
        <w:ind w:left="1800"/>
        <w:outlineLvl w:val="2"/>
        <w:rPr>
          <w:rFonts w:ascii="Times New Roman" w:eastAsia="Times New Roman" w:hAnsi="Times New Roman" w:cs="Times New Roman"/>
          <w:b/>
          <w:bCs/>
        </w:rPr>
      </w:pPr>
    </w:p>
    <w:p w14:paraId="5E70C6A7" w14:textId="77777777" w:rsidR="00423694" w:rsidRPr="00423694" w:rsidRDefault="00423694" w:rsidP="00423694">
      <w:pPr>
        <w:pStyle w:val="ListParagraph"/>
        <w:numPr>
          <w:ilvl w:val="0"/>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A process whereby kids are taught at a young age that excellence means being the best you can be with the individual talents and skills they were born with or have an interest in.</w:t>
      </w:r>
    </w:p>
    <w:p w14:paraId="2781E86F" w14:textId="77777777" w:rsidR="00423694" w:rsidRPr="00423694" w:rsidRDefault="00423694" w:rsidP="00423694">
      <w:p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Encourages individuals to look for opportunities in their hometowns and rural areas</w:t>
      </w:r>
    </w:p>
    <w:p w14:paraId="3DBEB627" w14:textId="77777777" w:rsidR="00423694" w:rsidRPr="00423694" w:rsidRDefault="00423694" w:rsidP="00423694">
      <w:p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Individuals don’t have to go to larger cities for society’s definition of successful professions</w:t>
      </w:r>
    </w:p>
    <w:p w14:paraId="585EC91D" w14:textId="77777777" w:rsidR="00423694" w:rsidRPr="00423694" w:rsidRDefault="00423694" w:rsidP="00423694">
      <w:pPr>
        <w:pStyle w:val="ListParagraph"/>
        <w:numPr>
          <w:ilvl w:val="0"/>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Gives manufacturing and industries an opportunity to promote success in a job well done versus a job title</w:t>
      </w:r>
    </w:p>
    <w:p w14:paraId="47563A4C" w14:textId="77777777" w:rsidR="00423694" w:rsidRPr="00423694" w:rsidRDefault="00423694" w:rsidP="00423694">
      <w:pPr>
        <w:pStyle w:val="ListParagraph"/>
        <w:numPr>
          <w:ilvl w:val="0"/>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School systems and rural towns promote the opportunities in their areas.</w:t>
      </w:r>
    </w:p>
    <w:p w14:paraId="52074A81" w14:textId="77777777" w:rsidR="00423694" w:rsidRPr="00423694" w:rsidRDefault="00423694" w:rsidP="00423694">
      <w:pPr>
        <w:pStyle w:val="ListParagraph"/>
        <w:numPr>
          <w:ilvl w:val="0"/>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Change the culture in the educational and social systems</w:t>
      </w:r>
    </w:p>
    <w:p w14:paraId="7CC208FB" w14:textId="77777777" w:rsidR="00423694" w:rsidRPr="00423694" w:rsidRDefault="00423694" w:rsidP="00423694">
      <w:pPr>
        <w:pStyle w:val="ListParagraph"/>
        <w:numPr>
          <w:ilvl w:val="0"/>
          <w:numId w:val="23"/>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Individuals are recognized for successes within their desired skill sets and not job titles</w:t>
      </w:r>
    </w:p>
    <w:p w14:paraId="3ADF8862" w14:textId="77777777" w:rsidR="00423694" w:rsidRPr="00423694" w:rsidRDefault="00423694" w:rsidP="00423694">
      <w:p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Workforce Challenges are addressed by eliminating the stigma; therefore, individuals are not constantly looking for the job that will give them society’s recognition of success. Instead, they are proud to go to work and be able to utilize their skills and talents to the best of their abilities.</w:t>
      </w:r>
    </w:p>
    <w:p w14:paraId="51C9007C" w14:textId="77777777" w:rsidR="00423694" w:rsidRPr="00423694" w:rsidRDefault="00423694" w:rsidP="00423694">
      <w:pPr>
        <w:shd w:val="clear" w:color="auto" w:fill="FFFFFF"/>
        <w:spacing w:before="100" w:beforeAutospacing="1" w:after="100" w:afterAutospacing="1" w:line="240" w:lineRule="auto"/>
        <w:jc w:val="center"/>
        <w:outlineLvl w:val="2"/>
        <w:rPr>
          <w:rFonts w:ascii="Times New Roman" w:eastAsia="Times New Roman" w:hAnsi="Times New Roman" w:cs="Times New Roman"/>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3694">
        <w:rPr>
          <w:rFonts w:ascii="Times New Roman" w:eastAsia="Times New Roman" w:hAnsi="Times New Roman" w:cs="Times New Roman"/>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DOES THIS DO FOR JACKSON COUNTY?</w:t>
      </w:r>
    </w:p>
    <w:p w14:paraId="27247149" w14:textId="77777777" w:rsidR="00423694" w:rsidRPr="00423694" w:rsidRDefault="00423694" w:rsidP="00423694">
      <w:pPr>
        <w:pStyle w:val="ListParagraph"/>
        <w:numPr>
          <w:ilvl w:val="0"/>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r w:rsidRPr="00423694">
        <w:rPr>
          <w:rFonts w:ascii="Times New Roman" w:eastAsia="Times New Roman" w:hAnsi="Times New Roman" w:cs="Times New Roman"/>
          <w:b/>
          <w:bCs/>
          <w:color w:val="FF0000"/>
        </w:rPr>
        <w:t>POPULATION.  Stops the decrease in population.</w:t>
      </w:r>
    </w:p>
    <w:p w14:paraId="3C1AC800"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 xml:space="preserve">From an early age, kids are encouraged to bring out the best in themselves. </w:t>
      </w:r>
    </w:p>
    <w:p w14:paraId="6A77709A"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Find their excellence.</w:t>
      </w:r>
    </w:p>
    <w:p w14:paraId="0327C487"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Jackson County is promoted for all the opportunities here.</w:t>
      </w:r>
    </w:p>
    <w:p w14:paraId="27AB16D5"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People don’t have to leave to be defined as successful.</w:t>
      </w:r>
    </w:p>
    <w:p w14:paraId="6997AE2A" w14:textId="77777777" w:rsidR="00423694" w:rsidRPr="00423694" w:rsidRDefault="00423694" w:rsidP="00423694">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7B01685B" w14:textId="77777777" w:rsidR="00423694" w:rsidRPr="00423694" w:rsidRDefault="00423694" w:rsidP="00423694">
      <w:pPr>
        <w:pStyle w:val="ListParagraph"/>
        <w:numPr>
          <w:ilvl w:val="0"/>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r w:rsidRPr="00423694">
        <w:rPr>
          <w:rFonts w:ascii="Times New Roman" w:eastAsia="Times New Roman" w:hAnsi="Times New Roman" w:cs="Times New Roman"/>
          <w:b/>
          <w:bCs/>
          <w:color w:val="FF0000"/>
        </w:rPr>
        <w:t>HOUSING.  Encourages an increase in new housing and the revitalization of existing housing.</w:t>
      </w:r>
    </w:p>
    <w:p w14:paraId="000D68DE"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Individuals and families stay or return to Jackson County, have pride in their homes and invest in their future.</w:t>
      </w:r>
    </w:p>
    <w:p w14:paraId="1D7CBF3A"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When it makes sense for families to support one another in the same housing unit, additions may be added.</w:t>
      </w:r>
    </w:p>
    <w:p w14:paraId="55C0DED9"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Younger population may have the physical ability to maintain and improve older housing units.</w:t>
      </w:r>
    </w:p>
    <w:p w14:paraId="63321CF2" w14:textId="77777777" w:rsidR="00423694" w:rsidRPr="00423694" w:rsidRDefault="00423694" w:rsidP="00423694">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148D6242" w14:textId="77777777" w:rsidR="00423694" w:rsidRPr="00423694" w:rsidRDefault="00423694" w:rsidP="00423694">
      <w:pPr>
        <w:pStyle w:val="ListParagraph"/>
        <w:numPr>
          <w:ilvl w:val="0"/>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r w:rsidRPr="00423694">
        <w:rPr>
          <w:rFonts w:ascii="Times New Roman" w:eastAsia="Times New Roman" w:hAnsi="Times New Roman" w:cs="Times New Roman"/>
          <w:b/>
          <w:bCs/>
          <w:color w:val="FF0000"/>
        </w:rPr>
        <w:t>ECONOMY.  Improves the economy.</w:t>
      </w:r>
    </w:p>
    <w:p w14:paraId="0EFF3880"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Growth in population increases the investment</w:t>
      </w:r>
    </w:p>
    <w:p w14:paraId="702734A7" w14:textId="77777777" w:rsidR="00423694" w:rsidRPr="00423694" w:rsidRDefault="00423694" w:rsidP="00423694">
      <w:pPr>
        <w:pStyle w:val="ListParagraph"/>
        <w:numPr>
          <w:ilvl w:val="2"/>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Housing increases</w:t>
      </w:r>
    </w:p>
    <w:p w14:paraId="2B1BE6AD" w14:textId="77777777" w:rsidR="00423694" w:rsidRPr="00423694" w:rsidRDefault="00423694" w:rsidP="00423694">
      <w:pPr>
        <w:pStyle w:val="ListParagraph"/>
        <w:numPr>
          <w:ilvl w:val="2"/>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Housing Maintenance improves</w:t>
      </w:r>
    </w:p>
    <w:p w14:paraId="686D4600" w14:textId="77777777" w:rsidR="00423694" w:rsidRPr="00423694" w:rsidRDefault="00423694" w:rsidP="00423694">
      <w:pPr>
        <w:pStyle w:val="ListParagraph"/>
        <w:numPr>
          <w:ilvl w:val="2"/>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Local support in the business community increases</w:t>
      </w:r>
    </w:p>
    <w:p w14:paraId="43234EF5" w14:textId="77777777" w:rsidR="00423694" w:rsidRPr="00423694" w:rsidRDefault="00423694" w:rsidP="00423694">
      <w:pPr>
        <w:pStyle w:val="ListParagraph"/>
        <w:numPr>
          <w:ilvl w:val="2"/>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Tourism increases</w:t>
      </w:r>
    </w:p>
    <w:p w14:paraId="3C98E87E" w14:textId="77777777" w:rsidR="00423694" w:rsidRPr="00423694" w:rsidRDefault="00423694" w:rsidP="00423694">
      <w:pPr>
        <w:pStyle w:val="ListParagraph"/>
        <w:numPr>
          <w:ilvl w:val="2"/>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Workforce increases</w:t>
      </w:r>
    </w:p>
    <w:p w14:paraId="39845E10" w14:textId="77777777" w:rsidR="00423694" w:rsidRPr="00423694" w:rsidRDefault="00423694" w:rsidP="00423694">
      <w:pPr>
        <w:pStyle w:val="ListParagraph"/>
        <w:numPr>
          <w:ilvl w:val="0"/>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r w:rsidRPr="00423694">
        <w:rPr>
          <w:rFonts w:ascii="Times New Roman" w:eastAsia="Times New Roman" w:hAnsi="Times New Roman" w:cs="Times New Roman"/>
          <w:b/>
          <w:bCs/>
          <w:color w:val="FF0000"/>
        </w:rPr>
        <w:t xml:space="preserve">TAXES.  Increases the tax base </w:t>
      </w:r>
    </w:p>
    <w:p w14:paraId="26196248"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An increase in tax base can result in more funds for infrastructure improvements and services or a decrease in property taxes</w:t>
      </w:r>
    </w:p>
    <w:p w14:paraId="36DC2F29" w14:textId="77777777" w:rsidR="00423694" w:rsidRPr="00423694" w:rsidRDefault="00423694" w:rsidP="00423694">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380A0AEA" w14:textId="77777777" w:rsidR="00423694" w:rsidRPr="00423694" w:rsidRDefault="00423694" w:rsidP="00423694">
      <w:pPr>
        <w:pStyle w:val="ListParagraph"/>
        <w:numPr>
          <w:ilvl w:val="0"/>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r w:rsidRPr="00423694">
        <w:rPr>
          <w:rFonts w:ascii="Times New Roman" w:eastAsia="Times New Roman" w:hAnsi="Times New Roman" w:cs="Times New Roman"/>
          <w:b/>
          <w:bCs/>
          <w:color w:val="FF0000"/>
        </w:rPr>
        <w:t>DEVELOPMENT - Increase in Commercial and/or Industrial development.</w:t>
      </w:r>
    </w:p>
    <w:p w14:paraId="745196BC"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Businesses are attracted to growing communities with a strong workforce</w:t>
      </w:r>
    </w:p>
    <w:p w14:paraId="7910A16E"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Increase in Commercial and Industrial tax base can result in lower tax rate and/or an increase in services and infrastructure improvements.</w:t>
      </w:r>
    </w:p>
    <w:p w14:paraId="0E0DF1F9" w14:textId="77777777" w:rsidR="00423694" w:rsidRPr="00423694" w:rsidRDefault="00423694" w:rsidP="00423694">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48089E6B" w14:textId="77777777" w:rsidR="00423694" w:rsidRPr="00423694" w:rsidRDefault="00423694" w:rsidP="00423694">
      <w:pPr>
        <w:pStyle w:val="ListParagraph"/>
        <w:numPr>
          <w:ilvl w:val="0"/>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r w:rsidRPr="00423694">
        <w:rPr>
          <w:rFonts w:ascii="Times New Roman" w:eastAsia="Times New Roman" w:hAnsi="Times New Roman" w:cs="Times New Roman"/>
          <w:b/>
          <w:bCs/>
          <w:color w:val="FF0000"/>
        </w:rPr>
        <w:t xml:space="preserve">WORKFORCE – increases the quantity and quality of the workforce as employees match their skills and abilities with opportunities in Jackson County. </w:t>
      </w:r>
    </w:p>
    <w:p w14:paraId="0DB25B39" w14:textId="77777777" w:rsidR="00423694" w:rsidRPr="00423694" w:rsidRDefault="00423694" w:rsidP="00423694">
      <w:pPr>
        <w:pStyle w:val="ListParagraph"/>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p>
    <w:p w14:paraId="0E623FD9" w14:textId="77777777" w:rsidR="00423694" w:rsidRPr="00423694" w:rsidRDefault="00423694" w:rsidP="00423694">
      <w:pPr>
        <w:pStyle w:val="ListParagraph"/>
        <w:numPr>
          <w:ilvl w:val="0"/>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r w:rsidRPr="00423694">
        <w:rPr>
          <w:rFonts w:ascii="Times New Roman" w:eastAsia="Times New Roman" w:hAnsi="Times New Roman" w:cs="Times New Roman"/>
          <w:b/>
          <w:bCs/>
        </w:rPr>
        <w:t xml:space="preserve"> </w:t>
      </w:r>
      <w:r w:rsidRPr="00423694">
        <w:rPr>
          <w:rFonts w:ascii="Times New Roman" w:eastAsia="Times New Roman" w:hAnsi="Times New Roman" w:cs="Times New Roman"/>
          <w:b/>
          <w:bCs/>
          <w:color w:val="FF0000"/>
        </w:rPr>
        <w:t>BRAIN HEALTH – decrease in stress increases brain health</w:t>
      </w:r>
    </w:p>
    <w:p w14:paraId="6A382CC4"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 xml:space="preserve">Increase in an individual’s self-worth reduces stress. </w:t>
      </w:r>
    </w:p>
    <w:p w14:paraId="081A393E" w14:textId="77777777" w:rsidR="00423694" w:rsidRPr="00423694" w:rsidRDefault="00423694" w:rsidP="00423694">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7112B16C" w14:textId="77777777" w:rsidR="00423694" w:rsidRPr="00423694" w:rsidRDefault="00423694" w:rsidP="00423694">
      <w:pPr>
        <w:pStyle w:val="ListParagraph"/>
        <w:numPr>
          <w:ilvl w:val="0"/>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r w:rsidRPr="00423694">
        <w:rPr>
          <w:rFonts w:ascii="Times New Roman" w:eastAsia="Times New Roman" w:hAnsi="Times New Roman" w:cs="Times New Roman"/>
          <w:b/>
          <w:bCs/>
          <w:color w:val="FF0000"/>
        </w:rPr>
        <w:t xml:space="preserve"> SAFETY -  decrease in crime </w:t>
      </w:r>
    </w:p>
    <w:p w14:paraId="752D7B63"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Less Stress</w:t>
      </w:r>
    </w:p>
    <w:p w14:paraId="6CE3683E"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Maintain stable jobs</w:t>
      </w:r>
    </w:p>
    <w:p w14:paraId="6B230649" w14:textId="77777777" w:rsidR="00423694" w:rsidRPr="00423694" w:rsidRDefault="00423694" w:rsidP="00423694">
      <w:pPr>
        <w:pStyle w:val="ListParagraph"/>
        <w:numPr>
          <w:ilvl w:val="1"/>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Positive environment.</w:t>
      </w:r>
    </w:p>
    <w:p w14:paraId="39B510C9" w14:textId="77777777" w:rsidR="00423694" w:rsidRPr="00423694" w:rsidRDefault="00423694" w:rsidP="00423694">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7251C901" w14:textId="77777777" w:rsidR="00423694" w:rsidRPr="00423694" w:rsidRDefault="00423694" w:rsidP="00423694">
      <w:pPr>
        <w:pStyle w:val="ListParagraph"/>
        <w:numPr>
          <w:ilvl w:val="0"/>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r w:rsidRPr="00423694">
        <w:rPr>
          <w:rFonts w:ascii="Times New Roman" w:eastAsia="Times New Roman" w:hAnsi="Times New Roman" w:cs="Times New Roman"/>
          <w:b/>
          <w:bCs/>
          <w:color w:val="FF0000"/>
        </w:rPr>
        <w:t xml:space="preserve"> SCHOOLS – expand and thrive as population increases and they find new and better ways to promote Individual Excellence. </w:t>
      </w:r>
    </w:p>
    <w:p w14:paraId="46993156" w14:textId="77777777" w:rsidR="00423694" w:rsidRPr="00423694" w:rsidRDefault="00423694" w:rsidP="00423694">
      <w:pPr>
        <w:pStyle w:val="ListParagraph"/>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p>
    <w:p w14:paraId="7E068163" w14:textId="77777777" w:rsidR="00423694" w:rsidRPr="00423694" w:rsidRDefault="00423694" w:rsidP="00423694">
      <w:pPr>
        <w:pStyle w:val="ListParagraph"/>
        <w:numPr>
          <w:ilvl w:val="2"/>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Increase in student enrollment increases funding in the schools which gives more opportunities for the student</w:t>
      </w:r>
    </w:p>
    <w:p w14:paraId="5A9EA84D" w14:textId="77777777" w:rsidR="00423694" w:rsidRPr="00423694" w:rsidRDefault="00423694" w:rsidP="00423694">
      <w:pPr>
        <w:pStyle w:val="ListParagraph"/>
        <w:shd w:val="clear" w:color="auto" w:fill="FFFFFF"/>
        <w:spacing w:before="100" w:beforeAutospacing="1" w:after="100" w:afterAutospacing="1" w:line="240" w:lineRule="auto"/>
        <w:ind w:left="2160"/>
        <w:outlineLvl w:val="2"/>
        <w:rPr>
          <w:rFonts w:ascii="Times New Roman" w:eastAsia="Times New Roman" w:hAnsi="Times New Roman" w:cs="Times New Roman"/>
          <w:b/>
          <w:bCs/>
        </w:rPr>
      </w:pPr>
    </w:p>
    <w:p w14:paraId="13AB7D33" w14:textId="77777777" w:rsidR="00423694" w:rsidRPr="00423694" w:rsidRDefault="00423694" w:rsidP="00423694">
      <w:pPr>
        <w:pStyle w:val="ListParagraph"/>
        <w:numPr>
          <w:ilvl w:val="0"/>
          <w:numId w:val="40"/>
        </w:numPr>
        <w:shd w:val="clear" w:color="auto" w:fill="FFFFFF"/>
        <w:spacing w:before="100" w:beforeAutospacing="1" w:after="100" w:afterAutospacing="1" w:line="240" w:lineRule="auto"/>
        <w:outlineLvl w:val="2"/>
        <w:rPr>
          <w:rFonts w:ascii="Times New Roman" w:eastAsia="Times New Roman" w:hAnsi="Times New Roman" w:cs="Times New Roman"/>
          <w:b/>
          <w:bCs/>
          <w:color w:val="FF0000"/>
        </w:rPr>
      </w:pPr>
      <w:r w:rsidRPr="00423694">
        <w:rPr>
          <w:rFonts w:ascii="Times New Roman" w:eastAsia="Times New Roman" w:hAnsi="Times New Roman" w:cs="Times New Roman"/>
          <w:b/>
          <w:bCs/>
          <w:color w:val="FF0000"/>
        </w:rPr>
        <w:t xml:space="preserve">QUALITY OF LIFE – increases because of all the above. </w:t>
      </w:r>
    </w:p>
    <w:p w14:paraId="4604B9D2" w14:textId="77777777" w:rsidR="00423694" w:rsidRPr="00423694" w:rsidRDefault="00423694" w:rsidP="00423694">
      <w:pPr>
        <w:shd w:val="clear" w:color="auto" w:fill="FFFFFF"/>
        <w:spacing w:before="100" w:beforeAutospacing="1" w:after="100" w:afterAutospacing="1" w:line="240" w:lineRule="auto"/>
        <w:jc w:val="center"/>
        <w:outlineLvl w:val="2"/>
        <w:rPr>
          <w:rFonts w:ascii="Times New Roman" w:eastAsia="Times New Roman" w:hAnsi="Times New Roman" w:cs="Times New Roman"/>
          <w:b/>
          <w:bCs/>
        </w:rPr>
      </w:pPr>
      <w:r w:rsidRPr="00423694">
        <w:rPr>
          <w:rFonts w:ascii="Times New Roman" w:eastAsia="Times New Roman" w:hAnsi="Times New Roman" w:cs="Times New Roman"/>
          <w:b/>
          <w:bCs/>
        </w:rPr>
        <w:t>HOW?</w:t>
      </w:r>
    </w:p>
    <w:p w14:paraId="3E5985B4" w14:textId="77777777" w:rsidR="00423694" w:rsidRPr="00423694" w:rsidRDefault="00423694" w:rsidP="00423694">
      <w:pPr>
        <w:pStyle w:val="ListParagraph"/>
        <w:numPr>
          <w:ilvl w:val="0"/>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SCHOOLS and COLLEGES</w:t>
      </w:r>
    </w:p>
    <w:p w14:paraId="0B6B311F"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Partner with schools and colleges.</w:t>
      </w:r>
    </w:p>
    <w:p w14:paraId="2A4826DD"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Survey kids to track the effectiveness of our program.</w:t>
      </w:r>
    </w:p>
    <w:p w14:paraId="2D07B365"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Constant reinforcement through programming, social media and emails.</w:t>
      </w:r>
    </w:p>
    <w:p w14:paraId="1B79EBA2"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Contact software to track students in high school to match their skills and abilities with available jobs.</w:t>
      </w:r>
    </w:p>
    <w:p w14:paraId="2F515356" w14:textId="77777777" w:rsidR="00423694" w:rsidRPr="00423694" w:rsidRDefault="00423694" w:rsidP="00423694">
      <w:pPr>
        <w:pStyle w:val="ListParagraph"/>
        <w:numPr>
          <w:ilvl w:val="2"/>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Employers will keep data base updated with job availabilities.</w:t>
      </w:r>
    </w:p>
    <w:p w14:paraId="5DF6C788" w14:textId="77777777" w:rsidR="00423694" w:rsidRPr="00423694" w:rsidRDefault="00423694" w:rsidP="00423694">
      <w:pPr>
        <w:pStyle w:val="ListParagraph"/>
        <w:numPr>
          <w:ilvl w:val="2"/>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Target businesses that meet the interests, skills and abilities of student and adult workforce.</w:t>
      </w:r>
    </w:p>
    <w:p w14:paraId="5F519C93" w14:textId="77777777" w:rsidR="00423694" w:rsidRPr="00423694" w:rsidRDefault="00423694" w:rsidP="00423694">
      <w:pPr>
        <w:pStyle w:val="ListParagraph"/>
        <w:shd w:val="clear" w:color="auto" w:fill="FFFFFF"/>
        <w:spacing w:before="100" w:beforeAutospacing="1" w:after="100" w:afterAutospacing="1" w:line="240" w:lineRule="auto"/>
        <w:ind w:left="2160"/>
        <w:outlineLvl w:val="2"/>
        <w:rPr>
          <w:rFonts w:ascii="Times New Roman" w:eastAsia="Times New Roman" w:hAnsi="Times New Roman" w:cs="Times New Roman"/>
          <w:b/>
          <w:bCs/>
        </w:rPr>
      </w:pPr>
    </w:p>
    <w:p w14:paraId="58F08A05" w14:textId="77777777" w:rsidR="00423694" w:rsidRPr="00423694" w:rsidRDefault="00423694" w:rsidP="00423694">
      <w:pPr>
        <w:pStyle w:val="ListParagraph"/>
        <w:numPr>
          <w:ilvl w:val="0"/>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CITIES</w:t>
      </w:r>
    </w:p>
    <w:p w14:paraId="1EEBBAC2"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Partner with Cities to constantly highlight and reinforce the amenities each city and rural area has to offer.</w:t>
      </w:r>
    </w:p>
    <w:p w14:paraId="54686F41"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Track interests and target additional amenities to keep current population and attract additional residents.</w:t>
      </w:r>
    </w:p>
    <w:p w14:paraId="4580F518" w14:textId="77777777" w:rsidR="00423694" w:rsidRPr="00423694" w:rsidRDefault="00423694" w:rsidP="00423694">
      <w:pPr>
        <w:pStyle w:val="ListParagraph"/>
        <w:numPr>
          <w:ilvl w:val="2"/>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 xml:space="preserve">Develop a survey to determine why residents stay, why they would leave and/or what is needed to encourage them to stay. </w:t>
      </w:r>
    </w:p>
    <w:p w14:paraId="7F476372" w14:textId="77777777" w:rsidR="00423694" w:rsidRPr="00423694" w:rsidRDefault="00423694" w:rsidP="00423694">
      <w:pPr>
        <w:pStyle w:val="ListParagraph"/>
        <w:numPr>
          <w:ilvl w:val="2"/>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Partner with cities to develop a plan to address the additional amenities wanted or needed.</w:t>
      </w:r>
    </w:p>
    <w:p w14:paraId="70BF026C" w14:textId="77777777" w:rsidR="00423694" w:rsidRPr="00423694" w:rsidRDefault="00423694" w:rsidP="00423694">
      <w:pPr>
        <w:pStyle w:val="ListParagraph"/>
        <w:numPr>
          <w:ilvl w:val="2"/>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 xml:space="preserve">Partner with cities to find funding options to add the amenities needed or wanted. </w:t>
      </w:r>
    </w:p>
    <w:p w14:paraId="6ACCECBB" w14:textId="77777777" w:rsidR="00423694" w:rsidRPr="00423694" w:rsidRDefault="00423694" w:rsidP="00423694">
      <w:pPr>
        <w:pStyle w:val="ListParagraph"/>
        <w:shd w:val="clear" w:color="auto" w:fill="FFFFFF"/>
        <w:spacing w:before="100" w:beforeAutospacing="1" w:after="100" w:afterAutospacing="1" w:line="240" w:lineRule="auto"/>
        <w:ind w:left="2160"/>
        <w:outlineLvl w:val="2"/>
        <w:rPr>
          <w:rFonts w:ascii="Times New Roman" w:eastAsia="Times New Roman" w:hAnsi="Times New Roman" w:cs="Times New Roman"/>
          <w:b/>
          <w:bCs/>
        </w:rPr>
      </w:pPr>
    </w:p>
    <w:p w14:paraId="52A2B9BE" w14:textId="77777777" w:rsidR="00423694" w:rsidRPr="00423694" w:rsidRDefault="00423694" w:rsidP="00423694">
      <w:pPr>
        <w:pStyle w:val="ListParagraph"/>
        <w:numPr>
          <w:ilvl w:val="0"/>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BUSINESS AND INDUSTRIES</w:t>
      </w:r>
    </w:p>
    <w:p w14:paraId="47BC98F2"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Partner with existing business and industries to understand and market the skills and abilities needed to do their jobs well.</w:t>
      </w:r>
    </w:p>
    <w:p w14:paraId="29445D79"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Survey a sample of business and industrial workforce to understand why they stay in the area and/or why they would leave.</w:t>
      </w:r>
    </w:p>
    <w:p w14:paraId="3EC2B177"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As it relates to the workforce culture – work with businesses and industries to develop programs to meet the needs of the existing workforce and incent new workers.</w:t>
      </w:r>
    </w:p>
    <w:p w14:paraId="4E1EF926"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As it relates to the overall county culture, work with cities as this ties into #2 above.</w:t>
      </w:r>
    </w:p>
    <w:p w14:paraId="1548F542" w14:textId="77777777" w:rsidR="00423694" w:rsidRPr="00423694" w:rsidRDefault="00423694" w:rsidP="00423694">
      <w:pPr>
        <w:pStyle w:val="ListParagraph"/>
        <w:shd w:val="clear" w:color="auto" w:fill="FFFFFF"/>
        <w:spacing w:before="100" w:beforeAutospacing="1" w:after="100" w:afterAutospacing="1" w:line="240" w:lineRule="auto"/>
        <w:ind w:left="1440"/>
        <w:outlineLvl w:val="2"/>
        <w:rPr>
          <w:rFonts w:ascii="Times New Roman" w:eastAsia="Times New Roman" w:hAnsi="Times New Roman" w:cs="Times New Roman"/>
          <w:b/>
          <w:bCs/>
        </w:rPr>
      </w:pPr>
    </w:p>
    <w:p w14:paraId="2AF59F46" w14:textId="77777777" w:rsidR="00423694" w:rsidRPr="00423694" w:rsidRDefault="00423694" w:rsidP="00423694">
      <w:pPr>
        <w:pStyle w:val="ListParagraph"/>
        <w:numPr>
          <w:ilvl w:val="0"/>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JACKSON COUNTY RESIDENTS</w:t>
      </w:r>
    </w:p>
    <w:p w14:paraId="2BEC000C"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Understand the culture of our residents as it ties back to the survey in #2.</w:t>
      </w:r>
    </w:p>
    <w:p w14:paraId="17CA8801" w14:textId="77777777" w:rsidR="00423694" w:rsidRPr="00423694" w:rsidRDefault="00423694" w:rsidP="00423694">
      <w:pPr>
        <w:pStyle w:val="ListParagraph"/>
        <w:numPr>
          <w:ilvl w:val="1"/>
          <w:numId w:val="45"/>
        </w:numPr>
        <w:shd w:val="clear" w:color="auto" w:fill="FFFFFF"/>
        <w:spacing w:before="100" w:beforeAutospacing="1" w:after="100" w:afterAutospacing="1" w:line="240" w:lineRule="auto"/>
        <w:outlineLvl w:val="2"/>
        <w:rPr>
          <w:rFonts w:ascii="Times New Roman" w:eastAsia="Times New Roman" w:hAnsi="Times New Roman" w:cs="Times New Roman"/>
          <w:b/>
          <w:bCs/>
        </w:rPr>
      </w:pPr>
      <w:r w:rsidRPr="00423694">
        <w:rPr>
          <w:rFonts w:ascii="Times New Roman" w:eastAsia="Times New Roman" w:hAnsi="Times New Roman" w:cs="Times New Roman"/>
          <w:b/>
          <w:bCs/>
        </w:rPr>
        <w:t>Through media, programs, social events, clubs, community service opportunities, etc. Constantly promote INDIVIDUAL EXCELLENCE in JACKSON COUNTY.</w:t>
      </w:r>
    </w:p>
    <w:p w14:paraId="4925F26A" w14:textId="77777777" w:rsidR="00B83ACD" w:rsidRPr="00EE6A8C" w:rsidRDefault="00B83ACD" w:rsidP="00B83ACD">
      <w:pPr>
        <w:rPr>
          <w:b/>
          <w:bCs/>
        </w:rPr>
      </w:pPr>
      <w:r w:rsidRPr="00EE6A8C">
        <w:rPr>
          <w:b/>
          <w:bCs/>
        </w:rPr>
        <w:t>Opportunities with Individual Excellence result in needs to address housing, day care, increased services, school enrollment increased, maintaining and improving infrastructure, and attracting new businesses and industries to maintain employment for the increasing population.</w:t>
      </w:r>
    </w:p>
    <w:p w14:paraId="4FD1AFCA" w14:textId="77777777" w:rsidR="00B83ACD" w:rsidRPr="00EE6A8C" w:rsidRDefault="00B83ACD" w:rsidP="00B83ACD">
      <w:pPr>
        <w:rPr>
          <w:b/>
          <w:bCs/>
        </w:rPr>
      </w:pPr>
      <w:r w:rsidRPr="00EE6A8C">
        <w:rPr>
          <w:b/>
          <w:bCs/>
        </w:rPr>
        <w:t xml:space="preserve">Individual Excellence is not only an investment in the future of each and every person, it is an investment in the future of rural Iowa and Jackson County. </w:t>
      </w:r>
    </w:p>
    <w:p w14:paraId="7F1677D0" w14:textId="0438927E" w:rsidR="00C30652" w:rsidRPr="00EE6A8C" w:rsidRDefault="00B83ACD" w:rsidP="00B83ACD">
      <w:pPr>
        <w:shd w:val="clear" w:color="auto" w:fill="FFFFFF"/>
        <w:rPr>
          <w:sz w:val="24"/>
          <w:szCs w:val="24"/>
        </w:rPr>
      </w:pPr>
      <w:r w:rsidRPr="00EE6A8C">
        <w:rPr>
          <w:rStyle w:val="Strong"/>
          <w:rFonts w:cstheme="minorHAnsi"/>
          <w:shd w:val="clear" w:color="auto" w:fill="FFFFFF"/>
        </w:rPr>
        <w:t xml:space="preserve"> Individual acceptance is the key to change. Individual excellence is the key to success. Don’t we all want to feel accepted, valued and that we are the very best versions of ourselves?  I challenge you to find your individual excellence and encourage it in others. Let’s bring about the best in ourselves, and the best in each other. What does JCEA do? We bring about the best in ourselves, the best in each other and the best in Jackson County.  </w:t>
      </w:r>
    </w:p>
    <w:p w14:paraId="4B911094" w14:textId="3EBDBA96" w:rsidR="00DC20D3" w:rsidRPr="00EE6A8C" w:rsidRDefault="00CB3878" w:rsidP="00DC20D3">
      <w:pPr>
        <w:rPr>
          <w:rFonts w:ascii="Calibri" w:hAnsi="Calibri" w:cs="Calibri"/>
        </w:rPr>
      </w:pPr>
      <w:r w:rsidRPr="00EE6A8C">
        <w:rPr>
          <w:rFonts w:ascii="Calibri" w:hAnsi="Calibri" w:cs="Calibri"/>
          <w:b/>
          <w:bCs/>
          <w:sz w:val="24"/>
          <w:szCs w:val="24"/>
        </w:rPr>
        <w:t>Manufacturing Month – October</w:t>
      </w:r>
      <w:r w:rsidR="00B83ACD" w:rsidRPr="00EE6A8C">
        <w:rPr>
          <w:rFonts w:ascii="Calibri" w:hAnsi="Calibri" w:cs="Calibri"/>
          <w:b/>
          <w:bCs/>
        </w:rPr>
        <w:t xml:space="preserve">, 2022 </w:t>
      </w:r>
      <w:r w:rsidRPr="00EE6A8C">
        <w:rPr>
          <w:rFonts w:ascii="Calibri" w:hAnsi="Calibri" w:cs="Calibri"/>
          <w:b/>
          <w:bCs/>
        </w:rPr>
        <w:t xml:space="preserve"> </w:t>
      </w:r>
      <w:r w:rsidR="00DC20D3" w:rsidRPr="00EE6A8C">
        <w:rPr>
          <w:rFonts w:ascii="Calibri" w:hAnsi="Calibri" w:cs="Calibri"/>
        </w:rPr>
        <w:t>This year’s manufacturing month saw a small but mighty group of students and manufacturing participants from Maquoketa, Bellevue, and Preston between October 11</w:t>
      </w:r>
      <w:r w:rsidR="00DC20D3" w:rsidRPr="00EE6A8C">
        <w:rPr>
          <w:rFonts w:ascii="Calibri" w:hAnsi="Calibri" w:cs="Calibri"/>
          <w:vertAlign w:val="superscript"/>
        </w:rPr>
        <w:t>th</w:t>
      </w:r>
      <w:r w:rsidR="00DC20D3" w:rsidRPr="00EE6A8C">
        <w:rPr>
          <w:rFonts w:ascii="Calibri" w:hAnsi="Calibri" w:cs="Calibri"/>
        </w:rPr>
        <w:t xml:space="preserve"> and October 19</w:t>
      </w:r>
      <w:r w:rsidR="00DC20D3" w:rsidRPr="00EE6A8C">
        <w:rPr>
          <w:rFonts w:ascii="Calibri" w:hAnsi="Calibri" w:cs="Calibri"/>
          <w:vertAlign w:val="superscript"/>
        </w:rPr>
        <w:t>th</w:t>
      </w:r>
      <w:r w:rsidR="00DC20D3" w:rsidRPr="00EE6A8C">
        <w:rPr>
          <w:rFonts w:ascii="Calibri" w:hAnsi="Calibri" w:cs="Calibri"/>
        </w:rPr>
        <w:t>. This year we partnered with Collins Aerospace in Bellevue, Plastics Unlimited in Preston, and Husco International, Precision Metalworks, and the Maquoketa Company in Maquoketa. We received great positive feedback from our counselors and each of our manufacturers, as well as some constructive suggestions for how to make following years more accessible and promote greater participation. We will aim to better advertise the month as an opportunity for people of Jackson County to familiarize themselves with the many wonderful manufacturing employers our communities host, and we will better utilize the media resources we have to instigate participation in tours, for students as well as teaching staff and the general public.</w:t>
      </w:r>
    </w:p>
    <w:p w14:paraId="76EBCAE7" w14:textId="6ECC81B6" w:rsidR="00D71A98" w:rsidRPr="00EE6A8C" w:rsidRDefault="5E0343E9" w:rsidP="00B4333B">
      <w:pPr>
        <w:rPr>
          <w:b/>
          <w:bCs/>
          <w:u w:val="single"/>
        </w:rPr>
      </w:pPr>
      <w:r w:rsidRPr="00EE6A8C">
        <w:rPr>
          <w:b/>
          <w:bCs/>
          <w:u w:val="single"/>
        </w:rPr>
        <w:t xml:space="preserve">Career/Hiring Fair </w:t>
      </w:r>
      <w:r w:rsidR="00AE2607" w:rsidRPr="00EE6A8C">
        <w:rPr>
          <w:b/>
          <w:bCs/>
          <w:u w:val="single"/>
        </w:rPr>
        <w:t xml:space="preserve">2023 </w:t>
      </w:r>
      <w:r w:rsidR="00D71A98" w:rsidRPr="00EE6A8C">
        <w:rPr>
          <w:b/>
          <w:bCs/>
          <w:u w:val="single"/>
        </w:rPr>
        <w:t>–</w:t>
      </w:r>
      <w:r w:rsidRPr="00EE6A8C">
        <w:rPr>
          <w:b/>
          <w:bCs/>
          <w:u w:val="single"/>
        </w:rPr>
        <w:t xml:space="preserve"> </w:t>
      </w:r>
      <w:r w:rsidR="00423EC9" w:rsidRPr="00EE6A8C">
        <w:rPr>
          <w:b/>
          <w:bCs/>
          <w:u w:val="single"/>
        </w:rPr>
        <w:t xml:space="preserve"> </w:t>
      </w:r>
      <w:r w:rsidR="00423EC9" w:rsidRPr="00EE6A8C">
        <w:t xml:space="preserve"> </w:t>
      </w:r>
      <w:r w:rsidR="00E412E9" w:rsidRPr="00EE6A8C">
        <w:t xml:space="preserve">The date has been set; March </w:t>
      </w:r>
      <w:r w:rsidR="008D7831" w:rsidRPr="00EE6A8C">
        <w:t>30</w:t>
      </w:r>
      <w:r w:rsidR="008D7831" w:rsidRPr="00EE6A8C">
        <w:rPr>
          <w:vertAlign w:val="superscript"/>
        </w:rPr>
        <w:t>th</w:t>
      </w:r>
      <w:r w:rsidR="008D7831" w:rsidRPr="00EE6A8C">
        <w:t xml:space="preserve"> from 1:00 to 5:30. </w:t>
      </w:r>
      <w:r w:rsidR="00045B88" w:rsidRPr="00EE6A8C">
        <w:t xml:space="preserve"> The costs are the same as last year</w:t>
      </w:r>
      <w:r w:rsidR="00932FDF" w:rsidRPr="00EE6A8C">
        <w:t>: $50 for in-county and $100 for out-of-county.  In addition</w:t>
      </w:r>
      <w:r w:rsidR="004634CD" w:rsidRPr="00EE6A8C">
        <w:t xml:space="preserve">, we are asking the schools to consider sending younger students as well as employers who may or may not have an immediate need </w:t>
      </w:r>
      <w:r w:rsidR="00542551" w:rsidRPr="00EE6A8C">
        <w:t>of</w:t>
      </w:r>
      <w:r w:rsidR="00790BDB" w:rsidRPr="00EE6A8C">
        <w:t xml:space="preserve"> additional employees but want to market themselves and plant the seeds for the many reasons to stay in Jackson County.  </w:t>
      </w:r>
      <w:r w:rsidR="00D71A98" w:rsidRPr="00EE6A8C">
        <w:rPr>
          <w:b/>
          <w:bCs/>
          <w:u w:val="single"/>
        </w:rPr>
        <w:t xml:space="preserve">  </w:t>
      </w:r>
    </w:p>
    <w:p w14:paraId="1B7C01CE" w14:textId="2BE292B5" w:rsidR="00460D2C" w:rsidRPr="00EE6A8C" w:rsidRDefault="00AE2607" w:rsidP="00B4333B">
      <w:r w:rsidRPr="00EE6A8C">
        <w:t xml:space="preserve">2022-  </w:t>
      </w:r>
      <w:r w:rsidR="26D790AF" w:rsidRPr="00EE6A8C">
        <w:t xml:space="preserve">JCEA </w:t>
      </w:r>
      <w:r w:rsidR="06722575" w:rsidRPr="00EE6A8C">
        <w:t xml:space="preserve">in partnership with the Maquoketa Chamber of Commerce, Eastern Iowa Community College and Iowa Workforce Development </w:t>
      </w:r>
      <w:r w:rsidR="6CFA7964" w:rsidRPr="00EE6A8C">
        <w:t>hosted</w:t>
      </w:r>
      <w:r w:rsidR="06722575" w:rsidRPr="00EE6A8C">
        <w:t xml:space="preserve"> a Fair on April 28, </w:t>
      </w:r>
      <w:r w:rsidR="00450B93" w:rsidRPr="00EE6A8C">
        <w:t>2022,</w:t>
      </w:r>
      <w:r w:rsidR="06722575" w:rsidRPr="00EE6A8C">
        <w:t xml:space="preserve"> at Pearson Hall at the Jackson County Fairgrounds.  The Fair </w:t>
      </w:r>
      <w:r w:rsidR="6CFA7964" w:rsidRPr="00EE6A8C">
        <w:t>ran</w:t>
      </w:r>
      <w:r w:rsidR="06722575" w:rsidRPr="00EE6A8C">
        <w:t xml:space="preserve"> from 1:30 p.m. – 6:00 p.m. 1</w:t>
      </w:r>
      <w:r w:rsidR="5CAC4F0E" w:rsidRPr="00EE6A8C">
        <w:t xml:space="preserve">:30 – 3:00 </w:t>
      </w:r>
      <w:r w:rsidR="6E402CD8" w:rsidRPr="00EE6A8C">
        <w:t>was</w:t>
      </w:r>
      <w:r w:rsidR="5CAC4F0E" w:rsidRPr="00EE6A8C">
        <w:t xml:space="preserve"> </w:t>
      </w:r>
      <w:r w:rsidR="3584C25E" w:rsidRPr="00EE6A8C">
        <w:t xml:space="preserve">designated for high school students and 3:00 - -6:00 </w:t>
      </w:r>
      <w:r w:rsidR="6E402CD8" w:rsidRPr="00EE6A8C">
        <w:t>was</w:t>
      </w:r>
      <w:r w:rsidR="3584C25E" w:rsidRPr="00EE6A8C">
        <w:t xml:space="preserve"> </w:t>
      </w:r>
      <w:r w:rsidR="70FE1B4C" w:rsidRPr="00EE6A8C">
        <w:t xml:space="preserve">open to anyone interested in the employment opportunities in Jackson County.  The cost </w:t>
      </w:r>
      <w:r w:rsidR="6E402CD8" w:rsidRPr="00EE6A8C">
        <w:t xml:space="preserve">was </w:t>
      </w:r>
      <w:r w:rsidR="70FE1B4C" w:rsidRPr="00EE6A8C">
        <w:t xml:space="preserve">$50 for businesses in Jackson County and $100 for those who are outside Jackson County.  </w:t>
      </w:r>
    </w:p>
    <w:p w14:paraId="43372119" w14:textId="305D7D8F" w:rsidR="00C05735" w:rsidRPr="00EE6A8C" w:rsidRDefault="1F23195A" w:rsidP="00006309">
      <w:r w:rsidRPr="00EE6A8C">
        <w:t xml:space="preserve">28 businesses initially signed up and 27 businesses were in attendance. </w:t>
      </w:r>
      <w:r w:rsidR="38CAA50E" w:rsidRPr="00EE6A8C">
        <w:t xml:space="preserve">30 students attended from Bellevue, </w:t>
      </w:r>
      <w:r w:rsidR="00450B93" w:rsidRPr="00EE6A8C">
        <w:t>Easton,</w:t>
      </w:r>
      <w:r w:rsidR="38CAA50E" w:rsidRPr="00EE6A8C">
        <w:t xml:space="preserve"> and Maquoketa schools.  </w:t>
      </w:r>
      <w:r w:rsidR="3A1A3389" w:rsidRPr="00EE6A8C">
        <w:t xml:space="preserve">35-40 other people were in attendance.   </w:t>
      </w:r>
      <w:r w:rsidR="49B82672" w:rsidRPr="00EE6A8C">
        <w:t xml:space="preserve">5 surveys were completed reflecting that they had interest and thought the fair was </w:t>
      </w:r>
      <w:r w:rsidR="7096BFA1" w:rsidRPr="00EE6A8C">
        <w:t>informative and worth their time.</w:t>
      </w:r>
      <w:r w:rsidR="6131F362" w:rsidRPr="00EE6A8C">
        <w:t xml:space="preserve"> </w:t>
      </w:r>
    </w:p>
    <w:p w14:paraId="3FBE0F75" w14:textId="3D58ADFB" w:rsidR="00A8156F" w:rsidRPr="00423694" w:rsidRDefault="00423694" w:rsidP="00006309">
      <w:pPr>
        <w:rPr>
          <w:color w:val="FF0000"/>
        </w:rPr>
      </w:pPr>
      <w:r>
        <w:rPr>
          <w:color w:val="FF0000"/>
        </w:rPr>
        <w:t xml:space="preserve">2023 – Career Fair.  </w:t>
      </w:r>
      <w:r w:rsidR="001311EF">
        <w:rPr>
          <w:color w:val="FF0000"/>
        </w:rPr>
        <w:t>25</w:t>
      </w:r>
      <w:r>
        <w:rPr>
          <w:color w:val="FF0000"/>
        </w:rPr>
        <w:t xml:space="preserve"> businesses signed up and 2</w:t>
      </w:r>
      <w:r w:rsidR="001311EF">
        <w:rPr>
          <w:color w:val="FF0000"/>
        </w:rPr>
        <w:t>4</w:t>
      </w:r>
      <w:r>
        <w:rPr>
          <w:color w:val="FF0000"/>
        </w:rPr>
        <w:t xml:space="preserve"> were in attendance.  About </w:t>
      </w:r>
      <w:r w:rsidR="001311EF">
        <w:rPr>
          <w:color w:val="FF0000"/>
        </w:rPr>
        <w:t xml:space="preserve">56 </w:t>
      </w:r>
      <w:r>
        <w:rPr>
          <w:color w:val="FF0000"/>
        </w:rPr>
        <w:t>students attended from Bellevue,</w:t>
      </w:r>
      <w:r w:rsidR="001311EF">
        <w:rPr>
          <w:color w:val="FF0000"/>
        </w:rPr>
        <w:t xml:space="preserve"> Marquette, </w:t>
      </w:r>
      <w:r>
        <w:rPr>
          <w:color w:val="FF0000"/>
        </w:rPr>
        <w:t xml:space="preserve"> Easton and Maquoketa Schools</w:t>
      </w:r>
      <w:r w:rsidR="001311EF">
        <w:rPr>
          <w:color w:val="FF0000"/>
        </w:rPr>
        <w:t xml:space="preserve">.  30 people attended the open public portion of the event. </w:t>
      </w:r>
      <w:r>
        <w:rPr>
          <w:color w:val="FF0000"/>
        </w:rPr>
        <w:t xml:space="preserve"> </w:t>
      </w:r>
      <w:r w:rsidR="001311EF">
        <w:rPr>
          <w:color w:val="FF0000"/>
        </w:rPr>
        <w:t xml:space="preserve">All in all the businesses commented that there was more student interest and participation.  The feedback we received was very positive and that the event was a success. </w:t>
      </w:r>
    </w:p>
    <w:p w14:paraId="597420EE" w14:textId="2A838B7C" w:rsidR="00B26DB8" w:rsidRPr="00EE6A8C" w:rsidRDefault="45AA1F0A" w:rsidP="005B6121">
      <w:r w:rsidRPr="00EE6A8C">
        <w:rPr>
          <w:b/>
          <w:bCs/>
          <w:u w:val="single"/>
        </w:rPr>
        <w:t xml:space="preserve">Iowa </w:t>
      </w:r>
      <w:r w:rsidR="23C1ADF4" w:rsidRPr="00EE6A8C">
        <w:rPr>
          <w:b/>
          <w:bCs/>
          <w:u w:val="single"/>
        </w:rPr>
        <w:t>Initiative</w:t>
      </w:r>
      <w:r w:rsidRPr="00EE6A8C">
        <w:rPr>
          <w:b/>
          <w:bCs/>
          <w:u w:val="single"/>
        </w:rPr>
        <w:t xml:space="preserve"> for </w:t>
      </w:r>
      <w:r w:rsidR="23C1ADF4" w:rsidRPr="00EE6A8C">
        <w:rPr>
          <w:b/>
          <w:bCs/>
          <w:u w:val="single"/>
        </w:rPr>
        <w:t>Sustainable</w:t>
      </w:r>
      <w:r w:rsidRPr="00EE6A8C">
        <w:rPr>
          <w:b/>
          <w:bCs/>
          <w:u w:val="single"/>
        </w:rPr>
        <w:t xml:space="preserve"> Communities (IISC):</w:t>
      </w:r>
      <w:r w:rsidRPr="00EE6A8C">
        <w:t xml:space="preserve">  </w:t>
      </w:r>
      <w:r w:rsidR="00B26DB8" w:rsidRPr="00EE6A8C">
        <w:t xml:space="preserve">IISC has agreed to accept the Maquoketa Green Space Project.  They will engineer the development of the site.   Ben has worked on some potential concepts along with Danny who was the original designer of the space </w:t>
      </w:r>
      <w:r w:rsidR="00450B93" w:rsidRPr="00EE6A8C">
        <w:t>and</w:t>
      </w:r>
      <w:r w:rsidR="00B26DB8" w:rsidRPr="00EE6A8C">
        <w:t xml:space="preserve"> constructed the </w:t>
      </w:r>
      <w:r w:rsidR="008A3A6E" w:rsidRPr="00EE6A8C">
        <w:t>Gables</w:t>
      </w:r>
      <w:r w:rsidR="00B26DB8" w:rsidRPr="00EE6A8C">
        <w:t xml:space="preserve"> (the wooden sculpture) on the site.  </w:t>
      </w:r>
    </w:p>
    <w:p w14:paraId="46367C48" w14:textId="56B59A63" w:rsidR="00177F14" w:rsidRPr="00EE6A8C" w:rsidRDefault="00A0729C" w:rsidP="00177F14">
      <w:pPr>
        <w:pStyle w:val="ListParagraph"/>
        <w:numPr>
          <w:ilvl w:val="0"/>
          <w:numId w:val="11"/>
        </w:numPr>
        <w:rPr>
          <w:rFonts w:ascii="Calibri" w:hAnsi="Calibri" w:cs="Calibri"/>
        </w:rPr>
      </w:pPr>
      <w:r w:rsidRPr="00EE6A8C">
        <w:rPr>
          <w:rFonts w:ascii="Calibri" w:hAnsi="Calibri" w:cs="Calibri"/>
        </w:rPr>
        <w:t>The University of Iowa’s IISC program started Wednesday January 25</w:t>
      </w:r>
      <w:r w:rsidR="00251F1A" w:rsidRPr="00EE6A8C">
        <w:rPr>
          <w:rFonts w:ascii="Calibri" w:hAnsi="Calibri" w:cs="Calibri"/>
          <w:vertAlign w:val="superscript"/>
        </w:rPr>
        <w:t xml:space="preserve">, </w:t>
      </w:r>
      <w:r w:rsidR="00251F1A" w:rsidRPr="00EE6A8C">
        <w:rPr>
          <w:rFonts w:ascii="Calibri" w:hAnsi="Calibri" w:cs="Calibri"/>
        </w:rPr>
        <w:t>2023</w:t>
      </w:r>
      <w:r w:rsidRPr="00EE6A8C">
        <w:rPr>
          <w:rFonts w:ascii="Calibri" w:hAnsi="Calibri" w:cs="Calibri"/>
        </w:rPr>
        <w:t xml:space="preserve"> with the City, Maquoketa Betterment Corp, and the JCEA meeting via Zoom with the engineering students that would be leading a project on the Green Space. The students laid out their initial impressions of the project ask, and it was concluded with an appointment for them to visit Maquoketa in-person on January 28</w:t>
      </w:r>
      <w:r w:rsidRPr="00EE6A8C">
        <w:rPr>
          <w:rFonts w:ascii="Calibri" w:hAnsi="Calibri" w:cs="Calibri"/>
          <w:vertAlign w:val="superscript"/>
        </w:rPr>
        <w:t>th</w:t>
      </w:r>
      <w:r w:rsidRPr="00EE6A8C">
        <w:rPr>
          <w:rFonts w:ascii="Calibri" w:hAnsi="Calibri" w:cs="Calibri"/>
        </w:rPr>
        <w:t xml:space="preserve"> to conduct a simple land survey. Our Maquoketa stakeholders had the chance to share and clarify their interests and expectations for the project, preparing them for their first few weeks diving headlong into Maquoketa’s community. Bi-weekly meetings with the students begin shortly, and in a few weeks the IISC will have their project scope and timeline established for approval by </w:t>
      </w:r>
      <w:r w:rsidR="00251F1A" w:rsidRPr="00EE6A8C">
        <w:rPr>
          <w:rFonts w:ascii="Calibri" w:hAnsi="Calibri" w:cs="Calibri"/>
        </w:rPr>
        <w:t xml:space="preserve">the city of </w:t>
      </w:r>
      <w:r w:rsidRPr="00EE6A8C">
        <w:rPr>
          <w:rFonts w:ascii="Calibri" w:hAnsi="Calibri" w:cs="Calibri"/>
        </w:rPr>
        <w:t>Maquoketa</w:t>
      </w:r>
      <w:r w:rsidR="00177F14" w:rsidRPr="00EE6A8C">
        <w:rPr>
          <w:rFonts w:ascii="Calibri" w:hAnsi="Calibri" w:cs="Calibri"/>
        </w:rPr>
        <w:t>.</w:t>
      </w:r>
    </w:p>
    <w:p w14:paraId="3F81A280" w14:textId="1B802102" w:rsidR="001C621D" w:rsidRDefault="005932FD" w:rsidP="00251F1A">
      <w:pPr>
        <w:pStyle w:val="ListParagraph"/>
        <w:rPr>
          <w:rFonts w:ascii="Calibri" w:hAnsi="Calibri" w:cs="Calibri"/>
          <w:color w:val="FF0000"/>
        </w:rPr>
      </w:pPr>
      <w:r>
        <w:rPr>
          <w:rFonts w:ascii="Calibri" w:hAnsi="Calibri" w:cs="Calibri"/>
          <w:color w:val="FF0000"/>
        </w:rPr>
        <w:t xml:space="preserve">The IISC students presented their final presentation after months of meetings with the Green Space Committee.  The project was presented in three phases that featured the stage, landscaping, a restroom, storage and concession stand building along with rooftop seating on the building.   </w:t>
      </w:r>
    </w:p>
    <w:p w14:paraId="2D4E53D9" w14:textId="77777777" w:rsidR="005932FD" w:rsidRDefault="005932FD" w:rsidP="00251F1A">
      <w:pPr>
        <w:pStyle w:val="ListParagraph"/>
        <w:rPr>
          <w:rFonts w:ascii="Calibri" w:hAnsi="Calibri" w:cs="Calibri"/>
          <w:color w:val="FF0000"/>
        </w:rPr>
      </w:pPr>
    </w:p>
    <w:p w14:paraId="052BB966" w14:textId="05A06FB7" w:rsidR="005932FD" w:rsidRDefault="005932FD" w:rsidP="00251F1A">
      <w:pPr>
        <w:pStyle w:val="ListParagraph"/>
        <w:rPr>
          <w:rFonts w:ascii="Calibri" w:hAnsi="Calibri" w:cs="Calibri"/>
          <w:color w:val="FF0000"/>
        </w:rPr>
      </w:pPr>
      <w:r>
        <w:rPr>
          <w:rFonts w:ascii="Calibri" w:hAnsi="Calibri" w:cs="Calibri"/>
          <w:color w:val="FF0000"/>
        </w:rPr>
        <w:t>IISC students also presented the E Maple Workforce &amp; Affordable Housing project and the Stewart Farms Subdivisions.</w:t>
      </w:r>
    </w:p>
    <w:p w14:paraId="1CC181BD" w14:textId="77777777" w:rsidR="005932FD" w:rsidRDefault="005932FD" w:rsidP="00251F1A">
      <w:pPr>
        <w:pStyle w:val="ListParagraph"/>
        <w:rPr>
          <w:rFonts w:ascii="Calibri" w:hAnsi="Calibri" w:cs="Calibri"/>
          <w:color w:val="FF0000"/>
        </w:rPr>
      </w:pPr>
    </w:p>
    <w:p w14:paraId="3E8FCCD2" w14:textId="26EA6C32" w:rsidR="005932FD" w:rsidRPr="005932FD" w:rsidRDefault="005932FD" w:rsidP="00251F1A">
      <w:pPr>
        <w:pStyle w:val="ListParagraph"/>
        <w:rPr>
          <w:rFonts w:ascii="Calibri" w:hAnsi="Calibri" w:cs="Calibri"/>
          <w:color w:val="FF0000"/>
        </w:rPr>
      </w:pPr>
      <w:r>
        <w:rPr>
          <w:rFonts w:ascii="Calibri" w:hAnsi="Calibri" w:cs="Calibri"/>
          <w:color w:val="FF0000"/>
        </w:rPr>
        <w:t xml:space="preserve">Once the semester has concluded, the completed projects will be available online. </w:t>
      </w:r>
    </w:p>
    <w:p w14:paraId="27D5E3B1" w14:textId="77777777" w:rsidR="001C621D" w:rsidRPr="00EE6A8C" w:rsidRDefault="001C621D" w:rsidP="00251F1A">
      <w:pPr>
        <w:pStyle w:val="ListParagraph"/>
        <w:rPr>
          <w:rFonts w:ascii="Calibri" w:hAnsi="Calibri" w:cs="Calibri"/>
        </w:rPr>
      </w:pPr>
    </w:p>
    <w:p w14:paraId="1F64B376" w14:textId="3E97E220" w:rsidR="005B6121" w:rsidRPr="00EE6A8C" w:rsidRDefault="34428FD0" w:rsidP="0411D1B0">
      <w:pPr>
        <w:pStyle w:val="ListParagraph"/>
        <w:numPr>
          <w:ilvl w:val="0"/>
          <w:numId w:val="11"/>
        </w:numPr>
        <w:spacing w:after="0" w:line="240" w:lineRule="auto"/>
        <w:rPr>
          <w:rFonts w:eastAsia="Times New Roman"/>
        </w:rPr>
      </w:pPr>
      <w:r w:rsidRPr="00EE6A8C">
        <w:rPr>
          <w:rFonts w:eastAsia="Times New Roman"/>
        </w:rPr>
        <w:t xml:space="preserve">Preston water/sewer mapping:  </w:t>
      </w:r>
      <w:r w:rsidR="009C1FC5" w:rsidRPr="00EE6A8C">
        <w:rPr>
          <w:rFonts w:eastAsia="Times New Roman"/>
        </w:rPr>
        <w:t xml:space="preserve">Preston is </w:t>
      </w:r>
      <w:r w:rsidR="00E072D4" w:rsidRPr="00EE6A8C">
        <w:rPr>
          <w:rFonts w:eastAsia="Times New Roman"/>
        </w:rPr>
        <w:t xml:space="preserve">currently reviewing the maps.  </w:t>
      </w:r>
      <w:r w:rsidRPr="00EE6A8C">
        <w:rPr>
          <w:rFonts w:eastAsia="Times New Roman"/>
        </w:rPr>
        <w:t>Adam Skibbe will be finishing the last bit that the students didn’t get done over the next few weeks.  He will provide the GIS geodatabase, pdf maps, and potentially put it on an Arc GIS online map.  The final digitized maps will include some assumptions about connections and fixing overlapping/misaligned elements, so it will be a “clean” version but shouldn’t be considered to be perfectly exact (also because everything was digitized from the notebook).  If Preston had clear ideas about additional work, he’d consider picking it up again in the future.</w:t>
      </w:r>
      <w:r w:rsidR="001C621D" w:rsidRPr="00EE6A8C">
        <w:rPr>
          <w:rFonts w:eastAsia="Times New Roman"/>
        </w:rPr>
        <w:t xml:space="preserve"> </w:t>
      </w:r>
      <w:r w:rsidR="00422DD8" w:rsidRPr="00EE6A8C">
        <w:rPr>
          <w:rFonts w:eastAsia="Times New Roman"/>
        </w:rPr>
        <w:t xml:space="preserve"> No update</w:t>
      </w:r>
    </w:p>
    <w:p w14:paraId="433ECD88" w14:textId="3FE6E64C" w:rsidR="000C3624" w:rsidRPr="00EE6A8C" w:rsidRDefault="005B6121" w:rsidP="000C3624">
      <w:pPr>
        <w:pStyle w:val="ListParagraph"/>
        <w:numPr>
          <w:ilvl w:val="0"/>
          <w:numId w:val="11"/>
        </w:numPr>
        <w:spacing w:after="0" w:line="240" w:lineRule="auto"/>
        <w:contextualSpacing w:val="0"/>
        <w:rPr>
          <w:rFonts w:eastAsia="Times New Roman"/>
        </w:rPr>
      </w:pPr>
      <w:r w:rsidRPr="00EE6A8C">
        <w:rPr>
          <w:rFonts w:eastAsia="Times New Roman"/>
        </w:rPr>
        <w:t>Maquoketa cultural/art mapping</w:t>
      </w:r>
      <w:r w:rsidR="000C3624" w:rsidRPr="00EE6A8C">
        <w:rPr>
          <w:rFonts w:eastAsia="Times New Roman"/>
        </w:rPr>
        <w:t xml:space="preserve"> and Jackson County Storymap is underway</w:t>
      </w:r>
      <w:r w:rsidR="00422DD8" w:rsidRPr="00EE6A8C">
        <w:rPr>
          <w:rFonts w:eastAsia="Times New Roman"/>
        </w:rPr>
        <w:t xml:space="preserve"> – no update</w:t>
      </w:r>
    </w:p>
    <w:p w14:paraId="26F1864B" w14:textId="77777777" w:rsidR="00540870" w:rsidRPr="00EE6A8C" w:rsidRDefault="00540870" w:rsidP="00540870">
      <w:pPr>
        <w:spacing w:after="0" w:line="240" w:lineRule="auto"/>
        <w:rPr>
          <w:rFonts w:eastAsia="Times New Roman"/>
        </w:rPr>
      </w:pPr>
    </w:p>
    <w:p w14:paraId="4BD576F7" w14:textId="4AE98EC7" w:rsidR="7A12F1A8" w:rsidRPr="00EE6A8C" w:rsidRDefault="00D71A98" w:rsidP="1E393411">
      <w:r w:rsidRPr="00EE6A8C">
        <w:t xml:space="preserve">ALL IISC </w:t>
      </w:r>
      <w:r w:rsidR="007F7792" w:rsidRPr="00EE6A8C">
        <w:t xml:space="preserve"> </w:t>
      </w:r>
      <w:r w:rsidR="007C56A7" w:rsidRPr="00EE6A8C">
        <w:t>C</w:t>
      </w:r>
      <w:r w:rsidR="7A12F1A8" w:rsidRPr="00EE6A8C">
        <w:t xml:space="preserve">ompleted </w:t>
      </w:r>
      <w:r w:rsidR="6902C8D1" w:rsidRPr="00EE6A8C">
        <w:t>projects</w:t>
      </w:r>
      <w:r w:rsidR="7A12F1A8" w:rsidRPr="00EE6A8C">
        <w:t xml:space="preserve"> can be found on</w:t>
      </w:r>
      <w:r w:rsidR="6EBF7465" w:rsidRPr="00EE6A8C">
        <w:t xml:space="preserve"> </w:t>
      </w:r>
      <w:hyperlink r:id="rId75" w:history="1">
        <w:r w:rsidR="00E213A4" w:rsidRPr="00EE6A8C">
          <w:rPr>
            <w:rStyle w:val="Hyperlink"/>
            <w:color w:val="auto"/>
          </w:rPr>
          <w:t>https://iisc.uiowa.edu/jackson-county</w:t>
        </w:r>
      </w:hyperlink>
    </w:p>
    <w:p w14:paraId="6022CB52" w14:textId="77777777" w:rsidR="0062342E" w:rsidRPr="00EE6A8C" w:rsidRDefault="001A51A3" w:rsidP="1E393411">
      <w:pPr>
        <w:rPr>
          <w:u w:val="single"/>
        </w:rPr>
      </w:pPr>
      <w:r w:rsidRPr="00EE6A8C">
        <w:rPr>
          <w:b/>
          <w:bCs/>
          <w:u w:val="single"/>
        </w:rPr>
        <w:t>IWIN</w:t>
      </w:r>
      <w:r w:rsidR="00DB44D6" w:rsidRPr="00EE6A8C">
        <w:rPr>
          <w:u w:val="single"/>
        </w:rPr>
        <w:t>:</w:t>
      </w:r>
    </w:p>
    <w:p w14:paraId="1B2BD18E" w14:textId="37E5657F" w:rsidR="0062342E" w:rsidRPr="00EE6A8C" w:rsidRDefault="00097786" w:rsidP="1E393411">
      <w:r w:rsidRPr="00EE6A8C">
        <w:t xml:space="preserve">In December JCEA and CIRAS met with PMW to discuss workforce challenges </w:t>
      </w:r>
      <w:r w:rsidR="000E5686" w:rsidRPr="00EE6A8C">
        <w:t xml:space="preserve">and potential ways to partner with the resources available at CIRAS.  In addition, CIRAS and JCEA met with Plastics Unlimited </w:t>
      </w:r>
      <w:r w:rsidR="00DD333B" w:rsidRPr="00EE6A8C">
        <w:t xml:space="preserve">to review their </w:t>
      </w:r>
      <w:r w:rsidR="002725AF" w:rsidRPr="00EE6A8C">
        <w:t xml:space="preserve">procedures </w:t>
      </w:r>
      <w:r w:rsidR="002D6AED" w:rsidRPr="00EE6A8C">
        <w:t xml:space="preserve">and make recommendations. </w:t>
      </w:r>
      <w:r w:rsidR="0042018E" w:rsidRPr="00EE6A8C">
        <w:t xml:space="preserve"> </w:t>
      </w:r>
    </w:p>
    <w:p w14:paraId="2A16A8B7" w14:textId="510EC23F" w:rsidR="00C27BDB" w:rsidRDefault="003C1309" w:rsidP="1E393411">
      <w:r w:rsidRPr="00EE6A8C">
        <w:t>CIRAS sponsors monthly lunch and learn programs on Human Resource and Workforce</w:t>
      </w:r>
      <w:r w:rsidR="00AC3E82" w:rsidRPr="00EE6A8C">
        <w:t xml:space="preserve">.  </w:t>
      </w:r>
      <w:r w:rsidR="008A2B85" w:rsidRPr="00EE6A8C">
        <w:t>For a full list of their upcoming on-line seminars</w:t>
      </w:r>
      <w:r w:rsidR="000413AE" w:rsidRPr="00EE6A8C">
        <w:t xml:space="preserve">: </w:t>
      </w:r>
      <w:hyperlink r:id="rId76" w:history="1">
        <w:r w:rsidR="000413AE" w:rsidRPr="00EE6A8C">
          <w:rPr>
            <w:u w:val="single"/>
          </w:rPr>
          <w:t xml:space="preserve">CIRAS </w:t>
        </w:r>
        <w:r w:rsidR="000413AE" w:rsidRPr="00EE6A8C">
          <w:rPr>
            <w:rFonts w:ascii="Cambria Math" w:hAnsi="Cambria Math" w:cs="Cambria Math"/>
            <w:u w:val="single"/>
          </w:rPr>
          <w:t>⋮</w:t>
        </w:r>
        <w:r w:rsidR="000413AE" w:rsidRPr="00EE6A8C">
          <w:rPr>
            <w:u w:val="single"/>
          </w:rPr>
          <w:t xml:space="preserve"> Blackthorn </w:t>
        </w:r>
        <w:r w:rsidR="000413AE" w:rsidRPr="00EE6A8C">
          <w:rPr>
            <w:rFonts w:ascii="Cambria Math" w:hAnsi="Cambria Math" w:cs="Cambria Math"/>
            <w:u w:val="single"/>
          </w:rPr>
          <w:t>⋮</w:t>
        </w:r>
        <w:r w:rsidR="000413AE" w:rsidRPr="00EE6A8C">
          <w:rPr>
            <w:u w:val="single"/>
          </w:rPr>
          <w:t xml:space="preserve"> Events</w:t>
        </w:r>
      </w:hyperlink>
      <w:r w:rsidR="00C27BDB" w:rsidRPr="00EE6A8C">
        <w:t xml:space="preserve">  For their past seminars please visit: </w:t>
      </w:r>
    </w:p>
    <w:p w14:paraId="76B8BB8A" w14:textId="77777777" w:rsidR="00D47E66" w:rsidRDefault="00D47E66" w:rsidP="1E393411"/>
    <w:p w14:paraId="112D417B" w14:textId="77777777" w:rsidR="00D47E66" w:rsidRDefault="00D47E66" w:rsidP="1E393411"/>
    <w:p w14:paraId="7BFE5684" w14:textId="77777777" w:rsidR="00D47E66" w:rsidRPr="00EE6A8C" w:rsidRDefault="00D47E66" w:rsidP="1E393411"/>
    <w:p w14:paraId="62C2FCAC" w14:textId="77777777" w:rsidR="00A83FBA" w:rsidRPr="00EE6A8C" w:rsidRDefault="00A83FBA" w:rsidP="00A83FBA">
      <w:pPr>
        <w:widowControl w:val="0"/>
        <w:autoSpaceDE w:val="0"/>
        <w:autoSpaceDN w:val="0"/>
        <w:spacing w:after="0" w:line="240" w:lineRule="auto"/>
        <w:ind w:left="4410"/>
        <w:rPr>
          <w:rFonts w:ascii="Times New Roman" w:eastAsia="Calibri" w:hAnsi="Calibri" w:cs="Calibri"/>
          <w:sz w:val="20"/>
          <w:szCs w:val="20"/>
          <w:u w:color="000000"/>
        </w:rPr>
      </w:pPr>
      <w:r w:rsidRPr="00EE6A8C">
        <w:rPr>
          <w:rFonts w:ascii="Times New Roman" w:eastAsia="Calibri" w:hAnsi="Calibri" w:cs="Calibri"/>
          <w:noProof/>
          <w:sz w:val="20"/>
          <w:szCs w:val="20"/>
          <w:u w:color="000000"/>
        </w:rPr>
        <w:drawing>
          <wp:inline distT="0" distB="0" distL="0" distR="0" wp14:anchorId="12A5F434" wp14:editId="0396382D">
            <wp:extent cx="960120" cy="381000"/>
            <wp:effectExtent l="0" t="0" r="0" b="0"/>
            <wp:docPr id="3"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picture containing text, clipar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0120" cy="381000"/>
                    </a:xfrm>
                    <a:prstGeom prst="rect">
                      <a:avLst/>
                    </a:prstGeom>
                    <a:noFill/>
                    <a:ln>
                      <a:noFill/>
                    </a:ln>
                  </pic:spPr>
                </pic:pic>
              </a:graphicData>
            </a:graphic>
          </wp:inline>
        </w:drawing>
      </w:r>
    </w:p>
    <w:p w14:paraId="6D644738" w14:textId="77777777" w:rsidR="00A83FBA" w:rsidRPr="00EE6A8C" w:rsidRDefault="00A83FBA" w:rsidP="00A83FBA">
      <w:pPr>
        <w:widowControl w:val="0"/>
        <w:autoSpaceDE w:val="0"/>
        <w:autoSpaceDN w:val="0"/>
        <w:spacing w:before="5" w:after="0" w:line="240" w:lineRule="auto"/>
        <w:rPr>
          <w:rFonts w:ascii="Times New Roman" w:eastAsia="Calibri" w:hAnsi="Calibri" w:cs="Calibri"/>
          <w:sz w:val="20"/>
          <w:szCs w:val="20"/>
          <w:u w:color="000000"/>
        </w:rPr>
      </w:pPr>
    </w:p>
    <w:p w14:paraId="3B0D2F66" w14:textId="77777777" w:rsidR="00A83FBA" w:rsidRPr="00EE6A8C" w:rsidRDefault="00A83FBA" w:rsidP="00A83FBA">
      <w:pPr>
        <w:widowControl w:val="0"/>
        <w:autoSpaceDE w:val="0"/>
        <w:autoSpaceDN w:val="0"/>
        <w:spacing w:before="52" w:after="0" w:line="240" w:lineRule="auto"/>
        <w:ind w:left="2219" w:right="2199"/>
        <w:jc w:val="center"/>
        <w:rPr>
          <w:rFonts w:ascii="Calibri" w:eastAsia="Calibri" w:hAnsi="Calibri" w:cs="Calibri"/>
          <w:b/>
          <w:bCs/>
          <w:sz w:val="24"/>
          <w:szCs w:val="24"/>
          <w:u w:color="000000"/>
        </w:rPr>
      </w:pPr>
      <w:r w:rsidRPr="00EE6A8C">
        <w:rPr>
          <w:rFonts w:ascii="Calibri" w:eastAsia="Calibri" w:hAnsi="Calibri" w:cs="Calibri"/>
          <w:b/>
          <w:bCs/>
          <w:sz w:val="24"/>
          <w:szCs w:val="24"/>
          <w:u w:val="single" w:color="000000"/>
        </w:rPr>
        <w:t>Human</w:t>
      </w:r>
      <w:r w:rsidRPr="00EE6A8C">
        <w:rPr>
          <w:rFonts w:ascii="Calibri" w:eastAsia="Calibri" w:hAnsi="Calibri" w:cs="Calibri"/>
          <w:b/>
          <w:bCs/>
          <w:spacing w:val="-3"/>
          <w:sz w:val="24"/>
          <w:szCs w:val="24"/>
          <w:u w:val="single" w:color="000000"/>
        </w:rPr>
        <w:t xml:space="preserve"> </w:t>
      </w:r>
      <w:r w:rsidRPr="00EE6A8C">
        <w:rPr>
          <w:rFonts w:ascii="Calibri" w:eastAsia="Calibri" w:hAnsi="Calibri" w:cs="Calibri"/>
          <w:b/>
          <w:bCs/>
          <w:sz w:val="24"/>
          <w:szCs w:val="24"/>
          <w:u w:val="single" w:color="000000"/>
        </w:rPr>
        <w:t>Resource</w:t>
      </w:r>
      <w:r w:rsidRPr="00EE6A8C">
        <w:rPr>
          <w:rFonts w:ascii="Calibri" w:eastAsia="Calibri" w:hAnsi="Calibri" w:cs="Calibri"/>
          <w:b/>
          <w:bCs/>
          <w:spacing w:val="-2"/>
          <w:sz w:val="24"/>
          <w:szCs w:val="24"/>
          <w:u w:val="single" w:color="000000"/>
        </w:rPr>
        <w:t xml:space="preserve"> </w:t>
      </w:r>
      <w:r w:rsidRPr="00EE6A8C">
        <w:rPr>
          <w:rFonts w:ascii="Calibri" w:eastAsia="Calibri" w:hAnsi="Calibri" w:cs="Calibri"/>
          <w:b/>
          <w:bCs/>
          <w:sz w:val="24"/>
          <w:szCs w:val="24"/>
          <w:u w:val="single" w:color="000000"/>
        </w:rPr>
        <w:t>Webinar Series:</w:t>
      </w:r>
      <w:r w:rsidRPr="00EE6A8C">
        <w:rPr>
          <w:rFonts w:ascii="Calibri" w:eastAsia="Calibri" w:hAnsi="Calibri" w:cs="Calibri"/>
          <w:b/>
          <w:bCs/>
          <w:spacing w:val="-3"/>
          <w:sz w:val="24"/>
          <w:szCs w:val="24"/>
          <w:u w:val="single" w:color="000000"/>
        </w:rPr>
        <w:t xml:space="preserve"> </w:t>
      </w:r>
      <w:r w:rsidRPr="00EE6A8C">
        <w:rPr>
          <w:rFonts w:ascii="Calibri" w:eastAsia="Calibri" w:hAnsi="Calibri" w:cs="Calibri"/>
          <w:b/>
          <w:bCs/>
          <w:sz w:val="24"/>
          <w:szCs w:val="24"/>
          <w:u w:val="single" w:color="000000"/>
        </w:rPr>
        <w:t>Where</w:t>
      </w:r>
      <w:r w:rsidRPr="00EE6A8C">
        <w:rPr>
          <w:rFonts w:ascii="Calibri" w:eastAsia="Calibri" w:hAnsi="Calibri" w:cs="Calibri"/>
          <w:b/>
          <w:bCs/>
          <w:spacing w:val="-2"/>
          <w:sz w:val="24"/>
          <w:szCs w:val="24"/>
          <w:u w:val="single" w:color="000000"/>
        </w:rPr>
        <w:t xml:space="preserve"> </w:t>
      </w:r>
      <w:r w:rsidRPr="00EE6A8C">
        <w:rPr>
          <w:rFonts w:ascii="Calibri" w:eastAsia="Calibri" w:hAnsi="Calibri" w:cs="Calibri"/>
          <w:b/>
          <w:bCs/>
          <w:sz w:val="24"/>
          <w:szCs w:val="24"/>
          <w:u w:val="single" w:color="000000"/>
        </w:rPr>
        <w:t>are</w:t>
      </w:r>
      <w:r w:rsidRPr="00EE6A8C">
        <w:rPr>
          <w:rFonts w:ascii="Calibri" w:eastAsia="Calibri" w:hAnsi="Calibri" w:cs="Calibri"/>
          <w:b/>
          <w:bCs/>
          <w:spacing w:val="-5"/>
          <w:sz w:val="24"/>
          <w:szCs w:val="24"/>
          <w:u w:val="single" w:color="000000"/>
        </w:rPr>
        <w:t xml:space="preserve"> </w:t>
      </w:r>
      <w:r w:rsidRPr="00EE6A8C">
        <w:rPr>
          <w:rFonts w:ascii="Calibri" w:eastAsia="Calibri" w:hAnsi="Calibri" w:cs="Calibri"/>
          <w:b/>
          <w:bCs/>
          <w:sz w:val="24"/>
          <w:szCs w:val="24"/>
          <w:u w:val="single" w:color="000000"/>
        </w:rPr>
        <w:t xml:space="preserve">Our </w:t>
      </w:r>
      <w:r w:rsidRPr="00EE6A8C">
        <w:rPr>
          <w:rFonts w:ascii="Calibri" w:eastAsia="Calibri" w:hAnsi="Calibri" w:cs="Calibri"/>
          <w:b/>
          <w:bCs/>
          <w:spacing w:val="-2"/>
          <w:sz w:val="24"/>
          <w:szCs w:val="24"/>
          <w:u w:val="single" w:color="000000"/>
        </w:rPr>
        <w:t>Workers?</w:t>
      </w:r>
    </w:p>
    <w:p w14:paraId="03E01FDE" w14:textId="77777777" w:rsidR="00A83FBA" w:rsidRPr="00EE6A8C" w:rsidRDefault="00A83FBA" w:rsidP="00A83FBA">
      <w:pPr>
        <w:widowControl w:val="0"/>
        <w:autoSpaceDE w:val="0"/>
        <w:autoSpaceDN w:val="0"/>
        <w:spacing w:before="2" w:after="0" w:line="240" w:lineRule="auto"/>
        <w:ind w:left="2218" w:right="2199"/>
        <w:jc w:val="center"/>
        <w:rPr>
          <w:rFonts w:ascii="Calibri" w:eastAsia="Calibri" w:hAnsi="Calibri" w:cs="Calibri"/>
          <w:i/>
          <w:sz w:val="20"/>
        </w:rPr>
      </w:pPr>
      <w:r w:rsidRPr="00EE6A8C">
        <w:rPr>
          <w:rFonts w:ascii="Calibri" w:eastAsia="Calibri" w:hAnsi="Calibri" w:cs="Calibri"/>
          <w:i/>
          <w:sz w:val="20"/>
        </w:rPr>
        <w:t>Past</w:t>
      </w:r>
      <w:r w:rsidRPr="00EE6A8C">
        <w:rPr>
          <w:rFonts w:ascii="Calibri" w:eastAsia="Calibri" w:hAnsi="Calibri" w:cs="Calibri"/>
          <w:i/>
          <w:spacing w:val="-8"/>
          <w:sz w:val="20"/>
        </w:rPr>
        <w:t xml:space="preserve"> </w:t>
      </w:r>
      <w:r w:rsidRPr="00EE6A8C">
        <w:rPr>
          <w:rFonts w:ascii="Calibri" w:eastAsia="Calibri" w:hAnsi="Calibri" w:cs="Calibri"/>
          <w:i/>
          <w:sz w:val="20"/>
        </w:rPr>
        <w:t>Webinar</w:t>
      </w:r>
      <w:r w:rsidRPr="00EE6A8C">
        <w:rPr>
          <w:rFonts w:ascii="Calibri" w:eastAsia="Calibri" w:hAnsi="Calibri" w:cs="Calibri"/>
          <w:i/>
          <w:spacing w:val="-9"/>
          <w:sz w:val="20"/>
        </w:rPr>
        <w:t xml:space="preserve"> </w:t>
      </w:r>
      <w:r w:rsidRPr="00EE6A8C">
        <w:rPr>
          <w:rFonts w:ascii="Calibri" w:eastAsia="Calibri" w:hAnsi="Calibri" w:cs="Calibri"/>
          <w:i/>
          <w:sz w:val="20"/>
        </w:rPr>
        <w:t>Recordings</w:t>
      </w:r>
      <w:r w:rsidRPr="00EE6A8C">
        <w:rPr>
          <w:rFonts w:ascii="Calibri" w:eastAsia="Calibri" w:hAnsi="Calibri" w:cs="Calibri"/>
          <w:i/>
          <w:spacing w:val="-9"/>
          <w:sz w:val="20"/>
        </w:rPr>
        <w:t xml:space="preserve"> </w:t>
      </w:r>
      <w:r w:rsidRPr="00EE6A8C">
        <w:rPr>
          <w:rFonts w:ascii="Calibri" w:eastAsia="Calibri" w:hAnsi="Calibri" w:cs="Calibri"/>
          <w:i/>
          <w:sz w:val="20"/>
        </w:rPr>
        <w:t>&amp;</w:t>
      </w:r>
      <w:r w:rsidRPr="00EE6A8C">
        <w:rPr>
          <w:rFonts w:ascii="Calibri" w:eastAsia="Calibri" w:hAnsi="Calibri" w:cs="Calibri"/>
          <w:i/>
          <w:spacing w:val="-7"/>
          <w:sz w:val="20"/>
        </w:rPr>
        <w:t xml:space="preserve"> </w:t>
      </w:r>
      <w:r w:rsidRPr="00EE6A8C">
        <w:rPr>
          <w:rFonts w:ascii="Calibri" w:eastAsia="Calibri" w:hAnsi="Calibri" w:cs="Calibri"/>
          <w:i/>
          <w:sz w:val="20"/>
        </w:rPr>
        <w:t>Future</w:t>
      </w:r>
      <w:r w:rsidRPr="00EE6A8C">
        <w:rPr>
          <w:rFonts w:ascii="Calibri" w:eastAsia="Calibri" w:hAnsi="Calibri" w:cs="Calibri"/>
          <w:i/>
          <w:spacing w:val="-7"/>
          <w:sz w:val="20"/>
        </w:rPr>
        <w:t xml:space="preserve"> </w:t>
      </w:r>
      <w:r w:rsidRPr="00EE6A8C">
        <w:rPr>
          <w:rFonts w:ascii="Calibri" w:eastAsia="Calibri" w:hAnsi="Calibri" w:cs="Calibri"/>
          <w:i/>
          <w:sz w:val="20"/>
        </w:rPr>
        <w:t>Webinar</w:t>
      </w:r>
      <w:r w:rsidRPr="00EE6A8C">
        <w:rPr>
          <w:rFonts w:ascii="Calibri" w:eastAsia="Calibri" w:hAnsi="Calibri" w:cs="Calibri"/>
          <w:i/>
          <w:spacing w:val="-8"/>
          <w:sz w:val="20"/>
        </w:rPr>
        <w:t xml:space="preserve"> </w:t>
      </w:r>
      <w:r w:rsidRPr="00EE6A8C">
        <w:rPr>
          <w:rFonts w:ascii="Calibri" w:eastAsia="Calibri" w:hAnsi="Calibri" w:cs="Calibri"/>
          <w:i/>
          <w:sz w:val="20"/>
        </w:rPr>
        <w:t>Registration</w:t>
      </w:r>
      <w:r w:rsidRPr="00EE6A8C">
        <w:rPr>
          <w:rFonts w:ascii="Calibri" w:eastAsia="Calibri" w:hAnsi="Calibri" w:cs="Calibri"/>
          <w:i/>
          <w:spacing w:val="-7"/>
          <w:sz w:val="20"/>
        </w:rPr>
        <w:t xml:space="preserve"> </w:t>
      </w:r>
      <w:r w:rsidRPr="00EE6A8C">
        <w:rPr>
          <w:rFonts w:ascii="Calibri" w:eastAsia="Calibri" w:hAnsi="Calibri" w:cs="Calibri"/>
          <w:i/>
          <w:spacing w:val="-2"/>
          <w:sz w:val="20"/>
        </w:rPr>
        <w:t>Links</w:t>
      </w:r>
    </w:p>
    <w:p w14:paraId="483349E3" w14:textId="77777777" w:rsidR="00A83FBA" w:rsidRPr="00EE6A8C" w:rsidRDefault="00A83FBA" w:rsidP="00A83FBA">
      <w:pPr>
        <w:widowControl w:val="0"/>
        <w:autoSpaceDE w:val="0"/>
        <w:autoSpaceDN w:val="0"/>
        <w:spacing w:before="11" w:after="0" w:line="240" w:lineRule="auto"/>
        <w:rPr>
          <w:rFonts w:ascii="Calibri" w:eastAsia="Calibri" w:hAnsi="Calibri" w:cs="Calibri"/>
          <w:i/>
          <w:sz w:val="19"/>
        </w:rPr>
      </w:pPr>
    </w:p>
    <w:p w14:paraId="72A652D1" w14:textId="77777777" w:rsidR="00A83FBA" w:rsidRPr="00EE6A8C" w:rsidRDefault="00A83FBA" w:rsidP="00A83FBA">
      <w:pPr>
        <w:widowControl w:val="0"/>
        <w:autoSpaceDE w:val="0"/>
        <w:autoSpaceDN w:val="0"/>
        <w:spacing w:after="0" w:line="240" w:lineRule="auto"/>
        <w:ind w:left="120"/>
        <w:outlineLvl w:val="0"/>
        <w:rPr>
          <w:rFonts w:ascii="Calibri" w:eastAsia="Calibri" w:hAnsi="Calibri" w:cs="Calibri"/>
          <w:b/>
          <w:bCs/>
          <w:sz w:val="20"/>
          <w:szCs w:val="20"/>
          <w:u w:color="000000"/>
        </w:rPr>
      </w:pPr>
      <w:r w:rsidRPr="00EE6A8C">
        <w:rPr>
          <w:rFonts w:ascii="Calibri" w:eastAsia="Calibri" w:hAnsi="Calibri" w:cs="Calibri"/>
          <w:b/>
          <w:bCs/>
          <w:spacing w:val="-7"/>
          <w:sz w:val="20"/>
          <w:szCs w:val="20"/>
          <w:u w:val="single" w:color="000000"/>
        </w:rPr>
        <w:t xml:space="preserve">2022 </w:t>
      </w:r>
      <w:r w:rsidRPr="00EE6A8C">
        <w:rPr>
          <w:rFonts w:ascii="Calibri" w:eastAsia="Calibri" w:hAnsi="Calibri" w:cs="Calibri"/>
          <w:b/>
          <w:bCs/>
          <w:sz w:val="20"/>
          <w:szCs w:val="20"/>
          <w:u w:val="single" w:color="000000"/>
        </w:rPr>
        <w:t>Webinar</w:t>
      </w:r>
      <w:r w:rsidRPr="00EE6A8C">
        <w:rPr>
          <w:rFonts w:ascii="Calibri" w:eastAsia="Calibri" w:hAnsi="Calibri" w:cs="Calibri"/>
          <w:b/>
          <w:bCs/>
          <w:spacing w:val="-5"/>
          <w:sz w:val="20"/>
          <w:szCs w:val="20"/>
          <w:u w:val="single" w:color="000000"/>
        </w:rPr>
        <w:t xml:space="preserve"> </w:t>
      </w:r>
      <w:r w:rsidRPr="00EE6A8C">
        <w:rPr>
          <w:rFonts w:ascii="Calibri" w:eastAsia="Calibri" w:hAnsi="Calibri" w:cs="Calibri"/>
          <w:b/>
          <w:bCs/>
          <w:spacing w:val="-2"/>
          <w:sz w:val="20"/>
          <w:szCs w:val="20"/>
          <w:u w:val="single" w:color="000000"/>
        </w:rPr>
        <w:t>Recordings</w:t>
      </w:r>
    </w:p>
    <w:p w14:paraId="71C41575" w14:textId="77777777" w:rsidR="00A83FBA" w:rsidRPr="00EE6A8C" w:rsidRDefault="00A83FBA" w:rsidP="00A83FBA">
      <w:pPr>
        <w:widowControl w:val="0"/>
        <w:tabs>
          <w:tab w:val="left" w:pos="2280"/>
        </w:tabs>
        <w:autoSpaceDE w:val="0"/>
        <w:autoSpaceDN w:val="0"/>
        <w:spacing w:before="1" w:after="0" w:line="240" w:lineRule="auto"/>
        <w:ind w:left="120"/>
        <w:rPr>
          <w:rFonts w:ascii="Calibri" w:eastAsia="Calibri" w:hAnsi="Calibri" w:cs="Calibri"/>
          <w:sz w:val="20"/>
          <w:szCs w:val="20"/>
          <w:u w:color="000000"/>
        </w:rPr>
      </w:pPr>
      <w:r w:rsidRPr="00EE6A8C">
        <w:rPr>
          <w:rFonts w:ascii="Calibri" w:eastAsia="Calibri" w:hAnsi="Calibri" w:cs="Calibri"/>
          <w:spacing w:val="-2"/>
          <w:sz w:val="20"/>
          <w:szCs w:val="20"/>
          <w:u w:color="000000"/>
        </w:rPr>
        <w:t>January:</w:t>
      </w:r>
      <w:r w:rsidRPr="00EE6A8C">
        <w:rPr>
          <w:rFonts w:ascii="Calibri" w:eastAsia="Calibri" w:hAnsi="Calibri" w:cs="Calibri"/>
          <w:sz w:val="20"/>
          <w:szCs w:val="20"/>
          <w:u w:color="000000"/>
        </w:rPr>
        <w:tab/>
      </w:r>
      <w:hyperlink r:id="rId78" w:history="1">
        <w:r w:rsidRPr="00EE6A8C">
          <w:rPr>
            <w:rFonts w:ascii="Calibri" w:eastAsia="Calibri" w:hAnsi="Calibri" w:cs="Calibri"/>
            <w:sz w:val="20"/>
            <w:szCs w:val="20"/>
            <w:u w:val="single" w:color="000000"/>
          </w:rPr>
          <w:t>Thriving</w:t>
        </w:r>
        <w:r w:rsidRPr="00EE6A8C">
          <w:rPr>
            <w:rFonts w:ascii="Calibri" w:eastAsia="Calibri" w:hAnsi="Calibri" w:cs="Calibri"/>
            <w:spacing w:val="-6"/>
            <w:sz w:val="20"/>
            <w:szCs w:val="20"/>
            <w:u w:val="single" w:color="000000"/>
          </w:rPr>
          <w:t xml:space="preserve"> </w:t>
        </w:r>
        <w:r w:rsidRPr="00EE6A8C">
          <w:rPr>
            <w:rFonts w:ascii="Calibri" w:eastAsia="Calibri" w:hAnsi="Calibri" w:cs="Calibri"/>
            <w:sz w:val="20"/>
            <w:szCs w:val="20"/>
            <w:u w:val="single" w:color="000000"/>
          </w:rPr>
          <w:t>as</w:t>
        </w:r>
        <w:r w:rsidRPr="00EE6A8C">
          <w:rPr>
            <w:rFonts w:ascii="Calibri" w:eastAsia="Calibri" w:hAnsi="Calibri" w:cs="Calibri"/>
            <w:spacing w:val="-7"/>
            <w:sz w:val="20"/>
            <w:szCs w:val="20"/>
            <w:u w:val="single" w:color="000000"/>
          </w:rPr>
          <w:t xml:space="preserve"> </w:t>
        </w:r>
        <w:r w:rsidRPr="00EE6A8C">
          <w:rPr>
            <w:rFonts w:ascii="Calibri" w:eastAsia="Calibri" w:hAnsi="Calibri" w:cs="Calibri"/>
            <w:sz w:val="20"/>
            <w:szCs w:val="20"/>
            <w:u w:val="single" w:color="000000"/>
          </w:rPr>
          <w:t>a</w:t>
        </w:r>
        <w:r w:rsidRPr="00EE6A8C">
          <w:rPr>
            <w:rFonts w:ascii="Calibri" w:eastAsia="Calibri" w:hAnsi="Calibri" w:cs="Calibri"/>
            <w:spacing w:val="-5"/>
            <w:sz w:val="20"/>
            <w:szCs w:val="20"/>
            <w:u w:val="single" w:color="000000"/>
          </w:rPr>
          <w:t xml:space="preserve"> </w:t>
        </w:r>
        <w:r w:rsidRPr="00EE6A8C">
          <w:rPr>
            <w:rFonts w:ascii="Calibri" w:eastAsia="Calibri" w:hAnsi="Calibri" w:cs="Calibri"/>
            <w:sz w:val="20"/>
            <w:szCs w:val="20"/>
            <w:u w:val="single" w:color="000000"/>
          </w:rPr>
          <w:t>Human</w:t>
        </w:r>
        <w:r w:rsidRPr="00EE6A8C">
          <w:rPr>
            <w:rFonts w:ascii="Calibri" w:eastAsia="Calibri" w:hAnsi="Calibri" w:cs="Calibri"/>
            <w:spacing w:val="-5"/>
            <w:sz w:val="20"/>
            <w:szCs w:val="20"/>
            <w:u w:val="single" w:color="000000"/>
          </w:rPr>
          <w:t xml:space="preserve"> </w:t>
        </w:r>
        <w:r w:rsidRPr="00EE6A8C">
          <w:rPr>
            <w:rFonts w:ascii="Calibri" w:eastAsia="Calibri" w:hAnsi="Calibri" w:cs="Calibri"/>
            <w:sz w:val="20"/>
            <w:szCs w:val="20"/>
            <w:u w:val="single" w:color="000000"/>
          </w:rPr>
          <w:t>Resource</w:t>
        </w:r>
        <w:r w:rsidRPr="00EE6A8C">
          <w:rPr>
            <w:rFonts w:ascii="Calibri" w:eastAsia="Calibri" w:hAnsi="Calibri" w:cs="Calibri"/>
            <w:spacing w:val="-4"/>
            <w:sz w:val="20"/>
            <w:szCs w:val="20"/>
            <w:u w:val="single" w:color="000000"/>
          </w:rPr>
          <w:t xml:space="preserve"> </w:t>
        </w:r>
        <w:r w:rsidRPr="00EE6A8C">
          <w:rPr>
            <w:rFonts w:ascii="Calibri" w:eastAsia="Calibri" w:hAnsi="Calibri" w:cs="Calibri"/>
            <w:spacing w:val="-2"/>
            <w:sz w:val="20"/>
            <w:szCs w:val="20"/>
            <w:u w:val="single" w:color="000000"/>
          </w:rPr>
          <w:t>Professional</w:t>
        </w:r>
      </w:hyperlink>
    </w:p>
    <w:p w14:paraId="0A781B53" w14:textId="77777777" w:rsidR="00A83FBA" w:rsidRPr="00EE6A8C" w:rsidRDefault="00A83FBA" w:rsidP="00A83FBA">
      <w:pPr>
        <w:widowControl w:val="0"/>
        <w:tabs>
          <w:tab w:val="left" w:pos="2279"/>
        </w:tabs>
        <w:autoSpaceDE w:val="0"/>
        <w:autoSpaceDN w:val="0"/>
        <w:spacing w:after="0" w:line="243" w:lineRule="exact"/>
        <w:ind w:left="120"/>
        <w:rPr>
          <w:rFonts w:ascii="Calibri" w:eastAsia="Calibri" w:hAnsi="Calibri" w:cs="Calibri"/>
          <w:sz w:val="20"/>
          <w:szCs w:val="20"/>
          <w:u w:color="000000"/>
        </w:rPr>
      </w:pPr>
      <w:r w:rsidRPr="00EE6A8C">
        <w:rPr>
          <w:rFonts w:ascii="Calibri" w:eastAsia="Calibri" w:hAnsi="Calibri" w:cs="Calibri"/>
          <w:spacing w:val="-2"/>
          <w:sz w:val="20"/>
          <w:szCs w:val="20"/>
          <w:u w:color="000000"/>
        </w:rPr>
        <w:t>February:</w:t>
      </w:r>
      <w:r w:rsidRPr="00EE6A8C">
        <w:rPr>
          <w:rFonts w:ascii="Calibri" w:eastAsia="Calibri" w:hAnsi="Calibri" w:cs="Calibri"/>
          <w:sz w:val="20"/>
          <w:szCs w:val="20"/>
          <w:u w:color="000000"/>
        </w:rPr>
        <w:tab/>
      </w:r>
      <w:hyperlink r:id="rId79" w:history="1">
        <w:r w:rsidRPr="00EE6A8C">
          <w:rPr>
            <w:rFonts w:ascii="Calibri" w:eastAsia="Calibri" w:hAnsi="Calibri" w:cs="Calibri"/>
            <w:sz w:val="20"/>
            <w:szCs w:val="20"/>
            <w:u w:val="single" w:color="000000"/>
          </w:rPr>
          <w:t>Workforce</w:t>
        </w:r>
        <w:r w:rsidRPr="00EE6A8C">
          <w:rPr>
            <w:rFonts w:ascii="Calibri" w:eastAsia="Calibri" w:hAnsi="Calibri" w:cs="Calibri"/>
            <w:spacing w:val="-11"/>
            <w:sz w:val="20"/>
            <w:szCs w:val="20"/>
            <w:u w:val="single" w:color="000000"/>
          </w:rPr>
          <w:t xml:space="preserve"> </w:t>
        </w:r>
        <w:r w:rsidRPr="00EE6A8C">
          <w:rPr>
            <w:rFonts w:ascii="Calibri" w:eastAsia="Calibri" w:hAnsi="Calibri" w:cs="Calibri"/>
            <w:sz w:val="20"/>
            <w:szCs w:val="20"/>
            <w:u w:val="single" w:color="000000"/>
          </w:rPr>
          <w:t>Skirmishes</w:t>
        </w:r>
      </w:hyperlink>
      <w:r w:rsidRPr="00EE6A8C">
        <w:rPr>
          <w:rFonts w:ascii="Calibri" w:eastAsia="Calibri" w:hAnsi="Calibri" w:cs="Calibri"/>
          <w:spacing w:val="-10"/>
          <w:sz w:val="20"/>
          <w:szCs w:val="20"/>
          <w:u w:color="000000"/>
        </w:rPr>
        <w:t xml:space="preserve"> </w:t>
      </w:r>
      <w:r w:rsidRPr="00EE6A8C">
        <w:rPr>
          <w:rFonts w:ascii="Calibri" w:eastAsia="Calibri" w:hAnsi="Calibri" w:cs="Calibri"/>
          <w:spacing w:val="-2"/>
          <w:sz w:val="20"/>
          <w:szCs w:val="20"/>
          <w:u w:color="000000"/>
        </w:rPr>
        <w:t>(Data)</w:t>
      </w:r>
    </w:p>
    <w:p w14:paraId="373661DA" w14:textId="77777777" w:rsidR="00A83FBA" w:rsidRPr="00EE6A8C" w:rsidRDefault="00A83FBA" w:rsidP="00A83FBA">
      <w:pPr>
        <w:widowControl w:val="0"/>
        <w:tabs>
          <w:tab w:val="left" w:pos="2279"/>
        </w:tabs>
        <w:autoSpaceDE w:val="0"/>
        <w:autoSpaceDN w:val="0"/>
        <w:spacing w:before="1" w:after="0" w:line="240" w:lineRule="auto"/>
        <w:ind w:left="120"/>
        <w:rPr>
          <w:rFonts w:ascii="Calibri" w:eastAsia="Calibri" w:hAnsi="Calibri" w:cs="Calibri"/>
          <w:sz w:val="20"/>
          <w:szCs w:val="20"/>
          <w:u w:color="000000"/>
        </w:rPr>
      </w:pPr>
      <w:r w:rsidRPr="00EE6A8C">
        <w:rPr>
          <w:rFonts w:ascii="Calibri" w:eastAsia="Calibri" w:hAnsi="Calibri" w:cs="Calibri"/>
          <w:spacing w:val="-4"/>
          <w:sz w:val="20"/>
          <w:szCs w:val="20"/>
          <w:u w:color="000000"/>
        </w:rPr>
        <w:t>May:</w:t>
      </w:r>
      <w:r w:rsidRPr="00EE6A8C">
        <w:rPr>
          <w:rFonts w:ascii="Calibri" w:eastAsia="Calibri" w:hAnsi="Calibri" w:cs="Calibri"/>
          <w:sz w:val="20"/>
          <w:szCs w:val="20"/>
          <w:u w:color="000000"/>
        </w:rPr>
        <w:tab/>
      </w:r>
      <w:hyperlink r:id="rId80" w:history="1">
        <w:r w:rsidRPr="00EE6A8C">
          <w:rPr>
            <w:rFonts w:ascii="Calibri" w:eastAsia="Calibri" w:hAnsi="Calibri" w:cs="Calibri"/>
            <w:sz w:val="20"/>
            <w:szCs w:val="20"/>
            <w:u w:val="single" w:color="000000"/>
          </w:rPr>
          <w:t>Diversity,</w:t>
        </w:r>
        <w:r w:rsidRPr="00EE6A8C">
          <w:rPr>
            <w:rFonts w:ascii="Calibri" w:eastAsia="Calibri" w:hAnsi="Calibri" w:cs="Calibri"/>
            <w:spacing w:val="-8"/>
            <w:sz w:val="20"/>
            <w:szCs w:val="20"/>
            <w:u w:val="single" w:color="000000"/>
          </w:rPr>
          <w:t xml:space="preserve"> </w:t>
        </w:r>
        <w:r w:rsidRPr="00EE6A8C">
          <w:rPr>
            <w:rFonts w:ascii="Calibri" w:eastAsia="Calibri" w:hAnsi="Calibri" w:cs="Calibri"/>
            <w:sz w:val="20"/>
            <w:szCs w:val="20"/>
            <w:u w:val="single" w:color="000000"/>
          </w:rPr>
          <w:t>Equity,</w:t>
        </w:r>
        <w:r w:rsidRPr="00EE6A8C">
          <w:rPr>
            <w:rFonts w:ascii="Calibri" w:eastAsia="Calibri" w:hAnsi="Calibri" w:cs="Calibri"/>
            <w:spacing w:val="-7"/>
            <w:sz w:val="20"/>
            <w:szCs w:val="20"/>
            <w:u w:val="single" w:color="000000"/>
          </w:rPr>
          <w:t xml:space="preserve"> </w:t>
        </w:r>
        <w:r w:rsidRPr="00EE6A8C">
          <w:rPr>
            <w:rFonts w:ascii="Calibri" w:eastAsia="Calibri" w:hAnsi="Calibri" w:cs="Calibri"/>
            <w:sz w:val="20"/>
            <w:szCs w:val="20"/>
            <w:u w:val="single" w:color="000000"/>
          </w:rPr>
          <w:t>Inclusion</w:t>
        </w:r>
        <w:r w:rsidRPr="00EE6A8C">
          <w:rPr>
            <w:rFonts w:ascii="Calibri" w:eastAsia="Calibri" w:hAnsi="Calibri" w:cs="Calibri"/>
            <w:spacing w:val="-7"/>
            <w:sz w:val="20"/>
            <w:szCs w:val="20"/>
            <w:u w:val="single" w:color="000000"/>
          </w:rPr>
          <w:t xml:space="preserve"> </w:t>
        </w:r>
        <w:r w:rsidRPr="00EE6A8C">
          <w:rPr>
            <w:rFonts w:ascii="Calibri" w:eastAsia="Calibri" w:hAnsi="Calibri" w:cs="Calibri"/>
            <w:sz w:val="20"/>
            <w:szCs w:val="20"/>
            <w:u w:val="single" w:color="000000"/>
          </w:rPr>
          <w:t>Journey</w:t>
        </w:r>
      </w:hyperlink>
      <w:r w:rsidRPr="00EE6A8C">
        <w:rPr>
          <w:rFonts w:ascii="Calibri" w:eastAsia="Calibri" w:hAnsi="Calibri" w:cs="Calibri"/>
          <w:spacing w:val="-6"/>
          <w:sz w:val="20"/>
          <w:szCs w:val="20"/>
          <w:u w:color="000000"/>
        </w:rPr>
        <w:t xml:space="preserve"> </w:t>
      </w:r>
      <w:r w:rsidRPr="00EE6A8C">
        <w:rPr>
          <w:rFonts w:ascii="Calibri" w:eastAsia="Calibri" w:hAnsi="Calibri" w:cs="Calibri"/>
          <w:sz w:val="20"/>
          <w:szCs w:val="20"/>
          <w:u w:color="000000"/>
        </w:rPr>
        <w:t>(A</w:t>
      </w:r>
      <w:r w:rsidRPr="00EE6A8C">
        <w:rPr>
          <w:rFonts w:ascii="Calibri" w:eastAsia="Calibri" w:hAnsi="Calibri" w:cs="Calibri"/>
          <w:spacing w:val="-8"/>
          <w:sz w:val="20"/>
          <w:szCs w:val="20"/>
          <w:u w:color="000000"/>
        </w:rPr>
        <w:t xml:space="preserve"> </w:t>
      </w:r>
      <w:r w:rsidRPr="00EE6A8C">
        <w:rPr>
          <w:rFonts w:ascii="Calibri" w:eastAsia="Calibri" w:hAnsi="Calibri" w:cs="Calibri"/>
          <w:spacing w:val="-2"/>
          <w:sz w:val="20"/>
          <w:szCs w:val="20"/>
          <w:u w:color="000000"/>
        </w:rPr>
        <w:t>Conversation)</w:t>
      </w:r>
    </w:p>
    <w:p w14:paraId="3C54B718" w14:textId="77777777" w:rsidR="00A83FBA" w:rsidRPr="00EE6A8C" w:rsidRDefault="00A83FBA" w:rsidP="00A83FBA">
      <w:pPr>
        <w:widowControl w:val="0"/>
        <w:tabs>
          <w:tab w:val="left" w:pos="2279"/>
        </w:tabs>
        <w:autoSpaceDE w:val="0"/>
        <w:autoSpaceDN w:val="0"/>
        <w:spacing w:after="0" w:line="243" w:lineRule="exact"/>
        <w:ind w:left="120"/>
        <w:rPr>
          <w:rFonts w:ascii="Calibri" w:eastAsia="Calibri" w:hAnsi="Calibri" w:cs="Calibri"/>
          <w:sz w:val="20"/>
          <w:szCs w:val="20"/>
          <w:u w:color="000000"/>
        </w:rPr>
      </w:pPr>
      <w:r w:rsidRPr="00EE6A8C">
        <w:rPr>
          <w:rFonts w:ascii="Calibri" w:eastAsia="Calibri" w:hAnsi="Calibri" w:cs="Calibri"/>
          <w:spacing w:val="-2"/>
          <w:sz w:val="20"/>
          <w:szCs w:val="20"/>
          <w:u w:color="000000"/>
        </w:rPr>
        <w:t>July:</w:t>
      </w:r>
      <w:r w:rsidRPr="00EE6A8C">
        <w:rPr>
          <w:rFonts w:ascii="Calibri" w:eastAsia="Calibri" w:hAnsi="Calibri" w:cs="Calibri"/>
          <w:sz w:val="20"/>
          <w:szCs w:val="20"/>
          <w:u w:color="000000"/>
        </w:rPr>
        <w:tab/>
      </w:r>
      <w:hyperlink r:id="rId81" w:history="1">
        <w:r w:rsidRPr="00EE6A8C">
          <w:rPr>
            <w:rFonts w:ascii="Calibri" w:eastAsia="Calibri" w:hAnsi="Calibri" w:cs="Calibri"/>
            <w:sz w:val="20"/>
            <w:szCs w:val="20"/>
            <w:u w:val="single" w:color="000000"/>
          </w:rPr>
          <w:t>Compensation</w:t>
        </w:r>
        <w:r w:rsidRPr="00EE6A8C">
          <w:rPr>
            <w:rFonts w:ascii="Calibri" w:eastAsia="Calibri" w:hAnsi="Calibri" w:cs="Calibri"/>
            <w:spacing w:val="-8"/>
            <w:sz w:val="20"/>
            <w:szCs w:val="20"/>
            <w:u w:val="single" w:color="000000"/>
          </w:rPr>
          <w:t xml:space="preserve"> </w:t>
        </w:r>
        <w:r w:rsidRPr="00EE6A8C">
          <w:rPr>
            <w:rFonts w:ascii="Calibri" w:eastAsia="Calibri" w:hAnsi="Calibri" w:cs="Calibri"/>
            <w:sz w:val="20"/>
            <w:szCs w:val="20"/>
            <w:u w:val="single" w:color="000000"/>
          </w:rPr>
          <w:t>and</w:t>
        </w:r>
        <w:r w:rsidRPr="00EE6A8C">
          <w:rPr>
            <w:rFonts w:ascii="Calibri" w:eastAsia="Calibri" w:hAnsi="Calibri" w:cs="Calibri"/>
            <w:spacing w:val="-8"/>
            <w:sz w:val="20"/>
            <w:szCs w:val="20"/>
            <w:u w:val="single" w:color="000000"/>
          </w:rPr>
          <w:t xml:space="preserve"> </w:t>
        </w:r>
        <w:r w:rsidRPr="00EE6A8C">
          <w:rPr>
            <w:rFonts w:ascii="Calibri" w:eastAsia="Calibri" w:hAnsi="Calibri" w:cs="Calibri"/>
            <w:sz w:val="20"/>
            <w:szCs w:val="20"/>
            <w:u w:val="single" w:color="000000"/>
          </w:rPr>
          <w:t>Benefits</w:t>
        </w:r>
        <w:r w:rsidRPr="00EE6A8C">
          <w:rPr>
            <w:rFonts w:ascii="Calibri" w:eastAsia="Calibri" w:hAnsi="Calibri" w:cs="Calibri"/>
            <w:spacing w:val="-9"/>
            <w:sz w:val="20"/>
            <w:szCs w:val="20"/>
            <w:u w:val="single" w:color="000000"/>
          </w:rPr>
          <w:t xml:space="preserve"> </w:t>
        </w:r>
        <w:r w:rsidRPr="00EE6A8C">
          <w:rPr>
            <w:rFonts w:ascii="Calibri" w:eastAsia="Calibri" w:hAnsi="Calibri" w:cs="Calibri"/>
            <w:sz w:val="20"/>
            <w:szCs w:val="20"/>
            <w:u w:val="single" w:color="000000"/>
          </w:rPr>
          <w:t>Strategies</w:t>
        </w:r>
      </w:hyperlink>
      <w:r w:rsidRPr="00EE6A8C">
        <w:rPr>
          <w:rFonts w:ascii="Calibri" w:eastAsia="Calibri" w:hAnsi="Calibri" w:cs="Calibri"/>
          <w:spacing w:val="-10"/>
          <w:sz w:val="20"/>
          <w:szCs w:val="20"/>
          <w:u w:color="000000"/>
        </w:rPr>
        <w:t xml:space="preserve"> </w:t>
      </w:r>
      <w:r w:rsidRPr="00EE6A8C">
        <w:rPr>
          <w:rFonts w:ascii="Calibri" w:eastAsia="Calibri" w:hAnsi="Calibri" w:cs="Calibri"/>
          <w:sz w:val="20"/>
          <w:szCs w:val="20"/>
          <w:u w:color="000000"/>
        </w:rPr>
        <w:t>(Current</w:t>
      </w:r>
      <w:r w:rsidRPr="00EE6A8C">
        <w:rPr>
          <w:rFonts w:ascii="Calibri" w:eastAsia="Calibri" w:hAnsi="Calibri" w:cs="Calibri"/>
          <w:spacing w:val="-8"/>
          <w:sz w:val="20"/>
          <w:szCs w:val="20"/>
          <w:u w:color="000000"/>
        </w:rPr>
        <w:t xml:space="preserve"> </w:t>
      </w:r>
      <w:r w:rsidRPr="00EE6A8C">
        <w:rPr>
          <w:rFonts w:ascii="Calibri" w:eastAsia="Calibri" w:hAnsi="Calibri" w:cs="Calibri"/>
          <w:spacing w:val="-2"/>
          <w:sz w:val="20"/>
          <w:szCs w:val="20"/>
          <w:u w:color="000000"/>
        </w:rPr>
        <w:t>Trends)</w:t>
      </w:r>
    </w:p>
    <w:p w14:paraId="1900F7D3" w14:textId="77777777" w:rsidR="00A83FBA" w:rsidRPr="00EE6A8C" w:rsidRDefault="00A83FBA" w:rsidP="00A83FBA">
      <w:pPr>
        <w:widowControl w:val="0"/>
        <w:tabs>
          <w:tab w:val="left" w:pos="2279"/>
        </w:tabs>
        <w:autoSpaceDE w:val="0"/>
        <w:autoSpaceDN w:val="0"/>
        <w:spacing w:after="0" w:line="243" w:lineRule="exact"/>
        <w:ind w:left="120"/>
        <w:rPr>
          <w:rFonts w:ascii="Calibri" w:eastAsia="Calibri" w:hAnsi="Calibri" w:cs="Calibri"/>
          <w:sz w:val="20"/>
          <w:szCs w:val="20"/>
          <w:u w:color="000000"/>
        </w:rPr>
      </w:pPr>
      <w:r w:rsidRPr="00EE6A8C">
        <w:rPr>
          <w:rFonts w:ascii="Calibri" w:eastAsia="Calibri" w:hAnsi="Calibri" w:cs="Calibri"/>
          <w:spacing w:val="-2"/>
          <w:sz w:val="20"/>
          <w:szCs w:val="20"/>
          <w:u w:color="000000"/>
        </w:rPr>
        <w:t>August:</w:t>
      </w:r>
      <w:r w:rsidRPr="00EE6A8C">
        <w:rPr>
          <w:rFonts w:ascii="Calibri" w:eastAsia="Calibri" w:hAnsi="Calibri" w:cs="Calibri"/>
          <w:sz w:val="20"/>
          <w:szCs w:val="20"/>
          <w:u w:color="000000"/>
        </w:rPr>
        <w:tab/>
      </w:r>
      <w:hyperlink r:id="rId82" w:history="1">
        <w:r w:rsidRPr="00EE6A8C">
          <w:rPr>
            <w:rFonts w:ascii="Calibri" w:eastAsia="Calibri" w:hAnsi="Calibri" w:cs="Calibri"/>
            <w:sz w:val="20"/>
            <w:szCs w:val="20"/>
            <w:u w:val="single" w:color="000000"/>
          </w:rPr>
          <w:t>Removing</w:t>
        </w:r>
        <w:r w:rsidRPr="00EE6A8C">
          <w:rPr>
            <w:rFonts w:ascii="Calibri" w:eastAsia="Calibri" w:hAnsi="Calibri" w:cs="Calibri"/>
            <w:spacing w:val="-8"/>
            <w:sz w:val="20"/>
            <w:szCs w:val="20"/>
            <w:u w:val="single" w:color="000000"/>
          </w:rPr>
          <w:t xml:space="preserve"> </w:t>
        </w:r>
        <w:r w:rsidRPr="00EE6A8C">
          <w:rPr>
            <w:rFonts w:ascii="Calibri" w:eastAsia="Calibri" w:hAnsi="Calibri" w:cs="Calibri"/>
            <w:sz w:val="20"/>
            <w:szCs w:val="20"/>
            <w:u w:val="single" w:color="000000"/>
          </w:rPr>
          <w:t>Barriers</w:t>
        </w:r>
        <w:r w:rsidRPr="00EE6A8C">
          <w:rPr>
            <w:rFonts w:ascii="Calibri" w:eastAsia="Calibri" w:hAnsi="Calibri" w:cs="Calibri"/>
            <w:spacing w:val="-8"/>
            <w:sz w:val="20"/>
            <w:szCs w:val="20"/>
            <w:u w:val="single" w:color="000000"/>
          </w:rPr>
          <w:t xml:space="preserve"> </w:t>
        </w:r>
        <w:r w:rsidRPr="00EE6A8C">
          <w:rPr>
            <w:rFonts w:ascii="Calibri" w:eastAsia="Calibri" w:hAnsi="Calibri" w:cs="Calibri"/>
            <w:sz w:val="20"/>
            <w:szCs w:val="20"/>
            <w:u w:val="single" w:color="000000"/>
          </w:rPr>
          <w:t>to</w:t>
        </w:r>
        <w:r w:rsidRPr="00EE6A8C">
          <w:rPr>
            <w:rFonts w:ascii="Calibri" w:eastAsia="Calibri" w:hAnsi="Calibri" w:cs="Calibri"/>
            <w:spacing w:val="-7"/>
            <w:sz w:val="20"/>
            <w:szCs w:val="20"/>
            <w:u w:val="single" w:color="000000"/>
          </w:rPr>
          <w:t xml:space="preserve"> </w:t>
        </w:r>
        <w:r w:rsidRPr="00EE6A8C">
          <w:rPr>
            <w:rFonts w:ascii="Calibri" w:eastAsia="Calibri" w:hAnsi="Calibri" w:cs="Calibri"/>
            <w:sz w:val="20"/>
            <w:szCs w:val="20"/>
            <w:u w:val="single" w:color="000000"/>
          </w:rPr>
          <w:t>Childcare</w:t>
        </w:r>
      </w:hyperlink>
      <w:r w:rsidRPr="00EE6A8C">
        <w:rPr>
          <w:rFonts w:ascii="Calibri" w:eastAsia="Calibri" w:hAnsi="Calibri" w:cs="Calibri"/>
          <w:spacing w:val="-8"/>
          <w:sz w:val="20"/>
          <w:szCs w:val="20"/>
          <w:u w:color="000000"/>
        </w:rPr>
        <w:t xml:space="preserve"> </w:t>
      </w:r>
      <w:r w:rsidRPr="00EE6A8C">
        <w:rPr>
          <w:rFonts w:ascii="Calibri" w:eastAsia="Calibri" w:hAnsi="Calibri" w:cs="Calibri"/>
          <w:spacing w:val="-2"/>
          <w:sz w:val="20"/>
          <w:szCs w:val="20"/>
          <w:u w:color="000000"/>
        </w:rPr>
        <w:t>(Resources)</w:t>
      </w:r>
    </w:p>
    <w:p w14:paraId="553026E7" w14:textId="77777777" w:rsidR="00A83FBA" w:rsidRPr="00EE6A8C" w:rsidRDefault="00A83FBA" w:rsidP="00A83FBA">
      <w:pPr>
        <w:widowControl w:val="0"/>
        <w:tabs>
          <w:tab w:val="left" w:pos="2279"/>
        </w:tabs>
        <w:autoSpaceDE w:val="0"/>
        <w:autoSpaceDN w:val="0"/>
        <w:spacing w:before="1" w:after="0" w:line="240" w:lineRule="auto"/>
        <w:ind w:left="120"/>
        <w:rPr>
          <w:rFonts w:ascii="Calibri" w:eastAsia="Calibri" w:hAnsi="Calibri" w:cs="Calibri"/>
          <w:sz w:val="20"/>
          <w:szCs w:val="20"/>
          <w:u w:color="000000"/>
        </w:rPr>
      </w:pPr>
      <w:r w:rsidRPr="00EE6A8C">
        <w:rPr>
          <w:rFonts w:ascii="Calibri" w:eastAsia="Calibri" w:hAnsi="Calibri" w:cs="Calibri"/>
          <w:spacing w:val="-2"/>
          <w:sz w:val="20"/>
          <w:szCs w:val="20"/>
          <w:u w:color="000000"/>
        </w:rPr>
        <w:t>September:</w:t>
      </w:r>
      <w:r w:rsidRPr="00EE6A8C">
        <w:rPr>
          <w:rFonts w:ascii="Calibri" w:eastAsia="Calibri" w:hAnsi="Calibri" w:cs="Calibri"/>
          <w:sz w:val="20"/>
          <w:szCs w:val="20"/>
          <w:u w:color="000000"/>
        </w:rPr>
        <w:tab/>
      </w:r>
      <w:hyperlink r:id="rId83" w:history="1">
        <w:r w:rsidRPr="00EE6A8C">
          <w:rPr>
            <w:rFonts w:ascii="Calibri" w:eastAsia="Calibri" w:hAnsi="Calibri" w:cs="Calibri"/>
            <w:sz w:val="20"/>
            <w:szCs w:val="20"/>
            <w:u w:val="single" w:color="000000"/>
          </w:rPr>
          <w:t>Generational</w:t>
        </w:r>
        <w:r w:rsidRPr="00EE6A8C">
          <w:rPr>
            <w:rFonts w:ascii="Calibri" w:eastAsia="Calibri" w:hAnsi="Calibri" w:cs="Calibri"/>
            <w:spacing w:val="-8"/>
            <w:sz w:val="20"/>
            <w:szCs w:val="20"/>
            <w:u w:val="single" w:color="000000"/>
          </w:rPr>
          <w:t xml:space="preserve"> </w:t>
        </w:r>
        <w:r w:rsidRPr="00EE6A8C">
          <w:rPr>
            <w:rFonts w:ascii="Calibri" w:eastAsia="Calibri" w:hAnsi="Calibri" w:cs="Calibri"/>
            <w:sz w:val="20"/>
            <w:szCs w:val="20"/>
            <w:u w:val="single" w:color="000000"/>
          </w:rPr>
          <w:t>Differences</w:t>
        </w:r>
      </w:hyperlink>
      <w:r w:rsidRPr="00EE6A8C">
        <w:rPr>
          <w:rFonts w:ascii="Calibri" w:eastAsia="Calibri" w:hAnsi="Calibri" w:cs="Calibri"/>
          <w:spacing w:val="-9"/>
          <w:sz w:val="20"/>
          <w:szCs w:val="20"/>
          <w:u w:color="000000"/>
        </w:rPr>
        <w:t xml:space="preserve"> </w:t>
      </w:r>
      <w:r w:rsidRPr="00EE6A8C">
        <w:rPr>
          <w:rFonts w:ascii="Calibri" w:eastAsia="Calibri" w:hAnsi="Calibri" w:cs="Calibri"/>
          <w:sz w:val="20"/>
          <w:szCs w:val="20"/>
          <w:u w:color="000000"/>
        </w:rPr>
        <w:t>(A</w:t>
      </w:r>
      <w:r w:rsidRPr="00EE6A8C">
        <w:rPr>
          <w:rFonts w:ascii="Calibri" w:eastAsia="Calibri" w:hAnsi="Calibri" w:cs="Calibri"/>
          <w:spacing w:val="-7"/>
          <w:sz w:val="20"/>
          <w:szCs w:val="20"/>
          <w:u w:color="000000"/>
        </w:rPr>
        <w:t xml:space="preserve"> </w:t>
      </w:r>
      <w:r w:rsidRPr="00EE6A8C">
        <w:rPr>
          <w:rFonts w:ascii="Calibri" w:eastAsia="Calibri" w:hAnsi="Calibri" w:cs="Calibri"/>
          <w:spacing w:val="-2"/>
          <w:sz w:val="20"/>
          <w:szCs w:val="20"/>
          <w:u w:color="000000"/>
        </w:rPr>
        <w:t>Conversation)</w:t>
      </w:r>
    </w:p>
    <w:p w14:paraId="3351502C" w14:textId="77777777" w:rsidR="00A83FBA" w:rsidRPr="00EE6A8C" w:rsidRDefault="00A83FBA" w:rsidP="00A83FBA">
      <w:pPr>
        <w:widowControl w:val="0"/>
        <w:tabs>
          <w:tab w:val="left" w:pos="2279"/>
        </w:tabs>
        <w:autoSpaceDE w:val="0"/>
        <w:autoSpaceDN w:val="0"/>
        <w:spacing w:before="1" w:after="0" w:line="240" w:lineRule="auto"/>
        <w:ind w:left="120" w:right="3296"/>
        <w:rPr>
          <w:rFonts w:ascii="Calibri" w:eastAsia="Calibri" w:hAnsi="Calibri" w:cs="Calibri"/>
          <w:sz w:val="20"/>
        </w:rPr>
      </w:pPr>
      <w:r w:rsidRPr="00EE6A8C">
        <w:rPr>
          <w:rFonts w:ascii="Calibri" w:eastAsia="Calibri" w:hAnsi="Calibri" w:cs="Calibri"/>
          <w:spacing w:val="-2"/>
          <w:sz w:val="20"/>
        </w:rPr>
        <w:t>October:</w:t>
      </w:r>
      <w:r w:rsidRPr="00EE6A8C">
        <w:rPr>
          <w:rFonts w:ascii="Calibri" w:eastAsia="Calibri" w:hAnsi="Calibri" w:cs="Calibri"/>
          <w:sz w:val="20"/>
        </w:rPr>
        <w:tab/>
      </w:r>
      <w:hyperlink r:id="rId84" w:history="1">
        <w:r w:rsidRPr="00EE6A8C">
          <w:rPr>
            <w:rFonts w:ascii="Arial" w:eastAsia="Calibri" w:hAnsi="Calibri" w:cs="Calibri"/>
            <w:sz w:val="18"/>
            <w:u w:val="single"/>
          </w:rPr>
          <w:t>Employer of Choice &amp; Job Quality Tool</w:t>
        </w:r>
      </w:hyperlink>
      <w:r w:rsidRPr="00EE6A8C">
        <w:rPr>
          <w:rFonts w:ascii="Arial" w:eastAsia="Calibri" w:hAnsi="Calibri" w:cs="Calibri"/>
          <w:sz w:val="18"/>
        </w:rPr>
        <w:t xml:space="preserve"> (</w:t>
      </w:r>
      <w:r w:rsidRPr="00EE6A8C">
        <w:rPr>
          <w:rFonts w:ascii="Calibri" w:eastAsia="Calibri" w:hAnsi="Calibri" w:cs="Calibri"/>
          <w:sz w:val="20"/>
        </w:rPr>
        <w:t xml:space="preserve">Resources) </w:t>
      </w:r>
      <w:r w:rsidRPr="00EE6A8C">
        <w:rPr>
          <w:rFonts w:ascii="Calibri" w:eastAsia="Calibri" w:hAnsi="Calibri" w:cs="Calibri"/>
          <w:spacing w:val="-2"/>
          <w:sz w:val="20"/>
        </w:rPr>
        <w:t>November:</w:t>
      </w:r>
      <w:r w:rsidRPr="00EE6A8C">
        <w:rPr>
          <w:rFonts w:ascii="Calibri" w:eastAsia="Calibri" w:hAnsi="Calibri" w:cs="Calibri"/>
          <w:sz w:val="20"/>
        </w:rPr>
        <w:tab/>
      </w:r>
      <w:hyperlink r:id="rId85" w:history="1">
        <w:r w:rsidRPr="00EE6A8C">
          <w:rPr>
            <w:rFonts w:ascii="Calibri" w:eastAsia="Calibri" w:hAnsi="Calibri" w:cs="Calibri"/>
            <w:u w:val="single"/>
          </w:rPr>
          <w:t>Learning</w:t>
        </w:r>
        <w:r w:rsidRPr="00EE6A8C">
          <w:rPr>
            <w:rFonts w:ascii="Calibri" w:eastAsia="Calibri" w:hAnsi="Calibri" w:cs="Calibri"/>
            <w:spacing w:val="-7"/>
            <w:u w:val="single"/>
          </w:rPr>
          <w:t xml:space="preserve"> </w:t>
        </w:r>
        <w:r w:rsidRPr="00EE6A8C">
          <w:rPr>
            <w:rFonts w:ascii="Calibri" w:eastAsia="Calibri" w:hAnsi="Calibri" w:cs="Calibri"/>
            <w:u w:val="single"/>
          </w:rPr>
          <w:t>and</w:t>
        </w:r>
        <w:r w:rsidRPr="00EE6A8C">
          <w:rPr>
            <w:rFonts w:ascii="Calibri" w:eastAsia="Calibri" w:hAnsi="Calibri" w:cs="Calibri"/>
            <w:spacing w:val="-6"/>
            <w:u w:val="single"/>
          </w:rPr>
          <w:t xml:space="preserve"> </w:t>
        </w:r>
        <w:r w:rsidRPr="00EE6A8C">
          <w:rPr>
            <w:rFonts w:ascii="Calibri" w:eastAsia="Calibri" w:hAnsi="Calibri" w:cs="Calibri"/>
            <w:u w:val="single"/>
          </w:rPr>
          <w:t>Development</w:t>
        </w:r>
        <w:r w:rsidRPr="00EE6A8C">
          <w:rPr>
            <w:rFonts w:ascii="Calibri" w:eastAsia="Calibri" w:hAnsi="Calibri" w:cs="Calibri"/>
            <w:spacing w:val="-7"/>
            <w:u w:val="single"/>
          </w:rPr>
          <w:t xml:space="preserve"> </w:t>
        </w:r>
        <w:r w:rsidRPr="00EE6A8C">
          <w:rPr>
            <w:rFonts w:ascii="Calibri" w:eastAsia="Calibri" w:hAnsi="Calibri" w:cs="Calibri"/>
            <w:u w:val="single"/>
          </w:rPr>
          <w:t>as</w:t>
        </w:r>
        <w:r w:rsidRPr="00EE6A8C">
          <w:rPr>
            <w:rFonts w:ascii="Calibri" w:eastAsia="Calibri" w:hAnsi="Calibri" w:cs="Calibri"/>
            <w:spacing w:val="-6"/>
            <w:u w:val="single"/>
          </w:rPr>
          <w:t xml:space="preserve"> </w:t>
        </w:r>
        <w:r w:rsidRPr="00EE6A8C">
          <w:rPr>
            <w:rFonts w:ascii="Calibri" w:eastAsia="Calibri" w:hAnsi="Calibri" w:cs="Calibri"/>
            <w:u w:val="single"/>
          </w:rPr>
          <w:t>a</w:t>
        </w:r>
        <w:r w:rsidRPr="00EE6A8C">
          <w:rPr>
            <w:rFonts w:ascii="Calibri" w:eastAsia="Calibri" w:hAnsi="Calibri" w:cs="Calibri"/>
            <w:spacing w:val="-7"/>
            <w:u w:val="single"/>
          </w:rPr>
          <w:t xml:space="preserve"> </w:t>
        </w:r>
        <w:r w:rsidRPr="00EE6A8C">
          <w:rPr>
            <w:rFonts w:ascii="Calibri" w:eastAsia="Calibri" w:hAnsi="Calibri" w:cs="Calibri"/>
            <w:u w:val="single"/>
          </w:rPr>
          <w:t>Retention</w:t>
        </w:r>
        <w:r w:rsidRPr="00EE6A8C">
          <w:rPr>
            <w:rFonts w:ascii="Calibri" w:eastAsia="Calibri" w:hAnsi="Calibri" w:cs="Calibri"/>
            <w:spacing w:val="-6"/>
            <w:u w:val="single"/>
          </w:rPr>
          <w:t xml:space="preserve"> </w:t>
        </w:r>
        <w:r w:rsidRPr="00EE6A8C">
          <w:rPr>
            <w:rFonts w:ascii="Calibri" w:eastAsia="Calibri" w:hAnsi="Calibri" w:cs="Calibri"/>
            <w:u w:val="single"/>
          </w:rPr>
          <w:t>Strategy</w:t>
        </w:r>
      </w:hyperlink>
      <w:r w:rsidRPr="00EE6A8C">
        <w:rPr>
          <w:rFonts w:ascii="Calibri" w:eastAsia="Calibri" w:hAnsi="Calibri" w:cs="Calibri"/>
          <w:spacing w:val="-5"/>
          <w:sz w:val="20"/>
        </w:rPr>
        <w:t xml:space="preserve"> </w:t>
      </w:r>
      <w:r w:rsidRPr="00EE6A8C">
        <w:rPr>
          <w:rFonts w:ascii="Calibri" w:eastAsia="Calibri" w:hAnsi="Calibri" w:cs="Calibri"/>
          <w:sz w:val="20"/>
        </w:rPr>
        <w:t>(Tools)</w:t>
      </w:r>
    </w:p>
    <w:p w14:paraId="517D832C" w14:textId="77777777" w:rsidR="00A83FBA" w:rsidRPr="00EE6A8C" w:rsidRDefault="00A83FBA" w:rsidP="00A83FBA">
      <w:pPr>
        <w:widowControl w:val="0"/>
        <w:autoSpaceDE w:val="0"/>
        <w:autoSpaceDN w:val="0"/>
        <w:spacing w:before="1" w:after="0" w:line="240" w:lineRule="auto"/>
        <w:rPr>
          <w:rFonts w:ascii="Calibri" w:eastAsia="Calibri" w:hAnsi="Calibri" w:cs="Calibri"/>
          <w:sz w:val="15"/>
        </w:rPr>
      </w:pPr>
    </w:p>
    <w:p w14:paraId="571E0AFF" w14:textId="77777777" w:rsidR="00A83FBA" w:rsidRPr="00EE6A8C" w:rsidRDefault="00A83FBA" w:rsidP="00A83FBA">
      <w:pPr>
        <w:widowControl w:val="0"/>
        <w:autoSpaceDE w:val="0"/>
        <w:autoSpaceDN w:val="0"/>
        <w:spacing w:before="3" w:after="0" w:line="240" w:lineRule="auto"/>
        <w:rPr>
          <w:rFonts w:ascii="Calibri" w:eastAsia="Calibri" w:hAnsi="Calibri" w:cs="Calibri"/>
          <w:sz w:val="15"/>
        </w:rPr>
      </w:pPr>
    </w:p>
    <w:p w14:paraId="3698B493" w14:textId="77777777" w:rsidR="00A83FBA" w:rsidRPr="00EE6A8C" w:rsidRDefault="00A83FBA" w:rsidP="00A83FBA">
      <w:pPr>
        <w:widowControl w:val="0"/>
        <w:autoSpaceDE w:val="0"/>
        <w:autoSpaceDN w:val="0"/>
        <w:spacing w:before="59" w:after="0" w:line="240" w:lineRule="auto"/>
        <w:ind w:left="120"/>
        <w:outlineLvl w:val="0"/>
        <w:rPr>
          <w:rFonts w:ascii="Calibri" w:eastAsia="Calibri" w:hAnsi="Calibri" w:cs="Calibri"/>
          <w:b/>
          <w:bCs/>
          <w:sz w:val="20"/>
          <w:szCs w:val="20"/>
          <w:u w:color="000000"/>
        </w:rPr>
      </w:pPr>
      <w:r w:rsidRPr="00EE6A8C">
        <w:rPr>
          <w:rFonts w:ascii="Calibri" w:eastAsia="Calibri" w:hAnsi="Calibri" w:cs="Calibri"/>
          <w:b/>
          <w:bCs/>
          <w:sz w:val="20"/>
          <w:szCs w:val="20"/>
          <w:u w:val="single" w:color="000000"/>
        </w:rPr>
        <w:t>2023</w:t>
      </w:r>
      <w:r w:rsidRPr="00EE6A8C">
        <w:rPr>
          <w:rFonts w:ascii="Calibri" w:eastAsia="Calibri" w:hAnsi="Calibri" w:cs="Calibri"/>
          <w:b/>
          <w:bCs/>
          <w:spacing w:val="-10"/>
          <w:sz w:val="20"/>
          <w:szCs w:val="20"/>
          <w:u w:val="single" w:color="000000"/>
        </w:rPr>
        <w:t xml:space="preserve"> </w:t>
      </w:r>
      <w:r w:rsidRPr="00EE6A8C">
        <w:rPr>
          <w:rFonts w:ascii="Calibri" w:eastAsia="Calibri" w:hAnsi="Calibri" w:cs="Calibri"/>
          <w:b/>
          <w:bCs/>
          <w:sz w:val="20"/>
          <w:szCs w:val="20"/>
          <w:u w:val="single" w:color="000000"/>
        </w:rPr>
        <w:t>Webinar</w:t>
      </w:r>
      <w:r w:rsidRPr="00EE6A8C">
        <w:rPr>
          <w:rFonts w:ascii="Calibri" w:eastAsia="Calibri" w:hAnsi="Calibri" w:cs="Calibri"/>
          <w:b/>
          <w:bCs/>
          <w:spacing w:val="-10"/>
          <w:sz w:val="20"/>
          <w:szCs w:val="20"/>
          <w:u w:val="single" w:color="000000"/>
        </w:rPr>
        <w:t xml:space="preserve"> </w:t>
      </w:r>
      <w:r w:rsidRPr="00EE6A8C">
        <w:rPr>
          <w:rFonts w:ascii="Calibri" w:eastAsia="Calibri" w:hAnsi="Calibri" w:cs="Calibri"/>
          <w:b/>
          <w:bCs/>
          <w:spacing w:val="-2"/>
          <w:sz w:val="20"/>
          <w:szCs w:val="20"/>
          <w:u w:val="single" w:color="000000"/>
        </w:rPr>
        <w:t>Topics:</w:t>
      </w:r>
      <w:r w:rsidRPr="00EE6A8C">
        <w:rPr>
          <w:rFonts w:ascii="Calibri" w:eastAsia="Calibri" w:hAnsi="Calibri" w:cs="Calibri"/>
          <w:b/>
          <w:bCs/>
          <w:sz w:val="20"/>
          <w:szCs w:val="20"/>
          <w:u w:color="000000"/>
        </w:rPr>
        <w:t xml:space="preserve"> </w:t>
      </w:r>
      <w:r w:rsidRPr="00EE6A8C">
        <w:rPr>
          <w:rFonts w:ascii="Calibri" w:eastAsia="Calibri" w:hAnsi="Calibri" w:cs="Calibri"/>
          <w:b/>
          <w:bCs/>
          <w:sz w:val="20"/>
          <w:szCs w:val="20"/>
          <w:u w:color="000000"/>
        </w:rPr>
        <w:tab/>
      </w:r>
      <w:r w:rsidRPr="00EE6A8C">
        <w:rPr>
          <w:rFonts w:ascii="Calibri" w:eastAsia="Calibri" w:hAnsi="Calibri" w:cs="Calibri"/>
          <w:b/>
          <w:bCs/>
          <w:sz w:val="20"/>
          <w:szCs w:val="20"/>
          <w:u w:color="000000"/>
        </w:rPr>
        <w:tab/>
      </w:r>
      <w:r w:rsidRPr="00EE6A8C">
        <w:rPr>
          <w:rFonts w:ascii="Calibri" w:eastAsia="Calibri" w:hAnsi="Calibri" w:cs="Calibri"/>
          <w:b/>
          <w:bCs/>
          <w:sz w:val="20"/>
          <w:szCs w:val="20"/>
          <w:u w:color="000000"/>
        </w:rPr>
        <w:tab/>
      </w:r>
      <w:r w:rsidRPr="00EE6A8C">
        <w:rPr>
          <w:rFonts w:ascii="Calibri" w:eastAsia="Calibri" w:hAnsi="Calibri" w:cs="Calibri"/>
          <w:b/>
          <w:bCs/>
          <w:sz w:val="24"/>
          <w:szCs w:val="24"/>
          <w:u w:color="000000"/>
        </w:rPr>
        <w:t>Human</w:t>
      </w:r>
      <w:r w:rsidRPr="00EE6A8C">
        <w:rPr>
          <w:rFonts w:ascii="Calibri" w:eastAsia="Calibri" w:hAnsi="Calibri" w:cs="Calibri"/>
          <w:b/>
          <w:bCs/>
          <w:spacing w:val="-3"/>
          <w:sz w:val="24"/>
          <w:szCs w:val="24"/>
          <w:u w:color="000000"/>
        </w:rPr>
        <w:t xml:space="preserve"> </w:t>
      </w:r>
      <w:r w:rsidRPr="00EE6A8C">
        <w:rPr>
          <w:rFonts w:ascii="Calibri" w:eastAsia="Calibri" w:hAnsi="Calibri" w:cs="Calibri"/>
          <w:b/>
          <w:bCs/>
          <w:sz w:val="24"/>
          <w:szCs w:val="24"/>
          <w:u w:color="000000"/>
        </w:rPr>
        <w:t>Resource Strategies</w:t>
      </w:r>
    </w:p>
    <w:p w14:paraId="2ABEE8EB" w14:textId="77777777" w:rsidR="00A83FBA" w:rsidRPr="00EE6A8C" w:rsidRDefault="00A83FBA" w:rsidP="00A83FBA">
      <w:pPr>
        <w:widowControl w:val="0"/>
        <w:autoSpaceDE w:val="0"/>
        <w:autoSpaceDN w:val="0"/>
        <w:spacing w:after="0" w:line="243" w:lineRule="exact"/>
        <w:ind w:left="119"/>
        <w:outlineLvl w:val="0"/>
        <w:rPr>
          <w:rFonts w:ascii="Calibri" w:eastAsia="Calibri" w:hAnsi="Calibri" w:cs="Calibri"/>
          <w:b/>
          <w:bCs/>
          <w:sz w:val="20"/>
          <w:szCs w:val="20"/>
          <w:u w:color="000000"/>
        </w:rPr>
      </w:pPr>
    </w:p>
    <w:p w14:paraId="51B87854" w14:textId="77777777" w:rsidR="00A83FBA" w:rsidRPr="00EE6A8C" w:rsidRDefault="00A83FBA" w:rsidP="00A83FBA">
      <w:pPr>
        <w:widowControl w:val="0"/>
        <w:autoSpaceDE w:val="0"/>
        <w:autoSpaceDN w:val="0"/>
        <w:spacing w:before="1" w:after="0" w:line="244" w:lineRule="exact"/>
        <w:ind w:left="119"/>
        <w:outlineLvl w:val="0"/>
        <w:rPr>
          <w:rFonts w:ascii="Calibri" w:eastAsia="Calibri" w:hAnsi="Calibri" w:cs="Calibri"/>
          <w:b/>
          <w:bCs/>
          <w:sz w:val="20"/>
          <w:szCs w:val="20"/>
          <w:u w:color="000000"/>
        </w:rPr>
      </w:pPr>
      <w:r w:rsidRPr="00EE6A8C">
        <w:rPr>
          <w:rFonts w:ascii="Calibri" w:eastAsia="Calibri" w:hAnsi="Calibri" w:cs="Calibri"/>
          <w:b/>
          <w:bCs/>
          <w:sz w:val="20"/>
          <w:szCs w:val="20"/>
          <w:u w:color="000000"/>
        </w:rPr>
        <w:t>May</w:t>
      </w:r>
      <w:r w:rsidRPr="00EE6A8C">
        <w:rPr>
          <w:rFonts w:ascii="Calibri" w:eastAsia="Calibri" w:hAnsi="Calibri" w:cs="Calibri"/>
          <w:b/>
          <w:bCs/>
          <w:spacing w:val="-4"/>
          <w:sz w:val="20"/>
          <w:szCs w:val="20"/>
          <w:u w:color="000000"/>
        </w:rPr>
        <w:t xml:space="preserve"> </w:t>
      </w:r>
      <w:r w:rsidRPr="00EE6A8C">
        <w:rPr>
          <w:rFonts w:ascii="Calibri" w:eastAsia="Calibri" w:hAnsi="Calibri" w:cs="Calibri"/>
          <w:b/>
          <w:bCs/>
          <w:spacing w:val="-5"/>
          <w:sz w:val="20"/>
          <w:szCs w:val="20"/>
          <w:u w:color="000000"/>
        </w:rPr>
        <w:t>17</w:t>
      </w:r>
    </w:p>
    <w:p w14:paraId="2CED16D1" w14:textId="77777777" w:rsidR="00A83FBA" w:rsidRPr="00EE6A8C" w:rsidRDefault="00A83FBA" w:rsidP="00A83FBA">
      <w:pPr>
        <w:widowControl w:val="0"/>
        <w:numPr>
          <w:ilvl w:val="0"/>
          <w:numId w:val="31"/>
        </w:numPr>
        <w:tabs>
          <w:tab w:val="left" w:pos="840"/>
          <w:tab w:val="left" w:pos="2279"/>
        </w:tabs>
        <w:autoSpaceDE w:val="0"/>
        <w:autoSpaceDN w:val="0"/>
        <w:spacing w:after="0" w:line="240" w:lineRule="auto"/>
        <w:ind w:right="1474"/>
        <w:rPr>
          <w:rFonts w:ascii="Symbol" w:eastAsia="Calibri" w:hAnsi="Symbol" w:cs="Calibri"/>
          <w:sz w:val="20"/>
        </w:rPr>
      </w:pPr>
      <w:r w:rsidRPr="00EE6A8C">
        <w:rPr>
          <w:rFonts w:ascii="Calibri" w:eastAsia="Calibri" w:hAnsi="Calibri" w:cs="Calibri"/>
          <w:spacing w:val="-2"/>
          <w:sz w:val="20"/>
        </w:rPr>
        <w:t>Topic:</w:t>
      </w:r>
      <w:r w:rsidRPr="00EE6A8C">
        <w:rPr>
          <w:rFonts w:ascii="Calibri" w:eastAsia="Calibri" w:hAnsi="Calibri" w:cs="Calibri"/>
          <w:sz w:val="20"/>
        </w:rPr>
        <w:tab/>
      </w:r>
      <w:r w:rsidRPr="00EE6A8C">
        <w:rPr>
          <w:rFonts w:ascii="Calibri" w:eastAsia="Calibri" w:hAnsi="Calibri" w:cs="Calibri"/>
          <w:b/>
          <w:sz w:val="20"/>
        </w:rPr>
        <w:t>HR</w:t>
      </w:r>
      <w:r w:rsidRPr="00EE6A8C">
        <w:rPr>
          <w:rFonts w:ascii="Calibri" w:eastAsia="Calibri" w:hAnsi="Calibri" w:cs="Calibri"/>
          <w:b/>
          <w:spacing w:val="-3"/>
          <w:sz w:val="20"/>
        </w:rPr>
        <w:t xml:space="preserve"> </w:t>
      </w:r>
      <w:r w:rsidRPr="00EE6A8C">
        <w:rPr>
          <w:rFonts w:ascii="Calibri" w:eastAsia="Calibri" w:hAnsi="Calibri" w:cs="Calibri"/>
          <w:b/>
          <w:sz w:val="20"/>
        </w:rPr>
        <w:t>Mental</w:t>
      </w:r>
      <w:r w:rsidRPr="00EE6A8C">
        <w:rPr>
          <w:rFonts w:ascii="Calibri" w:eastAsia="Calibri" w:hAnsi="Calibri" w:cs="Calibri"/>
          <w:b/>
          <w:spacing w:val="-5"/>
          <w:sz w:val="20"/>
        </w:rPr>
        <w:t xml:space="preserve"> </w:t>
      </w:r>
      <w:r w:rsidRPr="00EE6A8C">
        <w:rPr>
          <w:rFonts w:ascii="Calibri" w:eastAsia="Calibri" w:hAnsi="Calibri" w:cs="Calibri"/>
          <w:b/>
          <w:sz w:val="20"/>
        </w:rPr>
        <w:t>Health</w:t>
      </w:r>
      <w:r w:rsidRPr="00EE6A8C">
        <w:rPr>
          <w:rFonts w:ascii="Calibri" w:eastAsia="Calibri" w:hAnsi="Calibri" w:cs="Calibri"/>
          <w:b/>
          <w:spacing w:val="-1"/>
          <w:sz w:val="20"/>
        </w:rPr>
        <w:t xml:space="preserve"> </w:t>
      </w:r>
      <w:r w:rsidRPr="00EE6A8C">
        <w:rPr>
          <w:rFonts w:ascii="Calibri" w:eastAsia="Calibri" w:hAnsi="Calibri" w:cs="Calibri"/>
          <w:b/>
          <w:sz w:val="20"/>
        </w:rPr>
        <w:t>&amp;</w:t>
      </w:r>
      <w:r w:rsidRPr="00EE6A8C">
        <w:rPr>
          <w:rFonts w:ascii="Calibri" w:eastAsia="Calibri" w:hAnsi="Calibri" w:cs="Calibri"/>
          <w:b/>
          <w:spacing w:val="-5"/>
          <w:sz w:val="20"/>
        </w:rPr>
        <w:t xml:space="preserve"> </w:t>
      </w:r>
      <w:r w:rsidRPr="00EE6A8C">
        <w:rPr>
          <w:rFonts w:ascii="Calibri" w:eastAsia="Calibri" w:hAnsi="Calibri" w:cs="Calibri"/>
          <w:b/>
          <w:sz w:val="20"/>
        </w:rPr>
        <w:t>Mindfulness.</w:t>
      </w:r>
      <w:r w:rsidRPr="00EE6A8C">
        <w:rPr>
          <w:rFonts w:ascii="Calibri" w:eastAsia="Calibri" w:hAnsi="Calibri" w:cs="Calibri"/>
          <w:b/>
          <w:spacing w:val="-5"/>
          <w:sz w:val="20"/>
        </w:rPr>
        <w:t xml:space="preserve"> </w:t>
      </w:r>
      <w:r w:rsidRPr="00EE6A8C">
        <w:rPr>
          <w:rFonts w:ascii="Calibri" w:eastAsia="Calibri" w:hAnsi="Calibri" w:cs="Calibri"/>
          <w:i/>
          <w:sz w:val="20"/>
        </w:rPr>
        <w:t>Manage</w:t>
      </w:r>
      <w:r w:rsidRPr="00EE6A8C">
        <w:rPr>
          <w:rFonts w:ascii="Calibri" w:eastAsia="Calibri" w:hAnsi="Calibri" w:cs="Calibri"/>
          <w:i/>
          <w:spacing w:val="-3"/>
          <w:sz w:val="20"/>
        </w:rPr>
        <w:t xml:space="preserve"> </w:t>
      </w:r>
      <w:r w:rsidRPr="00EE6A8C">
        <w:rPr>
          <w:rFonts w:ascii="Calibri" w:eastAsia="Calibri" w:hAnsi="Calibri" w:cs="Calibri"/>
          <w:i/>
          <w:sz w:val="20"/>
        </w:rPr>
        <w:t>what</w:t>
      </w:r>
      <w:r w:rsidRPr="00EE6A8C">
        <w:rPr>
          <w:rFonts w:ascii="Calibri" w:eastAsia="Calibri" w:hAnsi="Calibri" w:cs="Calibri"/>
          <w:i/>
          <w:spacing w:val="-4"/>
          <w:sz w:val="20"/>
        </w:rPr>
        <w:t xml:space="preserve"> </w:t>
      </w:r>
      <w:r w:rsidRPr="00EE6A8C">
        <w:rPr>
          <w:rFonts w:ascii="Calibri" w:eastAsia="Calibri" w:hAnsi="Calibri" w:cs="Calibri"/>
          <w:i/>
          <w:sz w:val="20"/>
        </w:rPr>
        <w:t>matters,</w:t>
      </w:r>
      <w:r w:rsidRPr="00EE6A8C">
        <w:rPr>
          <w:rFonts w:ascii="Calibri" w:eastAsia="Calibri" w:hAnsi="Calibri" w:cs="Calibri"/>
          <w:i/>
          <w:spacing w:val="-3"/>
          <w:sz w:val="20"/>
        </w:rPr>
        <w:t xml:space="preserve"> </w:t>
      </w:r>
      <w:r w:rsidRPr="00EE6A8C">
        <w:rPr>
          <w:rFonts w:ascii="Calibri" w:eastAsia="Calibri" w:hAnsi="Calibri" w:cs="Calibri"/>
          <w:i/>
          <w:sz w:val="20"/>
        </w:rPr>
        <w:t>so</w:t>
      </w:r>
      <w:r w:rsidRPr="00EE6A8C">
        <w:rPr>
          <w:rFonts w:ascii="Calibri" w:eastAsia="Calibri" w:hAnsi="Calibri" w:cs="Calibri"/>
          <w:i/>
          <w:spacing w:val="-3"/>
          <w:sz w:val="20"/>
        </w:rPr>
        <w:t xml:space="preserve"> </w:t>
      </w:r>
      <w:r w:rsidRPr="00EE6A8C">
        <w:rPr>
          <w:rFonts w:ascii="Calibri" w:eastAsia="Calibri" w:hAnsi="Calibri" w:cs="Calibri"/>
          <w:i/>
          <w:sz w:val="20"/>
        </w:rPr>
        <w:t>we</w:t>
      </w:r>
      <w:r w:rsidRPr="00EE6A8C">
        <w:rPr>
          <w:rFonts w:ascii="Calibri" w:eastAsia="Calibri" w:hAnsi="Calibri" w:cs="Calibri"/>
          <w:i/>
          <w:spacing w:val="-3"/>
          <w:sz w:val="20"/>
        </w:rPr>
        <w:t xml:space="preserve"> </w:t>
      </w:r>
      <w:r w:rsidRPr="00EE6A8C">
        <w:rPr>
          <w:rFonts w:ascii="Calibri" w:eastAsia="Calibri" w:hAnsi="Calibri" w:cs="Calibri"/>
          <w:i/>
          <w:sz w:val="20"/>
        </w:rPr>
        <w:t>can</w:t>
      </w:r>
      <w:r w:rsidRPr="00EE6A8C">
        <w:rPr>
          <w:rFonts w:ascii="Calibri" w:eastAsia="Calibri" w:hAnsi="Calibri" w:cs="Calibri"/>
          <w:i/>
          <w:spacing w:val="-3"/>
          <w:sz w:val="20"/>
        </w:rPr>
        <w:t xml:space="preserve"> </w:t>
      </w:r>
      <w:r w:rsidRPr="00EE6A8C">
        <w:rPr>
          <w:rFonts w:ascii="Calibri" w:eastAsia="Calibri" w:hAnsi="Calibri" w:cs="Calibri"/>
          <w:i/>
          <w:sz w:val="20"/>
        </w:rPr>
        <w:t>support</w:t>
      </w:r>
      <w:r w:rsidRPr="00EE6A8C">
        <w:rPr>
          <w:rFonts w:ascii="Calibri" w:eastAsia="Calibri" w:hAnsi="Calibri" w:cs="Calibri"/>
          <w:i/>
          <w:spacing w:val="-4"/>
          <w:sz w:val="20"/>
        </w:rPr>
        <w:t xml:space="preserve"> </w:t>
      </w:r>
      <w:r w:rsidRPr="00EE6A8C">
        <w:rPr>
          <w:rFonts w:ascii="Calibri" w:eastAsia="Calibri" w:hAnsi="Calibri" w:cs="Calibri"/>
          <w:i/>
          <w:sz w:val="20"/>
        </w:rPr>
        <w:t xml:space="preserve">our  </w:t>
      </w:r>
    </w:p>
    <w:p w14:paraId="1E9123C6" w14:textId="77777777" w:rsidR="00A83FBA" w:rsidRPr="00EE6A8C" w:rsidRDefault="00A83FBA" w:rsidP="00A83FBA">
      <w:pPr>
        <w:widowControl w:val="0"/>
        <w:tabs>
          <w:tab w:val="left" w:pos="840"/>
          <w:tab w:val="left" w:pos="2279"/>
        </w:tabs>
        <w:autoSpaceDE w:val="0"/>
        <w:autoSpaceDN w:val="0"/>
        <w:spacing w:after="0" w:line="240" w:lineRule="auto"/>
        <w:ind w:left="720" w:right="1474"/>
        <w:rPr>
          <w:rFonts w:ascii="Symbol" w:eastAsia="Calibri" w:hAnsi="Symbol" w:cs="Calibri"/>
          <w:sz w:val="20"/>
        </w:rPr>
      </w:pPr>
      <w:r w:rsidRPr="00EE6A8C">
        <w:rPr>
          <w:rFonts w:ascii="Calibri" w:eastAsia="Calibri" w:hAnsi="Calibri" w:cs="Calibri"/>
          <w:i/>
          <w:sz w:val="20"/>
        </w:rPr>
        <w:t xml:space="preserve">                                  employees and organizations effectively. Learn proven techniques to cope.</w:t>
      </w:r>
    </w:p>
    <w:p w14:paraId="41162039" w14:textId="77777777" w:rsidR="00A83FBA" w:rsidRPr="00EE6A8C" w:rsidRDefault="00A83FBA" w:rsidP="00A83FBA">
      <w:pPr>
        <w:widowControl w:val="0"/>
        <w:numPr>
          <w:ilvl w:val="0"/>
          <w:numId w:val="31"/>
        </w:numPr>
        <w:tabs>
          <w:tab w:val="left" w:pos="840"/>
        </w:tabs>
        <w:autoSpaceDE w:val="0"/>
        <w:autoSpaceDN w:val="0"/>
        <w:spacing w:after="0" w:line="240" w:lineRule="auto"/>
        <w:rPr>
          <w:rFonts w:ascii="Symbol" w:eastAsia="Calibri" w:hAnsi="Symbol" w:cs="Calibri"/>
          <w:sz w:val="20"/>
        </w:rPr>
      </w:pPr>
      <w:r w:rsidRPr="00EE6A8C">
        <w:rPr>
          <w:rFonts w:ascii="Calibri" w:eastAsia="Calibri" w:hAnsi="Calibri" w:cs="Calibri"/>
          <w:i/>
          <w:spacing w:val="-2"/>
          <w:sz w:val="20"/>
        </w:rPr>
        <w:t xml:space="preserve">Register:            </w:t>
      </w:r>
      <w:r w:rsidRPr="00EE6A8C">
        <w:rPr>
          <w:rFonts w:ascii="Calibri" w:eastAsia="Calibri" w:hAnsi="Calibri" w:cs="Calibri"/>
          <w:i/>
          <w:spacing w:val="-2"/>
          <w:sz w:val="20"/>
        </w:rPr>
        <w:tab/>
        <w:t xml:space="preserve">  </w:t>
      </w:r>
      <w:hyperlink r:id="rId86" w:history="1">
        <w:r w:rsidRPr="00EE6A8C">
          <w:rPr>
            <w:rFonts w:ascii="Calibri" w:eastAsia="Calibri" w:hAnsi="Calibri" w:cs="Calibri"/>
            <w:i/>
            <w:spacing w:val="-2"/>
            <w:u w:val="single"/>
          </w:rPr>
          <w:t>https://events.blackthorn.io/en/6g82hT47/4a4w6gxqKU/overview</w:t>
        </w:r>
      </w:hyperlink>
    </w:p>
    <w:p w14:paraId="08DEF484" w14:textId="77777777" w:rsidR="00A83FBA" w:rsidRPr="00EE6A8C" w:rsidRDefault="00A83FBA" w:rsidP="00A83FBA">
      <w:pPr>
        <w:widowControl w:val="0"/>
        <w:autoSpaceDE w:val="0"/>
        <w:autoSpaceDN w:val="0"/>
        <w:spacing w:after="0" w:line="244" w:lineRule="exact"/>
        <w:ind w:left="119"/>
        <w:outlineLvl w:val="0"/>
        <w:rPr>
          <w:rFonts w:ascii="Calibri" w:eastAsia="Calibri" w:hAnsi="Calibri" w:cs="Calibri"/>
          <w:b/>
          <w:bCs/>
          <w:sz w:val="20"/>
          <w:szCs w:val="20"/>
          <w:u w:color="000000"/>
        </w:rPr>
      </w:pPr>
      <w:r w:rsidRPr="00EE6A8C">
        <w:rPr>
          <w:rFonts w:ascii="Calibri" w:eastAsia="Calibri" w:hAnsi="Calibri" w:cs="Calibri"/>
          <w:b/>
          <w:bCs/>
          <w:sz w:val="20"/>
          <w:szCs w:val="20"/>
          <w:u w:color="000000"/>
        </w:rPr>
        <w:t>July</w:t>
      </w:r>
      <w:r w:rsidRPr="00EE6A8C">
        <w:rPr>
          <w:rFonts w:ascii="Calibri" w:eastAsia="Calibri" w:hAnsi="Calibri" w:cs="Calibri"/>
          <w:b/>
          <w:bCs/>
          <w:spacing w:val="-7"/>
          <w:sz w:val="20"/>
          <w:szCs w:val="20"/>
          <w:u w:color="000000"/>
        </w:rPr>
        <w:t xml:space="preserve"> </w:t>
      </w:r>
      <w:r w:rsidRPr="00EE6A8C">
        <w:rPr>
          <w:rFonts w:ascii="Calibri" w:eastAsia="Calibri" w:hAnsi="Calibri" w:cs="Calibri"/>
          <w:b/>
          <w:bCs/>
          <w:spacing w:val="-5"/>
          <w:sz w:val="20"/>
          <w:szCs w:val="20"/>
          <w:u w:color="000000"/>
        </w:rPr>
        <w:t>19</w:t>
      </w:r>
    </w:p>
    <w:p w14:paraId="6C571C34" w14:textId="77777777" w:rsidR="00A83FBA" w:rsidRPr="00EE6A8C" w:rsidRDefault="00A83FBA" w:rsidP="00A83FBA">
      <w:pPr>
        <w:widowControl w:val="0"/>
        <w:numPr>
          <w:ilvl w:val="0"/>
          <w:numId w:val="31"/>
        </w:numPr>
        <w:tabs>
          <w:tab w:val="left" w:pos="840"/>
          <w:tab w:val="left" w:pos="2279"/>
        </w:tabs>
        <w:autoSpaceDE w:val="0"/>
        <w:autoSpaceDN w:val="0"/>
        <w:spacing w:after="0" w:line="240" w:lineRule="auto"/>
        <w:ind w:right="1833"/>
        <w:rPr>
          <w:rFonts w:ascii="Symbol" w:eastAsia="Calibri" w:hAnsi="Symbol" w:cs="Calibri"/>
          <w:sz w:val="20"/>
        </w:rPr>
      </w:pPr>
      <w:r w:rsidRPr="00EE6A8C">
        <w:rPr>
          <w:rFonts w:ascii="Calibri" w:eastAsia="Calibri" w:hAnsi="Calibri" w:cs="Calibri"/>
          <w:spacing w:val="-2"/>
          <w:sz w:val="20"/>
        </w:rPr>
        <w:t>Topic:</w:t>
      </w:r>
      <w:r w:rsidRPr="00EE6A8C">
        <w:rPr>
          <w:rFonts w:ascii="Calibri" w:eastAsia="Calibri" w:hAnsi="Calibri" w:cs="Calibri"/>
          <w:sz w:val="20"/>
        </w:rPr>
        <w:tab/>
      </w:r>
      <w:r w:rsidRPr="00EE6A8C">
        <w:rPr>
          <w:rFonts w:ascii="Calibri" w:eastAsia="Calibri" w:hAnsi="Calibri" w:cs="Calibri"/>
          <w:b/>
          <w:sz w:val="20"/>
        </w:rPr>
        <w:t>Prove</w:t>
      </w:r>
      <w:r w:rsidRPr="00EE6A8C">
        <w:rPr>
          <w:rFonts w:ascii="Calibri" w:eastAsia="Calibri" w:hAnsi="Calibri" w:cs="Calibri"/>
          <w:b/>
          <w:spacing w:val="-4"/>
          <w:sz w:val="20"/>
        </w:rPr>
        <w:t xml:space="preserve"> </w:t>
      </w:r>
      <w:r w:rsidRPr="00EE6A8C">
        <w:rPr>
          <w:rFonts w:ascii="Calibri" w:eastAsia="Calibri" w:hAnsi="Calibri" w:cs="Calibri"/>
          <w:b/>
          <w:sz w:val="20"/>
        </w:rPr>
        <w:t>HR’s</w:t>
      </w:r>
      <w:r w:rsidRPr="00EE6A8C">
        <w:rPr>
          <w:rFonts w:ascii="Calibri" w:eastAsia="Calibri" w:hAnsi="Calibri" w:cs="Calibri"/>
          <w:b/>
          <w:spacing w:val="-2"/>
          <w:sz w:val="20"/>
        </w:rPr>
        <w:t xml:space="preserve"> </w:t>
      </w:r>
      <w:r w:rsidRPr="00EE6A8C">
        <w:rPr>
          <w:rFonts w:ascii="Calibri" w:eastAsia="Calibri" w:hAnsi="Calibri" w:cs="Calibri"/>
          <w:b/>
          <w:sz w:val="20"/>
        </w:rPr>
        <w:t>Worth!</w:t>
      </w:r>
      <w:r w:rsidRPr="00EE6A8C">
        <w:rPr>
          <w:rFonts w:ascii="Calibri" w:eastAsia="Calibri" w:hAnsi="Calibri" w:cs="Calibri"/>
          <w:b/>
          <w:spacing w:val="-4"/>
          <w:sz w:val="20"/>
        </w:rPr>
        <w:t xml:space="preserve"> </w:t>
      </w:r>
      <w:r w:rsidRPr="00EE6A8C">
        <w:rPr>
          <w:rFonts w:ascii="Calibri" w:eastAsia="Calibri" w:hAnsi="Calibri" w:cs="Calibri"/>
          <w:i/>
          <w:sz w:val="20"/>
        </w:rPr>
        <w:t>Show</w:t>
      </w:r>
      <w:r w:rsidRPr="00EE6A8C">
        <w:rPr>
          <w:rFonts w:ascii="Calibri" w:eastAsia="Calibri" w:hAnsi="Calibri" w:cs="Calibri"/>
          <w:i/>
          <w:spacing w:val="-4"/>
          <w:sz w:val="20"/>
        </w:rPr>
        <w:t xml:space="preserve"> </w:t>
      </w:r>
      <w:r w:rsidRPr="00EE6A8C">
        <w:rPr>
          <w:rFonts w:ascii="Calibri" w:eastAsia="Calibri" w:hAnsi="Calibri" w:cs="Calibri"/>
          <w:i/>
          <w:sz w:val="20"/>
        </w:rPr>
        <w:t>the</w:t>
      </w:r>
      <w:r w:rsidRPr="00EE6A8C">
        <w:rPr>
          <w:rFonts w:ascii="Calibri" w:eastAsia="Calibri" w:hAnsi="Calibri" w:cs="Calibri"/>
          <w:i/>
          <w:spacing w:val="-5"/>
          <w:sz w:val="20"/>
        </w:rPr>
        <w:t xml:space="preserve"> </w:t>
      </w:r>
      <w:r w:rsidRPr="00EE6A8C">
        <w:rPr>
          <w:rFonts w:ascii="Calibri" w:eastAsia="Calibri" w:hAnsi="Calibri" w:cs="Calibri"/>
          <w:i/>
          <w:sz w:val="20"/>
        </w:rPr>
        <w:t>value</w:t>
      </w:r>
      <w:r w:rsidRPr="00EE6A8C">
        <w:rPr>
          <w:rFonts w:ascii="Calibri" w:eastAsia="Calibri" w:hAnsi="Calibri" w:cs="Calibri"/>
          <w:i/>
          <w:spacing w:val="-3"/>
          <w:sz w:val="20"/>
        </w:rPr>
        <w:t xml:space="preserve"> </w:t>
      </w:r>
      <w:r w:rsidRPr="00EE6A8C">
        <w:rPr>
          <w:rFonts w:ascii="Calibri" w:eastAsia="Calibri" w:hAnsi="Calibri" w:cs="Calibri"/>
          <w:i/>
          <w:sz w:val="20"/>
        </w:rPr>
        <w:t>when</w:t>
      </w:r>
      <w:r w:rsidRPr="00EE6A8C">
        <w:rPr>
          <w:rFonts w:ascii="Calibri" w:eastAsia="Calibri" w:hAnsi="Calibri" w:cs="Calibri"/>
          <w:i/>
          <w:spacing w:val="-3"/>
          <w:sz w:val="20"/>
        </w:rPr>
        <w:t xml:space="preserve"> </w:t>
      </w:r>
      <w:r w:rsidRPr="00EE6A8C">
        <w:rPr>
          <w:rFonts w:ascii="Calibri" w:eastAsia="Calibri" w:hAnsi="Calibri" w:cs="Calibri"/>
          <w:i/>
          <w:sz w:val="20"/>
        </w:rPr>
        <w:t>you</w:t>
      </w:r>
      <w:r w:rsidRPr="00EE6A8C">
        <w:rPr>
          <w:rFonts w:ascii="Calibri" w:eastAsia="Calibri" w:hAnsi="Calibri" w:cs="Calibri"/>
          <w:i/>
          <w:spacing w:val="-3"/>
          <w:sz w:val="20"/>
        </w:rPr>
        <w:t xml:space="preserve"> </w:t>
      </w:r>
      <w:r w:rsidRPr="00EE6A8C">
        <w:rPr>
          <w:rFonts w:ascii="Calibri" w:eastAsia="Calibri" w:hAnsi="Calibri" w:cs="Calibri"/>
          <w:i/>
          <w:sz w:val="20"/>
        </w:rPr>
        <w:t>ask</w:t>
      </w:r>
      <w:r w:rsidRPr="00EE6A8C">
        <w:rPr>
          <w:rFonts w:ascii="Calibri" w:eastAsia="Calibri" w:hAnsi="Calibri" w:cs="Calibri"/>
          <w:i/>
          <w:spacing w:val="-3"/>
          <w:sz w:val="20"/>
        </w:rPr>
        <w:t xml:space="preserve"> </w:t>
      </w:r>
      <w:r w:rsidRPr="00EE6A8C">
        <w:rPr>
          <w:rFonts w:ascii="Calibri" w:eastAsia="Calibri" w:hAnsi="Calibri" w:cs="Calibri"/>
          <w:i/>
          <w:sz w:val="20"/>
        </w:rPr>
        <w:t>for</w:t>
      </w:r>
      <w:r w:rsidRPr="00EE6A8C">
        <w:rPr>
          <w:rFonts w:ascii="Calibri" w:eastAsia="Calibri" w:hAnsi="Calibri" w:cs="Calibri"/>
          <w:i/>
          <w:spacing w:val="-4"/>
          <w:sz w:val="20"/>
        </w:rPr>
        <w:t xml:space="preserve"> </w:t>
      </w:r>
      <w:r w:rsidRPr="00EE6A8C">
        <w:rPr>
          <w:rFonts w:ascii="Calibri" w:eastAsia="Calibri" w:hAnsi="Calibri" w:cs="Calibri"/>
          <w:i/>
          <w:sz w:val="20"/>
        </w:rPr>
        <w:t>resources.</w:t>
      </w:r>
      <w:r w:rsidRPr="00EE6A8C">
        <w:rPr>
          <w:rFonts w:ascii="Calibri" w:eastAsia="Calibri" w:hAnsi="Calibri" w:cs="Calibri"/>
          <w:i/>
          <w:spacing w:val="-4"/>
          <w:sz w:val="20"/>
        </w:rPr>
        <w:t xml:space="preserve"> </w:t>
      </w:r>
      <w:r w:rsidRPr="00EE6A8C">
        <w:rPr>
          <w:rFonts w:ascii="Calibri" w:eastAsia="Calibri" w:hAnsi="Calibri" w:cs="Calibri"/>
          <w:i/>
          <w:sz w:val="20"/>
        </w:rPr>
        <w:t>Learn</w:t>
      </w:r>
      <w:r w:rsidRPr="00EE6A8C">
        <w:rPr>
          <w:rFonts w:ascii="Calibri" w:eastAsia="Calibri" w:hAnsi="Calibri" w:cs="Calibri"/>
          <w:i/>
          <w:spacing w:val="-3"/>
          <w:sz w:val="20"/>
        </w:rPr>
        <w:t xml:space="preserve"> </w:t>
      </w:r>
      <w:r w:rsidRPr="00EE6A8C">
        <w:rPr>
          <w:rFonts w:ascii="Calibri" w:eastAsia="Calibri" w:hAnsi="Calibri" w:cs="Calibri"/>
          <w:i/>
          <w:sz w:val="20"/>
        </w:rPr>
        <w:t xml:space="preserve">tactics  </w:t>
      </w:r>
    </w:p>
    <w:p w14:paraId="64E1F631" w14:textId="77777777" w:rsidR="00A83FBA" w:rsidRPr="00EE6A8C" w:rsidRDefault="00A83FBA" w:rsidP="00A83FBA">
      <w:pPr>
        <w:widowControl w:val="0"/>
        <w:tabs>
          <w:tab w:val="left" w:pos="840"/>
          <w:tab w:val="left" w:pos="2279"/>
        </w:tabs>
        <w:autoSpaceDE w:val="0"/>
        <w:autoSpaceDN w:val="0"/>
        <w:spacing w:after="0" w:line="240" w:lineRule="auto"/>
        <w:ind w:left="720" w:right="1833"/>
        <w:rPr>
          <w:rFonts w:ascii="Symbol" w:eastAsia="Calibri" w:hAnsi="Symbol" w:cs="Calibri"/>
          <w:sz w:val="20"/>
        </w:rPr>
      </w:pPr>
      <w:r w:rsidRPr="00EE6A8C">
        <w:rPr>
          <w:rFonts w:ascii="Calibri" w:eastAsia="Calibri" w:hAnsi="Calibri" w:cs="Calibri"/>
          <w:i/>
          <w:sz w:val="20"/>
        </w:rPr>
        <w:t xml:space="preserve">                   </w:t>
      </w:r>
      <w:r w:rsidRPr="00EE6A8C">
        <w:rPr>
          <w:rFonts w:ascii="Calibri" w:eastAsia="Calibri" w:hAnsi="Calibri" w:cs="Calibri"/>
          <w:i/>
          <w:sz w:val="20"/>
        </w:rPr>
        <w:tab/>
        <w:t>and terms to speak the ROI language of business.</w:t>
      </w:r>
    </w:p>
    <w:p w14:paraId="4BAEA704" w14:textId="77777777" w:rsidR="00A83FBA" w:rsidRPr="00EE6A8C" w:rsidRDefault="00A83FBA" w:rsidP="00A83FBA">
      <w:pPr>
        <w:widowControl w:val="0"/>
        <w:numPr>
          <w:ilvl w:val="0"/>
          <w:numId w:val="31"/>
        </w:numPr>
        <w:tabs>
          <w:tab w:val="left" w:pos="840"/>
        </w:tabs>
        <w:autoSpaceDE w:val="0"/>
        <w:autoSpaceDN w:val="0"/>
        <w:spacing w:before="1" w:after="0" w:line="240" w:lineRule="auto"/>
        <w:rPr>
          <w:rFonts w:ascii="Symbol" w:eastAsia="Calibri" w:hAnsi="Symbol" w:cs="Calibri"/>
          <w:sz w:val="20"/>
        </w:rPr>
      </w:pPr>
      <w:r w:rsidRPr="00EE6A8C">
        <w:rPr>
          <w:rFonts w:ascii="Calibri" w:eastAsia="Calibri" w:hAnsi="Calibri" w:cs="Calibri"/>
          <w:i/>
          <w:spacing w:val="-2"/>
          <w:sz w:val="20"/>
        </w:rPr>
        <w:t>Register:</w:t>
      </w:r>
      <w:r w:rsidRPr="00EE6A8C">
        <w:rPr>
          <w:rFonts w:ascii="Calibri" w:eastAsia="Calibri" w:hAnsi="Calibri" w:cs="Calibri"/>
          <w:i/>
          <w:spacing w:val="-2"/>
          <w:sz w:val="20"/>
        </w:rPr>
        <w:tab/>
      </w:r>
      <w:r w:rsidRPr="00EE6A8C">
        <w:rPr>
          <w:rFonts w:ascii="Calibri" w:eastAsia="Calibri" w:hAnsi="Calibri" w:cs="Calibri"/>
          <w:i/>
          <w:spacing w:val="-2"/>
          <w:sz w:val="20"/>
        </w:rPr>
        <w:tab/>
        <w:t xml:space="preserve">  </w:t>
      </w:r>
      <w:hyperlink r:id="rId87" w:history="1">
        <w:r w:rsidRPr="00EE6A8C">
          <w:rPr>
            <w:rFonts w:ascii="Calibri" w:eastAsia="Calibri" w:hAnsi="Calibri" w:cs="Calibri"/>
            <w:i/>
            <w:spacing w:val="-2"/>
            <w:u w:val="single"/>
          </w:rPr>
          <w:t>https://events.blackthorn.io/en/6g82hT47/4a4w6gxqKV/overview</w:t>
        </w:r>
      </w:hyperlink>
    </w:p>
    <w:p w14:paraId="064A2FE7" w14:textId="77777777" w:rsidR="00A83FBA" w:rsidRPr="00EE6A8C" w:rsidRDefault="00A83FBA" w:rsidP="00A83FBA">
      <w:pPr>
        <w:widowControl w:val="0"/>
        <w:autoSpaceDE w:val="0"/>
        <w:autoSpaceDN w:val="0"/>
        <w:spacing w:after="0" w:line="244" w:lineRule="exact"/>
        <w:ind w:left="119"/>
        <w:outlineLvl w:val="0"/>
        <w:rPr>
          <w:rFonts w:ascii="Calibri" w:eastAsia="Calibri" w:hAnsi="Calibri" w:cs="Calibri"/>
          <w:b/>
          <w:bCs/>
          <w:sz w:val="20"/>
          <w:szCs w:val="20"/>
          <w:u w:color="000000"/>
        </w:rPr>
      </w:pPr>
      <w:r w:rsidRPr="00EE6A8C">
        <w:rPr>
          <w:rFonts w:ascii="Calibri" w:eastAsia="Calibri" w:hAnsi="Calibri" w:cs="Calibri"/>
          <w:b/>
          <w:bCs/>
          <w:sz w:val="20"/>
          <w:szCs w:val="20"/>
          <w:u w:color="000000"/>
        </w:rPr>
        <w:t>September</w:t>
      </w:r>
      <w:r w:rsidRPr="00EE6A8C">
        <w:rPr>
          <w:rFonts w:ascii="Calibri" w:eastAsia="Calibri" w:hAnsi="Calibri" w:cs="Calibri"/>
          <w:b/>
          <w:bCs/>
          <w:spacing w:val="-7"/>
          <w:sz w:val="20"/>
          <w:szCs w:val="20"/>
          <w:u w:color="000000"/>
        </w:rPr>
        <w:t xml:space="preserve"> </w:t>
      </w:r>
      <w:r w:rsidRPr="00EE6A8C">
        <w:rPr>
          <w:rFonts w:ascii="Calibri" w:eastAsia="Calibri" w:hAnsi="Calibri" w:cs="Calibri"/>
          <w:b/>
          <w:bCs/>
          <w:spacing w:val="-5"/>
          <w:sz w:val="20"/>
          <w:szCs w:val="20"/>
          <w:u w:color="000000"/>
        </w:rPr>
        <w:t>20</w:t>
      </w:r>
    </w:p>
    <w:p w14:paraId="671C7686" w14:textId="77777777" w:rsidR="00A83FBA" w:rsidRPr="00EE6A8C" w:rsidRDefault="00A83FBA" w:rsidP="00A83FBA">
      <w:pPr>
        <w:widowControl w:val="0"/>
        <w:numPr>
          <w:ilvl w:val="0"/>
          <w:numId w:val="31"/>
        </w:numPr>
        <w:tabs>
          <w:tab w:val="left" w:pos="840"/>
          <w:tab w:val="left" w:pos="2279"/>
        </w:tabs>
        <w:autoSpaceDE w:val="0"/>
        <w:autoSpaceDN w:val="0"/>
        <w:spacing w:after="0" w:line="240" w:lineRule="auto"/>
        <w:ind w:right="2002"/>
        <w:rPr>
          <w:rFonts w:ascii="Symbol" w:eastAsia="Calibri" w:hAnsi="Symbol" w:cs="Calibri"/>
          <w:sz w:val="20"/>
        </w:rPr>
      </w:pPr>
      <w:r w:rsidRPr="00EE6A8C">
        <w:rPr>
          <w:rFonts w:ascii="Calibri" w:eastAsia="Calibri" w:hAnsi="Calibri" w:cs="Calibri"/>
          <w:spacing w:val="-2"/>
          <w:sz w:val="20"/>
        </w:rPr>
        <w:t>Topic:</w:t>
      </w:r>
      <w:r w:rsidRPr="00EE6A8C">
        <w:rPr>
          <w:rFonts w:ascii="Calibri" w:eastAsia="Calibri" w:hAnsi="Calibri" w:cs="Calibri"/>
          <w:sz w:val="20"/>
        </w:rPr>
        <w:tab/>
      </w:r>
      <w:r w:rsidRPr="00EE6A8C">
        <w:rPr>
          <w:rFonts w:ascii="Calibri" w:eastAsia="Calibri" w:hAnsi="Calibri" w:cs="Calibri"/>
          <w:b/>
          <w:sz w:val="20"/>
        </w:rPr>
        <w:t>New</w:t>
      </w:r>
      <w:r w:rsidRPr="00EE6A8C">
        <w:rPr>
          <w:rFonts w:ascii="Calibri" w:eastAsia="Calibri" w:hAnsi="Calibri" w:cs="Calibri"/>
          <w:b/>
          <w:spacing w:val="-4"/>
          <w:sz w:val="20"/>
        </w:rPr>
        <w:t xml:space="preserve"> </w:t>
      </w:r>
      <w:r w:rsidRPr="00EE6A8C">
        <w:rPr>
          <w:rFonts w:ascii="Calibri" w:eastAsia="Calibri" w:hAnsi="Calibri" w:cs="Calibri"/>
          <w:b/>
          <w:sz w:val="20"/>
        </w:rPr>
        <w:t>School</w:t>
      </w:r>
      <w:r w:rsidRPr="00EE6A8C">
        <w:rPr>
          <w:rFonts w:ascii="Calibri" w:eastAsia="Calibri" w:hAnsi="Calibri" w:cs="Calibri"/>
          <w:b/>
          <w:spacing w:val="-5"/>
          <w:sz w:val="20"/>
        </w:rPr>
        <w:t xml:space="preserve"> </w:t>
      </w:r>
      <w:r w:rsidRPr="00EE6A8C">
        <w:rPr>
          <w:rFonts w:ascii="Calibri" w:eastAsia="Calibri" w:hAnsi="Calibri" w:cs="Calibri"/>
          <w:b/>
          <w:sz w:val="20"/>
        </w:rPr>
        <w:t>HR</w:t>
      </w:r>
      <w:r w:rsidRPr="00EE6A8C">
        <w:rPr>
          <w:rFonts w:ascii="Calibri" w:eastAsia="Calibri" w:hAnsi="Calibri" w:cs="Calibri"/>
          <w:b/>
          <w:spacing w:val="-3"/>
          <w:sz w:val="20"/>
        </w:rPr>
        <w:t xml:space="preserve"> </w:t>
      </w:r>
      <w:r w:rsidRPr="00EE6A8C">
        <w:rPr>
          <w:rFonts w:ascii="Calibri" w:eastAsia="Calibri" w:hAnsi="Calibri" w:cs="Calibri"/>
          <w:b/>
          <w:sz w:val="20"/>
        </w:rPr>
        <w:t>Marketing</w:t>
      </w:r>
      <w:r w:rsidRPr="00EE6A8C">
        <w:rPr>
          <w:rFonts w:ascii="Calibri" w:eastAsia="Calibri" w:hAnsi="Calibri" w:cs="Calibri"/>
          <w:sz w:val="20"/>
        </w:rPr>
        <w:t>.</w:t>
      </w:r>
      <w:r w:rsidRPr="00EE6A8C">
        <w:rPr>
          <w:rFonts w:ascii="Calibri" w:eastAsia="Calibri" w:hAnsi="Calibri" w:cs="Calibri"/>
          <w:spacing w:val="-4"/>
          <w:sz w:val="20"/>
        </w:rPr>
        <w:t xml:space="preserve"> </w:t>
      </w:r>
      <w:r w:rsidRPr="00EE6A8C">
        <w:rPr>
          <w:rFonts w:ascii="Calibri" w:eastAsia="Calibri" w:hAnsi="Calibri" w:cs="Calibri"/>
          <w:i/>
          <w:sz w:val="20"/>
        </w:rPr>
        <w:t>Build</w:t>
      </w:r>
      <w:r w:rsidRPr="00EE6A8C">
        <w:rPr>
          <w:rFonts w:ascii="Calibri" w:eastAsia="Calibri" w:hAnsi="Calibri" w:cs="Calibri"/>
          <w:i/>
          <w:spacing w:val="-3"/>
          <w:sz w:val="20"/>
        </w:rPr>
        <w:t xml:space="preserve"> </w:t>
      </w:r>
      <w:r w:rsidRPr="00EE6A8C">
        <w:rPr>
          <w:rFonts w:ascii="Calibri" w:eastAsia="Calibri" w:hAnsi="Calibri" w:cs="Calibri"/>
          <w:i/>
          <w:sz w:val="20"/>
        </w:rPr>
        <w:t>your</w:t>
      </w:r>
      <w:r w:rsidRPr="00EE6A8C">
        <w:rPr>
          <w:rFonts w:ascii="Calibri" w:eastAsia="Calibri" w:hAnsi="Calibri" w:cs="Calibri"/>
          <w:i/>
          <w:spacing w:val="-5"/>
          <w:sz w:val="20"/>
        </w:rPr>
        <w:t xml:space="preserve"> </w:t>
      </w:r>
      <w:r w:rsidRPr="00EE6A8C">
        <w:rPr>
          <w:rFonts w:ascii="Calibri" w:eastAsia="Calibri" w:hAnsi="Calibri" w:cs="Calibri"/>
          <w:i/>
          <w:sz w:val="20"/>
        </w:rPr>
        <w:t>employer</w:t>
      </w:r>
      <w:r w:rsidRPr="00EE6A8C">
        <w:rPr>
          <w:rFonts w:ascii="Calibri" w:eastAsia="Calibri" w:hAnsi="Calibri" w:cs="Calibri"/>
          <w:i/>
          <w:spacing w:val="-5"/>
          <w:sz w:val="20"/>
        </w:rPr>
        <w:t xml:space="preserve"> </w:t>
      </w:r>
      <w:r w:rsidRPr="00EE6A8C">
        <w:rPr>
          <w:rFonts w:ascii="Calibri" w:eastAsia="Calibri" w:hAnsi="Calibri" w:cs="Calibri"/>
          <w:i/>
          <w:sz w:val="20"/>
        </w:rPr>
        <w:t>brand.</w:t>
      </w:r>
      <w:r w:rsidRPr="00EE6A8C">
        <w:rPr>
          <w:rFonts w:ascii="Calibri" w:eastAsia="Calibri" w:hAnsi="Calibri" w:cs="Calibri"/>
          <w:i/>
          <w:spacing w:val="-4"/>
          <w:sz w:val="20"/>
        </w:rPr>
        <w:t xml:space="preserve"> </w:t>
      </w:r>
      <w:r w:rsidRPr="00EE6A8C">
        <w:rPr>
          <w:rFonts w:ascii="Calibri" w:eastAsia="Calibri" w:hAnsi="Calibri" w:cs="Calibri"/>
          <w:i/>
          <w:sz w:val="20"/>
        </w:rPr>
        <w:t>Learn</w:t>
      </w:r>
      <w:r w:rsidRPr="00EE6A8C">
        <w:rPr>
          <w:rFonts w:ascii="Calibri" w:eastAsia="Calibri" w:hAnsi="Calibri" w:cs="Calibri"/>
          <w:i/>
          <w:spacing w:val="-3"/>
          <w:sz w:val="20"/>
        </w:rPr>
        <w:t xml:space="preserve"> </w:t>
      </w:r>
      <w:r w:rsidRPr="00EE6A8C">
        <w:rPr>
          <w:rFonts w:ascii="Calibri" w:eastAsia="Calibri" w:hAnsi="Calibri" w:cs="Calibri"/>
          <w:i/>
          <w:sz w:val="20"/>
        </w:rPr>
        <w:t>strategies</w:t>
      </w:r>
      <w:r w:rsidRPr="00EE6A8C">
        <w:rPr>
          <w:rFonts w:ascii="Calibri" w:eastAsia="Calibri" w:hAnsi="Calibri" w:cs="Calibri"/>
          <w:i/>
          <w:spacing w:val="-5"/>
          <w:sz w:val="20"/>
        </w:rPr>
        <w:t xml:space="preserve"> </w:t>
      </w:r>
      <w:r w:rsidRPr="00EE6A8C">
        <w:rPr>
          <w:rFonts w:ascii="Calibri" w:eastAsia="Calibri" w:hAnsi="Calibri" w:cs="Calibri"/>
          <w:i/>
          <w:sz w:val="20"/>
        </w:rPr>
        <w:t xml:space="preserve">to </w:t>
      </w:r>
    </w:p>
    <w:p w14:paraId="49FBE911" w14:textId="77777777" w:rsidR="00A83FBA" w:rsidRPr="00EE6A8C" w:rsidRDefault="00A83FBA" w:rsidP="00A83FBA">
      <w:pPr>
        <w:widowControl w:val="0"/>
        <w:tabs>
          <w:tab w:val="left" w:pos="840"/>
          <w:tab w:val="left" w:pos="2279"/>
        </w:tabs>
        <w:autoSpaceDE w:val="0"/>
        <w:autoSpaceDN w:val="0"/>
        <w:spacing w:after="0" w:line="240" w:lineRule="auto"/>
        <w:ind w:left="720" w:right="2002"/>
        <w:rPr>
          <w:rFonts w:ascii="Symbol" w:eastAsia="Calibri" w:hAnsi="Symbol" w:cs="Calibri"/>
          <w:sz w:val="20"/>
        </w:rPr>
      </w:pPr>
      <w:r w:rsidRPr="00EE6A8C">
        <w:rPr>
          <w:rFonts w:ascii="Calibri" w:eastAsia="Calibri" w:hAnsi="Calibri" w:cs="Calibri"/>
          <w:i/>
          <w:sz w:val="20"/>
        </w:rPr>
        <w:t xml:space="preserve">              </w:t>
      </w:r>
      <w:r w:rsidRPr="00EE6A8C">
        <w:rPr>
          <w:rFonts w:ascii="Calibri" w:eastAsia="Calibri" w:hAnsi="Calibri" w:cs="Calibri"/>
          <w:i/>
          <w:sz w:val="20"/>
        </w:rPr>
        <w:tab/>
        <w:t>expand company visibility to candidates.</w:t>
      </w:r>
    </w:p>
    <w:p w14:paraId="60290AB7" w14:textId="77777777" w:rsidR="00A83FBA" w:rsidRPr="00EE6A8C" w:rsidRDefault="00A83FBA" w:rsidP="00A83FBA">
      <w:pPr>
        <w:widowControl w:val="0"/>
        <w:numPr>
          <w:ilvl w:val="0"/>
          <w:numId w:val="31"/>
        </w:numPr>
        <w:tabs>
          <w:tab w:val="left" w:pos="840"/>
        </w:tabs>
        <w:autoSpaceDE w:val="0"/>
        <w:autoSpaceDN w:val="0"/>
        <w:spacing w:after="0" w:line="254" w:lineRule="exact"/>
        <w:rPr>
          <w:rFonts w:ascii="Symbol" w:eastAsia="Calibri" w:hAnsi="Symbol" w:cs="Calibri"/>
          <w:sz w:val="20"/>
        </w:rPr>
      </w:pPr>
      <w:r w:rsidRPr="00EE6A8C">
        <w:rPr>
          <w:rFonts w:ascii="Calibri" w:eastAsia="Calibri" w:hAnsi="Calibri" w:cs="Calibri"/>
          <w:i/>
          <w:spacing w:val="-2"/>
          <w:sz w:val="20"/>
        </w:rPr>
        <w:t>Register:</w:t>
      </w:r>
      <w:r w:rsidRPr="00EE6A8C">
        <w:rPr>
          <w:rFonts w:ascii="Calibri" w:eastAsia="Calibri" w:hAnsi="Calibri" w:cs="Calibri"/>
          <w:i/>
          <w:spacing w:val="-2"/>
          <w:sz w:val="20"/>
        </w:rPr>
        <w:tab/>
      </w:r>
      <w:r w:rsidRPr="00EE6A8C">
        <w:rPr>
          <w:rFonts w:ascii="Calibri" w:eastAsia="Calibri" w:hAnsi="Calibri" w:cs="Calibri"/>
          <w:i/>
          <w:spacing w:val="-2"/>
          <w:sz w:val="20"/>
        </w:rPr>
        <w:tab/>
        <w:t xml:space="preserve">  </w:t>
      </w:r>
      <w:hyperlink r:id="rId88" w:history="1">
        <w:r w:rsidRPr="00EE6A8C">
          <w:rPr>
            <w:rFonts w:ascii="Calibri" w:eastAsia="Calibri" w:hAnsi="Calibri" w:cs="Calibri"/>
            <w:i/>
            <w:spacing w:val="-2"/>
            <w:u w:val="single"/>
          </w:rPr>
          <w:t>https://events.blackthorn.io/en/6g82hT47/4a4w6gxqKW/overview</w:t>
        </w:r>
      </w:hyperlink>
    </w:p>
    <w:p w14:paraId="218CEAA5" w14:textId="77777777" w:rsidR="00A83FBA" w:rsidRPr="00EE6A8C" w:rsidRDefault="00A83FBA" w:rsidP="00A83FBA">
      <w:pPr>
        <w:widowControl w:val="0"/>
        <w:autoSpaceDE w:val="0"/>
        <w:autoSpaceDN w:val="0"/>
        <w:spacing w:after="0" w:line="243" w:lineRule="exact"/>
        <w:ind w:left="119"/>
        <w:outlineLvl w:val="0"/>
        <w:rPr>
          <w:rFonts w:ascii="Calibri" w:eastAsia="Calibri" w:hAnsi="Calibri" w:cs="Calibri"/>
          <w:b/>
          <w:bCs/>
          <w:sz w:val="20"/>
          <w:szCs w:val="20"/>
          <w:u w:color="000000"/>
        </w:rPr>
      </w:pPr>
      <w:r w:rsidRPr="00EE6A8C">
        <w:rPr>
          <w:rFonts w:ascii="Calibri" w:eastAsia="Calibri" w:hAnsi="Calibri" w:cs="Calibri"/>
          <w:b/>
          <w:bCs/>
          <w:sz w:val="20"/>
          <w:szCs w:val="20"/>
          <w:u w:color="000000"/>
        </w:rPr>
        <w:t>November</w:t>
      </w:r>
      <w:r w:rsidRPr="00EE6A8C">
        <w:rPr>
          <w:rFonts w:ascii="Calibri" w:eastAsia="Calibri" w:hAnsi="Calibri" w:cs="Calibri"/>
          <w:b/>
          <w:bCs/>
          <w:spacing w:val="-7"/>
          <w:sz w:val="20"/>
          <w:szCs w:val="20"/>
          <w:u w:color="000000"/>
        </w:rPr>
        <w:t xml:space="preserve"> </w:t>
      </w:r>
      <w:r w:rsidRPr="00EE6A8C">
        <w:rPr>
          <w:rFonts w:ascii="Calibri" w:eastAsia="Calibri" w:hAnsi="Calibri" w:cs="Calibri"/>
          <w:b/>
          <w:bCs/>
          <w:spacing w:val="-5"/>
          <w:sz w:val="20"/>
          <w:szCs w:val="20"/>
          <w:u w:color="000000"/>
        </w:rPr>
        <w:t>15</w:t>
      </w:r>
    </w:p>
    <w:p w14:paraId="36127F74" w14:textId="77777777" w:rsidR="00A83FBA" w:rsidRPr="00EE6A8C" w:rsidRDefault="00A83FBA" w:rsidP="00A83FBA">
      <w:pPr>
        <w:widowControl w:val="0"/>
        <w:numPr>
          <w:ilvl w:val="0"/>
          <w:numId w:val="31"/>
        </w:numPr>
        <w:tabs>
          <w:tab w:val="left" w:pos="840"/>
          <w:tab w:val="left" w:pos="2279"/>
        </w:tabs>
        <w:autoSpaceDE w:val="0"/>
        <w:autoSpaceDN w:val="0"/>
        <w:spacing w:after="0" w:line="240" w:lineRule="auto"/>
        <w:ind w:right="2050"/>
        <w:rPr>
          <w:rFonts w:ascii="Symbol" w:eastAsia="Calibri" w:hAnsi="Symbol" w:cs="Calibri"/>
          <w:sz w:val="20"/>
        </w:rPr>
      </w:pPr>
      <w:r w:rsidRPr="00EE6A8C">
        <w:rPr>
          <w:rFonts w:ascii="Calibri" w:eastAsia="Calibri" w:hAnsi="Calibri" w:cs="Calibri"/>
          <w:spacing w:val="-2"/>
          <w:sz w:val="20"/>
        </w:rPr>
        <w:t>Topic:</w:t>
      </w:r>
      <w:r w:rsidRPr="00EE6A8C">
        <w:rPr>
          <w:rFonts w:ascii="Calibri" w:eastAsia="Calibri" w:hAnsi="Calibri" w:cs="Calibri"/>
          <w:sz w:val="20"/>
        </w:rPr>
        <w:tab/>
      </w:r>
      <w:r w:rsidRPr="00EE6A8C">
        <w:rPr>
          <w:rFonts w:ascii="Calibri" w:eastAsia="Calibri" w:hAnsi="Calibri" w:cs="Calibri"/>
          <w:b/>
          <w:sz w:val="20"/>
        </w:rPr>
        <w:t>HR’s</w:t>
      </w:r>
      <w:r w:rsidRPr="00EE6A8C">
        <w:rPr>
          <w:rFonts w:ascii="Calibri" w:eastAsia="Calibri" w:hAnsi="Calibri" w:cs="Calibri"/>
          <w:b/>
          <w:spacing w:val="-4"/>
          <w:sz w:val="20"/>
        </w:rPr>
        <w:t xml:space="preserve"> </w:t>
      </w:r>
      <w:r w:rsidRPr="00EE6A8C">
        <w:rPr>
          <w:rFonts w:ascii="Calibri" w:eastAsia="Calibri" w:hAnsi="Calibri" w:cs="Calibri"/>
          <w:b/>
          <w:sz w:val="20"/>
        </w:rPr>
        <w:t>Bad</w:t>
      </w:r>
      <w:r w:rsidRPr="00EE6A8C">
        <w:rPr>
          <w:rFonts w:ascii="Calibri" w:eastAsia="Calibri" w:hAnsi="Calibri" w:cs="Calibri"/>
          <w:b/>
          <w:spacing w:val="-3"/>
          <w:sz w:val="20"/>
        </w:rPr>
        <w:t xml:space="preserve"> </w:t>
      </w:r>
      <w:r w:rsidRPr="00EE6A8C">
        <w:rPr>
          <w:rFonts w:ascii="Calibri" w:eastAsia="Calibri" w:hAnsi="Calibri" w:cs="Calibri"/>
          <w:b/>
          <w:sz w:val="20"/>
        </w:rPr>
        <w:t>Reputation.</w:t>
      </w:r>
      <w:r w:rsidRPr="00EE6A8C">
        <w:rPr>
          <w:rFonts w:ascii="Calibri" w:eastAsia="Calibri" w:hAnsi="Calibri" w:cs="Calibri"/>
          <w:b/>
          <w:spacing w:val="-5"/>
          <w:sz w:val="20"/>
        </w:rPr>
        <w:t xml:space="preserve"> </w:t>
      </w:r>
      <w:r w:rsidRPr="00EE6A8C">
        <w:rPr>
          <w:rFonts w:ascii="Calibri" w:eastAsia="Calibri" w:hAnsi="Calibri" w:cs="Calibri"/>
          <w:i/>
          <w:sz w:val="20"/>
        </w:rPr>
        <w:t>Set</w:t>
      </w:r>
      <w:r w:rsidRPr="00EE6A8C">
        <w:rPr>
          <w:rFonts w:ascii="Calibri" w:eastAsia="Calibri" w:hAnsi="Calibri" w:cs="Calibri"/>
          <w:i/>
          <w:spacing w:val="-4"/>
          <w:sz w:val="20"/>
        </w:rPr>
        <w:t xml:space="preserve"> </w:t>
      </w:r>
      <w:r w:rsidRPr="00EE6A8C">
        <w:rPr>
          <w:rFonts w:ascii="Calibri" w:eastAsia="Calibri" w:hAnsi="Calibri" w:cs="Calibri"/>
          <w:i/>
          <w:sz w:val="20"/>
        </w:rPr>
        <w:t>expectations</w:t>
      </w:r>
      <w:r w:rsidRPr="00EE6A8C">
        <w:rPr>
          <w:rFonts w:ascii="Calibri" w:eastAsia="Calibri" w:hAnsi="Calibri" w:cs="Calibri"/>
          <w:i/>
          <w:spacing w:val="-5"/>
          <w:sz w:val="20"/>
        </w:rPr>
        <w:t xml:space="preserve"> </w:t>
      </w:r>
      <w:r w:rsidRPr="00EE6A8C">
        <w:rPr>
          <w:rFonts w:ascii="Calibri" w:eastAsia="Calibri" w:hAnsi="Calibri" w:cs="Calibri"/>
          <w:i/>
          <w:sz w:val="20"/>
        </w:rPr>
        <w:t>for</w:t>
      </w:r>
      <w:r w:rsidRPr="00EE6A8C">
        <w:rPr>
          <w:rFonts w:ascii="Calibri" w:eastAsia="Calibri" w:hAnsi="Calibri" w:cs="Calibri"/>
          <w:i/>
          <w:spacing w:val="-5"/>
          <w:sz w:val="20"/>
        </w:rPr>
        <w:t xml:space="preserve"> </w:t>
      </w:r>
      <w:r w:rsidRPr="00EE6A8C">
        <w:rPr>
          <w:rFonts w:ascii="Calibri" w:eastAsia="Calibri" w:hAnsi="Calibri" w:cs="Calibri"/>
          <w:i/>
          <w:sz w:val="20"/>
        </w:rPr>
        <w:t>HR</w:t>
      </w:r>
      <w:r w:rsidRPr="00EE6A8C">
        <w:rPr>
          <w:rFonts w:ascii="Calibri" w:eastAsia="Calibri" w:hAnsi="Calibri" w:cs="Calibri"/>
          <w:i/>
          <w:spacing w:val="-4"/>
          <w:sz w:val="20"/>
        </w:rPr>
        <w:t xml:space="preserve"> </w:t>
      </w:r>
      <w:r w:rsidRPr="00EE6A8C">
        <w:rPr>
          <w:rFonts w:ascii="Calibri" w:eastAsia="Calibri" w:hAnsi="Calibri" w:cs="Calibri"/>
          <w:i/>
          <w:sz w:val="20"/>
        </w:rPr>
        <w:t>that</w:t>
      </w:r>
      <w:r w:rsidRPr="00EE6A8C">
        <w:rPr>
          <w:rFonts w:ascii="Calibri" w:eastAsia="Calibri" w:hAnsi="Calibri" w:cs="Calibri"/>
          <w:i/>
          <w:spacing w:val="-4"/>
          <w:sz w:val="20"/>
        </w:rPr>
        <w:t xml:space="preserve"> </w:t>
      </w:r>
      <w:r w:rsidRPr="00EE6A8C">
        <w:rPr>
          <w:rFonts w:ascii="Calibri" w:eastAsia="Calibri" w:hAnsi="Calibri" w:cs="Calibri"/>
          <w:i/>
          <w:sz w:val="20"/>
        </w:rPr>
        <w:t>enables</w:t>
      </w:r>
      <w:r w:rsidRPr="00EE6A8C">
        <w:rPr>
          <w:rFonts w:ascii="Calibri" w:eastAsia="Calibri" w:hAnsi="Calibri" w:cs="Calibri"/>
          <w:i/>
          <w:spacing w:val="-5"/>
          <w:sz w:val="20"/>
        </w:rPr>
        <w:t xml:space="preserve"> organizational </w:t>
      </w:r>
    </w:p>
    <w:p w14:paraId="7EB051DD" w14:textId="77777777" w:rsidR="00A83FBA" w:rsidRPr="00EE6A8C" w:rsidRDefault="00A83FBA" w:rsidP="00A83FBA">
      <w:pPr>
        <w:widowControl w:val="0"/>
        <w:tabs>
          <w:tab w:val="left" w:pos="840"/>
          <w:tab w:val="left" w:pos="2279"/>
        </w:tabs>
        <w:autoSpaceDE w:val="0"/>
        <w:autoSpaceDN w:val="0"/>
        <w:spacing w:after="0" w:line="240" w:lineRule="auto"/>
        <w:ind w:left="720" w:right="2050"/>
        <w:rPr>
          <w:rFonts w:ascii="Symbol" w:eastAsia="Calibri" w:hAnsi="Symbol" w:cs="Calibri"/>
          <w:sz w:val="20"/>
        </w:rPr>
      </w:pPr>
      <w:r w:rsidRPr="00EE6A8C">
        <w:rPr>
          <w:rFonts w:ascii="Calibri" w:eastAsia="Calibri" w:hAnsi="Calibri" w:cs="Calibri"/>
          <w:i/>
          <w:spacing w:val="-5"/>
          <w:sz w:val="20"/>
        </w:rPr>
        <w:t xml:space="preserve">          </w:t>
      </w:r>
      <w:r w:rsidRPr="00EE6A8C">
        <w:rPr>
          <w:rFonts w:ascii="Calibri" w:eastAsia="Calibri" w:hAnsi="Calibri" w:cs="Calibri"/>
          <w:i/>
          <w:spacing w:val="-5"/>
          <w:sz w:val="20"/>
        </w:rPr>
        <w:tab/>
      </w:r>
      <w:r w:rsidRPr="00EE6A8C">
        <w:rPr>
          <w:rFonts w:ascii="Calibri" w:eastAsia="Calibri" w:hAnsi="Calibri" w:cs="Calibri"/>
          <w:i/>
          <w:sz w:val="20"/>
        </w:rPr>
        <w:t>success. Learn to focus on what matters using the right approach.</w:t>
      </w:r>
    </w:p>
    <w:p w14:paraId="4D418B7D" w14:textId="77777777" w:rsidR="00A83FBA" w:rsidRPr="00EE6A8C" w:rsidRDefault="00A83FBA" w:rsidP="00A83FBA">
      <w:pPr>
        <w:widowControl w:val="0"/>
        <w:numPr>
          <w:ilvl w:val="0"/>
          <w:numId w:val="31"/>
        </w:numPr>
        <w:tabs>
          <w:tab w:val="left" w:pos="839"/>
        </w:tabs>
        <w:autoSpaceDE w:val="0"/>
        <w:autoSpaceDN w:val="0"/>
        <w:spacing w:after="0" w:line="240" w:lineRule="auto"/>
        <w:rPr>
          <w:rFonts w:ascii="Symbol" w:eastAsia="Calibri" w:hAnsi="Symbol" w:cs="Calibri"/>
          <w:sz w:val="20"/>
        </w:rPr>
      </w:pPr>
      <w:r w:rsidRPr="00EE6A8C">
        <w:rPr>
          <w:rFonts w:ascii="Calibri" w:eastAsia="Calibri" w:hAnsi="Calibri" w:cs="Calibri"/>
          <w:i/>
          <w:spacing w:val="-2"/>
          <w:sz w:val="20"/>
        </w:rPr>
        <w:t>Register:</w:t>
      </w:r>
      <w:r w:rsidRPr="00EE6A8C">
        <w:rPr>
          <w:rFonts w:ascii="Calibri" w:eastAsia="Calibri" w:hAnsi="Calibri" w:cs="Calibri"/>
        </w:rPr>
        <w:t xml:space="preserve"> </w:t>
      </w:r>
      <w:r w:rsidRPr="00EE6A8C">
        <w:rPr>
          <w:rFonts w:ascii="Calibri" w:eastAsia="Calibri" w:hAnsi="Calibri" w:cs="Calibri"/>
        </w:rPr>
        <w:tab/>
        <w:t xml:space="preserve">  </w:t>
      </w:r>
      <w:hyperlink r:id="rId89" w:history="1">
        <w:r w:rsidRPr="00EE6A8C">
          <w:rPr>
            <w:rFonts w:ascii="Calibri" w:eastAsia="Calibri" w:hAnsi="Calibri" w:cs="Calibri"/>
            <w:i/>
            <w:spacing w:val="-2"/>
            <w:u w:val="single"/>
          </w:rPr>
          <w:t>https://events.blackthorn.io/en/6g82hT47/4a4w6gxqKX/overview</w:t>
        </w:r>
      </w:hyperlink>
    </w:p>
    <w:p w14:paraId="66910C28" w14:textId="77777777" w:rsidR="00A83FBA" w:rsidRPr="00EE6A8C" w:rsidRDefault="00A83FBA" w:rsidP="00A83FBA">
      <w:pPr>
        <w:widowControl w:val="0"/>
        <w:autoSpaceDE w:val="0"/>
        <w:autoSpaceDN w:val="0"/>
        <w:spacing w:before="6" w:after="0" w:line="240" w:lineRule="auto"/>
        <w:rPr>
          <w:rFonts w:ascii="Calibri" w:eastAsia="Calibri" w:hAnsi="Calibri" w:cs="Calibri"/>
          <w:i/>
          <w:sz w:val="19"/>
        </w:rPr>
      </w:pPr>
    </w:p>
    <w:p w14:paraId="658C3AE3" w14:textId="77777777" w:rsidR="00A83FBA" w:rsidRPr="00EE6A8C" w:rsidRDefault="00A83FBA" w:rsidP="00A83FBA">
      <w:pPr>
        <w:widowControl w:val="0"/>
        <w:autoSpaceDE w:val="0"/>
        <w:autoSpaceDN w:val="0"/>
        <w:spacing w:after="0" w:line="240" w:lineRule="auto"/>
        <w:rPr>
          <w:rFonts w:ascii="Calibri" w:eastAsia="Calibri" w:hAnsi="Calibri" w:cs="Calibri"/>
          <w:b/>
          <w:sz w:val="20"/>
          <w:szCs w:val="20"/>
        </w:rPr>
      </w:pPr>
    </w:p>
    <w:p w14:paraId="4FBC06EE" w14:textId="77777777" w:rsidR="00A83FBA" w:rsidRPr="00EE6A8C" w:rsidRDefault="00A83FBA" w:rsidP="00A83FBA">
      <w:pPr>
        <w:widowControl w:val="0"/>
        <w:autoSpaceDE w:val="0"/>
        <w:autoSpaceDN w:val="0"/>
        <w:spacing w:before="1" w:after="0" w:line="240" w:lineRule="auto"/>
        <w:ind w:left="120"/>
        <w:rPr>
          <w:rFonts w:ascii="Symbol" w:eastAsia="Calibri" w:hAnsi="Symbol" w:cs="Calibri"/>
          <w:sz w:val="18"/>
        </w:rPr>
      </w:pPr>
      <w:r w:rsidRPr="00EE6A8C">
        <w:rPr>
          <w:rFonts w:ascii="Calibri" w:eastAsia="Calibri" w:hAnsi="Calibri" w:cs="Calibri"/>
          <w:i/>
          <w:sz w:val="18"/>
        </w:rPr>
        <w:t>CIRAS</w:t>
      </w:r>
      <w:r w:rsidRPr="00EE6A8C">
        <w:rPr>
          <w:rFonts w:ascii="Calibri" w:eastAsia="Calibri" w:hAnsi="Calibri" w:cs="Calibri"/>
          <w:i/>
          <w:spacing w:val="-4"/>
          <w:sz w:val="18"/>
        </w:rPr>
        <w:t xml:space="preserve"> </w:t>
      </w:r>
      <w:r w:rsidRPr="00EE6A8C">
        <w:rPr>
          <w:rFonts w:ascii="Calibri" w:eastAsia="Calibri" w:hAnsi="Calibri" w:cs="Calibri"/>
          <w:i/>
          <w:sz w:val="18"/>
        </w:rPr>
        <w:t>Workforce</w:t>
      </w:r>
      <w:r w:rsidRPr="00EE6A8C">
        <w:rPr>
          <w:rFonts w:ascii="Calibri" w:eastAsia="Calibri" w:hAnsi="Calibri" w:cs="Calibri"/>
          <w:i/>
          <w:spacing w:val="-4"/>
          <w:sz w:val="18"/>
        </w:rPr>
        <w:t xml:space="preserve"> </w:t>
      </w:r>
      <w:r w:rsidRPr="00EE6A8C">
        <w:rPr>
          <w:rFonts w:ascii="Calibri" w:eastAsia="Calibri" w:hAnsi="Calibri" w:cs="Calibri"/>
          <w:i/>
          <w:spacing w:val="-2"/>
          <w:sz w:val="18"/>
        </w:rPr>
        <w:t xml:space="preserve">Strategy: </w:t>
      </w:r>
      <w:r w:rsidRPr="00EE6A8C">
        <w:rPr>
          <w:rFonts w:ascii="Calibri" w:eastAsia="Calibri" w:hAnsi="Calibri" w:cs="Calibri"/>
          <w:i/>
          <w:sz w:val="18"/>
        </w:rPr>
        <w:t>Brenda</w:t>
      </w:r>
      <w:r w:rsidRPr="00EE6A8C">
        <w:rPr>
          <w:rFonts w:ascii="Calibri" w:eastAsia="Calibri" w:hAnsi="Calibri" w:cs="Calibri"/>
          <w:i/>
          <w:spacing w:val="-7"/>
          <w:sz w:val="18"/>
        </w:rPr>
        <w:t xml:space="preserve"> </w:t>
      </w:r>
      <w:r w:rsidRPr="00EE6A8C">
        <w:rPr>
          <w:rFonts w:ascii="Calibri" w:eastAsia="Calibri" w:hAnsi="Calibri" w:cs="Calibri"/>
          <w:i/>
          <w:sz w:val="18"/>
        </w:rPr>
        <w:t>Martin,</w:t>
      </w:r>
      <w:r w:rsidRPr="00EE6A8C">
        <w:rPr>
          <w:rFonts w:ascii="Calibri" w:eastAsia="Calibri" w:hAnsi="Calibri" w:cs="Calibri"/>
          <w:i/>
          <w:spacing w:val="-5"/>
          <w:sz w:val="18"/>
        </w:rPr>
        <w:t xml:space="preserve"> </w:t>
      </w:r>
      <w:r w:rsidRPr="00EE6A8C">
        <w:rPr>
          <w:rFonts w:ascii="Calibri" w:eastAsia="Calibri" w:hAnsi="Calibri" w:cs="Calibri"/>
          <w:i/>
          <w:sz w:val="18"/>
        </w:rPr>
        <w:t>Workforce</w:t>
      </w:r>
      <w:r w:rsidRPr="00EE6A8C">
        <w:rPr>
          <w:rFonts w:ascii="Calibri" w:eastAsia="Calibri" w:hAnsi="Calibri" w:cs="Calibri"/>
          <w:i/>
          <w:spacing w:val="-5"/>
          <w:sz w:val="18"/>
        </w:rPr>
        <w:t xml:space="preserve"> </w:t>
      </w:r>
      <w:r w:rsidRPr="00EE6A8C">
        <w:rPr>
          <w:rFonts w:ascii="Calibri" w:eastAsia="Calibri" w:hAnsi="Calibri" w:cs="Calibri"/>
          <w:i/>
          <w:sz w:val="18"/>
        </w:rPr>
        <w:t>Programs</w:t>
      </w:r>
      <w:r w:rsidRPr="00EE6A8C">
        <w:rPr>
          <w:rFonts w:ascii="Calibri" w:eastAsia="Calibri" w:hAnsi="Calibri" w:cs="Calibri"/>
          <w:i/>
          <w:spacing w:val="-5"/>
          <w:sz w:val="18"/>
        </w:rPr>
        <w:t xml:space="preserve"> </w:t>
      </w:r>
      <w:r w:rsidRPr="00EE6A8C">
        <w:rPr>
          <w:rFonts w:ascii="Calibri" w:eastAsia="Calibri" w:hAnsi="Calibri" w:cs="Calibri"/>
          <w:i/>
          <w:sz w:val="18"/>
        </w:rPr>
        <w:t>Director,</w:t>
      </w:r>
      <w:r w:rsidRPr="00EE6A8C">
        <w:rPr>
          <w:rFonts w:ascii="Calibri" w:eastAsia="Calibri" w:hAnsi="Calibri" w:cs="Calibri"/>
          <w:i/>
          <w:spacing w:val="-5"/>
          <w:sz w:val="18"/>
        </w:rPr>
        <w:t xml:space="preserve"> </w:t>
      </w:r>
      <w:r w:rsidRPr="00EE6A8C">
        <w:rPr>
          <w:rFonts w:ascii="Calibri" w:eastAsia="Calibri" w:hAnsi="Calibri" w:cs="Calibri"/>
          <w:i/>
          <w:sz w:val="18"/>
        </w:rPr>
        <w:t>515.570.5282,</w:t>
      </w:r>
      <w:r w:rsidRPr="00EE6A8C">
        <w:rPr>
          <w:rFonts w:ascii="Calibri" w:eastAsia="Calibri" w:hAnsi="Calibri" w:cs="Calibri"/>
          <w:i/>
          <w:spacing w:val="-5"/>
          <w:sz w:val="18"/>
        </w:rPr>
        <w:t xml:space="preserve"> </w:t>
      </w:r>
      <w:hyperlink r:id="rId90" w:history="1">
        <w:r w:rsidRPr="00EE6A8C">
          <w:rPr>
            <w:rFonts w:ascii="Calibri" w:eastAsia="Calibri" w:hAnsi="Calibri" w:cs="Calibri"/>
            <w:i/>
            <w:spacing w:val="-2"/>
            <w:sz w:val="18"/>
          </w:rPr>
          <w:t>bkmartin@iastate.edu</w:t>
        </w:r>
      </w:hyperlink>
    </w:p>
    <w:p w14:paraId="7B62CAF3" w14:textId="77777777" w:rsidR="00A83FBA" w:rsidRPr="00EE6A8C" w:rsidRDefault="00A83FBA" w:rsidP="00A83FBA">
      <w:pPr>
        <w:widowControl w:val="0"/>
        <w:autoSpaceDE w:val="0"/>
        <w:autoSpaceDN w:val="0"/>
        <w:spacing w:after="0" w:line="240" w:lineRule="auto"/>
        <w:rPr>
          <w:rFonts w:ascii="Calibri" w:eastAsia="Calibri" w:hAnsi="Calibri" w:cs="Calibri"/>
          <w:b/>
          <w:sz w:val="20"/>
          <w:szCs w:val="20"/>
        </w:rPr>
      </w:pPr>
    </w:p>
    <w:p w14:paraId="5730917F" w14:textId="77777777" w:rsidR="00A83FBA" w:rsidRPr="00EE6A8C" w:rsidRDefault="00A83FBA" w:rsidP="00A83FBA">
      <w:pPr>
        <w:widowControl w:val="0"/>
        <w:autoSpaceDE w:val="0"/>
        <w:autoSpaceDN w:val="0"/>
        <w:spacing w:before="1" w:after="0" w:line="240" w:lineRule="auto"/>
        <w:ind w:left="120"/>
        <w:rPr>
          <w:rFonts w:ascii="Calibri" w:eastAsia="Calibri" w:hAnsi="Calibri" w:cs="Calibri"/>
          <w:i/>
          <w:sz w:val="18"/>
        </w:rPr>
      </w:pPr>
    </w:p>
    <w:p w14:paraId="7D4A8C20" w14:textId="77777777" w:rsidR="00A83FBA" w:rsidRPr="00EE6A8C" w:rsidRDefault="00A83FBA" w:rsidP="00A83FBA">
      <w:pPr>
        <w:widowControl w:val="0"/>
        <w:autoSpaceDE w:val="0"/>
        <w:autoSpaceDN w:val="0"/>
        <w:spacing w:after="0" w:line="240" w:lineRule="auto"/>
        <w:rPr>
          <w:rFonts w:ascii="Arial" w:eastAsia="Calibri" w:hAnsi="Arial" w:cs="Arial"/>
          <w:b/>
          <w:bCs/>
        </w:rPr>
      </w:pPr>
      <w:r w:rsidRPr="00EE6A8C">
        <w:rPr>
          <w:rFonts w:ascii="Arial" w:eastAsia="Calibri" w:hAnsi="Arial" w:cs="Arial"/>
          <w:b/>
          <w:bCs/>
        </w:rPr>
        <w:t>CIRAS 2023 technology events, registration link embedded in titles:</w:t>
      </w:r>
    </w:p>
    <w:p w14:paraId="3A19A6EE" w14:textId="77777777" w:rsidR="00A83FBA" w:rsidRPr="00EE6A8C" w:rsidRDefault="00000000" w:rsidP="00A83FBA">
      <w:pPr>
        <w:widowControl w:val="0"/>
        <w:autoSpaceDE w:val="0"/>
        <w:autoSpaceDN w:val="0"/>
        <w:spacing w:after="0" w:line="240" w:lineRule="auto"/>
        <w:rPr>
          <w:rFonts w:ascii="Arial" w:eastAsia="Calibri" w:hAnsi="Arial" w:cs="Arial"/>
        </w:rPr>
      </w:pPr>
      <w:hyperlink r:id="rId91" w:history="1">
        <w:r w:rsidR="00A83FBA" w:rsidRPr="00EE6A8C">
          <w:rPr>
            <w:rFonts w:ascii="Arial" w:eastAsia="Calibri" w:hAnsi="Arial" w:cs="Arial"/>
            <w:u w:val="single"/>
          </w:rPr>
          <w:t>May 11 Digital Lab Tour, Ames</w:t>
        </w:r>
      </w:hyperlink>
    </w:p>
    <w:p w14:paraId="0525BBC0" w14:textId="77777777" w:rsidR="00A83FBA" w:rsidRPr="00EE6A8C" w:rsidRDefault="00000000" w:rsidP="00A83FBA">
      <w:pPr>
        <w:widowControl w:val="0"/>
        <w:autoSpaceDE w:val="0"/>
        <w:autoSpaceDN w:val="0"/>
        <w:spacing w:after="0" w:line="240" w:lineRule="auto"/>
        <w:rPr>
          <w:rFonts w:ascii="Arial" w:eastAsia="Calibri" w:hAnsi="Arial" w:cs="Arial"/>
        </w:rPr>
      </w:pPr>
      <w:hyperlink r:id="rId92" w:history="1">
        <w:r w:rsidR="00A83FBA" w:rsidRPr="00EE6A8C">
          <w:rPr>
            <w:rFonts w:ascii="Arial" w:eastAsia="Calibri" w:hAnsi="Arial" w:cs="Arial"/>
            <w:u w:val="single"/>
          </w:rPr>
          <w:t>June 15 Digital Lab Tour, Ames</w:t>
        </w:r>
      </w:hyperlink>
    </w:p>
    <w:p w14:paraId="13A06C93" w14:textId="77777777" w:rsidR="00A83FBA" w:rsidRPr="00EE6A8C" w:rsidRDefault="00000000" w:rsidP="00A83FBA">
      <w:pPr>
        <w:widowControl w:val="0"/>
        <w:autoSpaceDE w:val="0"/>
        <w:autoSpaceDN w:val="0"/>
        <w:spacing w:after="0" w:line="240" w:lineRule="auto"/>
        <w:rPr>
          <w:rFonts w:ascii="Arial" w:eastAsia="Calibri" w:hAnsi="Arial" w:cs="Arial"/>
        </w:rPr>
      </w:pPr>
      <w:hyperlink r:id="rId93" w:history="1">
        <w:r w:rsidR="00A83FBA" w:rsidRPr="00EE6A8C">
          <w:rPr>
            <w:rFonts w:ascii="Arial" w:eastAsia="Calibri" w:hAnsi="Arial" w:cs="Arial"/>
            <w:u w:val="single"/>
          </w:rPr>
          <w:t>July 13 Digital Lab Tour, Ames</w:t>
        </w:r>
      </w:hyperlink>
    </w:p>
    <w:p w14:paraId="0C72033F" w14:textId="77777777" w:rsidR="00A83FBA" w:rsidRPr="00EE6A8C" w:rsidRDefault="00000000" w:rsidP="00A83FBA">
      <w:pPr>
        <w:widowControl w:val="0"/>
        <w:autoSpaceDE w:val="0"/>
        <w:autoSpaceDN w:val="0"/>
        <w:spacing w:after="0" w:line="240" w:lineRule="auto"/>
        <w:rPr>
          <w:rFonts w:ascii="Arial" w:eastAsia="Calibri" w:hAnsi="Arial" w:cs="Arial"/>
        </w:rPr>
      </w:pPr>
      <w:hyperlink r:id="rId94" w:history="1">
        <w:r w:rsidR="00A83FBA" w:rsidRPr="00EE6A8C">
          <w:rPr>
            <w:rFonts w:ascii="Arial" w:eastAsia="Calibri" w:hAnsi="Arial" w:cs="Arial"/>
            <w:u w:val="single"/>
          </w:rPr>
          <w:t>August 10 Digital Lab Tour, Ames</w:t>
        </w:r>
      </w:hyperlink>
    </w:p>
    <w:p w14:paraId="0CF33213" w14:textId="77777777" w:rsidR="00A83FBA" w:rsidRPr="00EE6A8C" w:rsidRDefault="00000000" w:rsidP="00A83FBA">
      <w:pPr>
        <w:widowControl w:val="0"/>
        <w:autoSpaceDE w:val="0"/>
        <w:autoSpaceDN w:val="0"/>
        <w:spacing w:after="0" w:line="240" w:lineRule="auto"/>
        <w:rPr>
          <w:rFonts w:ascii="Arial" w:eastAsia="Calibri" w:hAnsi="Arial" w:cs="Arial"/>
        </w:rPr>
      </w:pPr>
      <w:hyperlink r:id="rId95" w:history="1">
        <w:r w:rsidR="00A83FBA" w:rsidRPr="00EE6A8C">
          <w:rPr>
            <w:rFonts w:ascii="Arial" w:eastAsia="Calibri" w:hAnsi="Arial" w:cs="Arial"/>
            <w:u w:val="single"/>
          </w:rPr>
          <w:t>September 14 Digital Lab Tour, Ames</w:t>
        </w:r>
      </w:hyperlink>
    </w:p>
    <w:p w14:paraId="68D4C07E" w14:textId="77777777" w:rsidR="00A83FBA" w:rsidRPr="00EE6A8C" w:rsidRDefault="00000000" w:rsidP="00A83FBA">
      <w:pPr>
        <w:widowControl w:val="0"/>
        <w:autoSpaceDE w:val="0"/>
        <w:autoSpaceDN w:val="0"/>
        <w:spacing w:after="0" w:line="240" w:lineRule="auto"/>
        <w:rPr>
          <w:rFonts w:ascii="Arial" w:eastAsia="Calibri" w:hAnsi="Arial" w:cs="Arial"/>
        </w:rPr>
      </w:pPr>
      <w:hyperlink r:id="rId96" w:history="1">
        <w:r w:rsidR="00A83FBA" w:rsidRPr="00EE6A8C">
          <w:rPr>
            <w:rFonts w:ascii="Arial" w:eastAsia="Calibri" w:hAnsi="Arial" w:cs="Arial"/>
            <w:u w:val="single"/>
          </w:rPr>
          <w:t>October 12 Digital Lab Tour, Ames</w:t>
        </w:r>
      </w:hyperlink>
    </w:p>
    <w:p w14:paraId="44E98773" w14:textId="77777777" w:rsidR="00A83FBA" w:rsidRPr="00EE6A8C" w:rsidRDefault="00000000" w:rsidP="00A83FBA">
      <w:pPr>
        <w:widowControl w:val="0"/>
        <w:autoSpaceDE w:val="0"/>
        <w:autoSpaceDN w:val="0"/>
        <w:spacing w:after="0" w:line="240" w:lineRule="auto"/>
        <w:rPr>
          <w:rFonts w:ascii="Arial" w:eastAsia="Calibri" w:hAnsi="Arial" w:cs="Arial"/>
        </w:rPr>
      </w:pPr>
      <w:hyperlink r:id="rId97" w:history="1">
        <w:r w:rsidR="00A83FBA" w:rsidRPr="00EE6A8C">
          <w:rPr>
            <w:rFonts w:ascii="Arial" w:eastAsia="Calibri" w:hAnsi="Arial" w:cs="Arial"/>
            <w:u w:val="single"/>
          </w:rPr>
          <w:t>November 9 Digital Lab Tour, Ames</w:t>
        </w:r>
      </w:hyperlink>
    </w:p>
    <w:p w14:paraId="4DFE3346" w14:textId="77777777" w:rsidR="00A83FBA" w:rsidRPr="00EE6A8C" w:rsidRDefault="00A83FBA" w:rsidP="00A83FBA">
      <w:pPr>
        <w:widowControl w:val="0"/>
        <w:autoSpaceDE w:val="0"/>
        <w:autoSpaceDN w:val="0"/>
        <w:spacing w:after="0" w:line="240" w:lineRule="auto"/>
        <w:rPr>
          <w:rFonts w:ascii="Arial" w:eastAsia="Calibri" w:hAnsi="Arial" w:cs="Arial"/>
        </w:rPr>
      </w:pPr>
    </w:p>
    <w:p w14:paraId="2C01DEDF" w14:textId="77777777" w:rsidR="00A83FBA" w:rsidRPr="00EE6A8C" w:rsidRDefault="00A83FBA" w:rsidP="00A83FBA">
      <w:pPr>
        <w:widowControl w:val="0"/>
        <w:autoSpaceDE w:val="0"/>
        <w:autoSpaceDN w:val="0"/>
        <w:spacing w:after="0" w:line="240" w:lineRule="auto"/>
        <w:rPr>
          <w:rFonts w:ascii="Arial" w:eastAsia="Calibri" w:hAnsi="Arial" w:cs="Arial"/>
          <w:i/>
          <w:iCs/>
        </w:rPr>
      </w:pPr>
      <w:r w:rsidRPr="00EE6A8C">
        <w:rPr>
          <w:rFonts w:ascii="Arial" w:eastAsia="Calibri" w:hAnsi="Arial" w:cs="Arial"/>
          <w:i/>
          <w:iCs/>
          <w:shd w:val="clear" w:color="auto" w:fill="FFFFFF"/>
        </w:rPr>
        <w:t>This 4-hour event will be an in-person lab tour of the CIRAS Digital Manufacturing Lab powered by Alliant Energy, a facility created to help manufacturers explore potential technologies, their applications, and how you can implement them into your processes. Please attend any of these visits at the CIRAS lab in Ames to explore technologies to improve your processes and support your workforce.</w:t>
      </w:r>
    </w:p>
    <w:p w14:paraId="5ECFCDB4" w14:textId="77777777" w:rsidR="00A83FBA" w:rsidRPr="00EE6A8C" w:rsidRDefault="00A83FBA" w:rsidP="00A83FBA">
      <w:pPr>
        <w:widowControl w:val="0"/>
        <w:autoSpaceDE w:val="0"/>
        <w:autoSpaceDN w:val="0"/>
        <w:spacing w:before="1" w:after="0" w:line="240" w:lineRule="auto"/>
        <w:ind w:left="120"/>
        <w:rPr>
          <w:rFonts w:ascii="Calibri" w:eastAsia="Calibri" w:hAnsi="Calibri" w:cs="Calibri"/>
          <w:i/>
          <w:sz w:val="18"/>
        </w:rPr>
      </w:pPr>
    </w:p>
    <w:p w14:paraId="6513512C" w14:textId="77777777" w:rsidR="00A83FBA" w:rsidRPr="00EE6A8C" w:rsidRDefault="00A83FBA" w:rsidP="00A83FBA">
      <w:pPr>
        <w:widowControl w:val="0"/>
        <w:autoSpaceDE w:val="0"/>
        <w:autoSpaceDN w:val="0"/>
        <w:spacing w:before="1" w:after="0" w:line="240" w:lineRule="auto"/>
        <w:ind w:left="120"/>
        <w:rPr>
          <w:rFonts w:ascii="Calibri" w:eastAsia="Calibri" w:hAnsi="Calibri" w:cs="Calibri"/>
          <w:i/>
          <w:sz w:val="18"/>
        </w:rPr>
      </w:pPr>
    </w:p>
    <w:p w14:paraId="311DFC92" w14:textId="77777777" w:rsidR="00A83FBA" w:rsidRPr="00EE6A8C" w:rsidRDefault="00A83FBA" w:rsidP="00A83FBA">
      <w:pPr>
        <w:widowControl w:val="0"/>
        <w:autoSpaceDE w:val="0"/>
        <w:autoSpaceDN w:val="0"/>
        <w:spacing w:before="1" w:after="0" w:line="240" w:lineRule="auto"/>
        <w:ind w:left="120"/>
        <w:rPr>
          <w:rFonts w:ascii="Calibri" w:eastAsia="Calibri" w:hAnsi="Calibri" w:cs="Calibri"/>
          <w:i/>
          <w:sz w:val="18"/>
        </w:rPr>
      </w:pPr>
      <w:r w:rsidRPr="00EE6A8C">
        <w:rPr>
          <w:rFonts w:ascii="Calibri" w:eastAsia="Calibri" w:hAnsi="Calibri" w:cs="Calibri"/>
          <w:i/>
          <w:sz w:val="18"/>
        </w:rPr>
        <w:t>CIRAS</w:t>
      </w:r>
      <w:r w:rsidRPr="00EE6A8C">
        <w:rPr>
          <w:rFonts w:ascii="Calibri" w:eastAsia="Calibri" w:hAnsi="Calibri" w:cs="Calibri"/>
          <w:i/>
          <w:spacing w:val="-4"/>
          <w:sz w:val="18"/>
        </w:rPr>
        <w:t xml:space="preserve"> </w:t>
      </w:r>
      <w:r w:rsidRPr="00EE6A8C">
        <w:rPr>
          <w:rFonts w:ascii="Calibri" w:eastAsia="Calibri" w:hAnsi="Calibri" w:cs="Calibri"/>
          <w:i/>
          <w:sz w:val="18"/>
        </w:rPr>
        <w:t>Workforce</w:t>
      </w:r>
      <w:r w:rsidRPr="00EE6A8C">
        <w:rPr>
          <w:rFonts w:ascii="Calibri" w:eastAsia="Calibri" w:hAnsi="Calibri" w:cs="Calibri"/>
          <w:i/>
          <w:spacing w:val="-4"/>
          <w:sz w:val="18"/>
        </w:rPr>
        <w:t xml:space="preserve"> </w:t>
      </w:r>
      <w:r w:rsidRPr="00EE6A8C">
        <w:rPr>
          <w:rFonts w:ascii="Calibri" w:eastAsia="Calibri" w:hAnsi="Calibri" w:cs="Calibri"/>
          <w:i/>
          <w:spacing w:val="-2"/>
          <w:sz w:val="18"/>
        </w:rPr>
        <w:t>Strategy:</w:t>
      </w:r>
    </w:p>
    <w:p w14:paraId="666F42FB" w14:textId="77777777" w:rsidR="00A83FBA" w:rsidRPr="00EE6A8C" w:rsidRDefault="00A83FBA" w:rsidP="00A83FBA">
      <w:pPr>
        <w:widowControl w:val="0"/>
        <w:numPr>
          <w:ilvl w:val="0"/>
          <w:numId w:val="33"/>
        </w:numPr>
        <w:tabs>
          <w:tab w:val="left" w:pos="840"/>
        </w:tabs>
        <w:autoSpaceDE w:val="0"/>
        <w:autoSpaceDN w:val="0"/>
        <w:spacing w:before="17" w:after="0" w:line="240" w:lineRule="auto"/>
        <w:ind w:left="840"/>
        <w:rPr>
          <w:rFonts w:ascii="Symbol" w:eastAsia="Calibri" w:hAnsi="Symbol" w:cs="Calibri"/>
          <w:sz w:val="18"/>
        </w:rPr>
      </w:pPr>
      <w:r w:rsidRPr="00EE6A8C">
        <w:rPr>
          <w:rFonts w:ascii="Calibri" w:eastAsia="Calibri" w:hAnsi="Calibri" w:cs="Calibri"/>
          <w:i/>
          <w:sz w:val="18"/>
        </w:rPr>
        <w:t>Brenda</w:t>
      </w:r>
      <w:r w:rsidRPr="00EE6A8C">
        <w:rPr>
          <w:rFonts w:ascii="Calibri" w:eastAsia="Calibri" w:hAnsi="Calibri" w:cs="Calibri"/>
          <w:i/>
          <w:spacing w:val="-7"/>
          <w:sz w:val="18"/>
        </w:rPr>
        <w:t xml:space="preserve"> </w:t>
      </w:r>
      <w:r w:rsidRPr="00EE6A8C">
        <w:rPr>
          <w:rFonts w:ascii="Calibri" w:eastAsia="Calibri" w:hAnsi="Calibri" w:cs="Calibri"/>
          <w:i/>
          <w:sz w:val="18"/>
        </w:rPr>
        <w:t>Martin,</w:t>
      </w:r>
      <w:r w:rsidRPr="00EE6A8C">
        <w:rPr>
          <w:rFonts w:ascii="Calibri" w:eastAsia="Calibri" w:hAnsi="Calibri" w:cs="Calibri"/>
          <w:i/>
          <w:spacing w:val="-5"/>
          <w:sz w:val="18"/>
        </w:rPr>
        <w:t xml:space="preserve"> </w:t>
      </w:r>
      <w:r w:rsidRPr="00EE6A8C">
        <w:rPr>
          <w:rFonts w:ascii="Calibri" w:eastAsia="Calibri" w:hAnsi="Calibri" w:cs="Calibri"/>
          <w:i/>
          <w:sz w:val="18"/>
        </w:rPr>
        <w:t>Workforce</w:t>
      </w:r>
      <w:r w:rsidRPr="00EE6A8C">
        <w:rPr>
          <w:rFonts w:ascii="Calibri" w:eastAsia="Calibri" w:hAnsi="Calibri" w:cs="Calibri"/>
          <w:i/>
          <w:spacing w:val="-5"/>
          <w:sz w:val="18"/>
        </w:rPr>
        <w:t xml:space="preserve"> </w:t>
      </w:r>
      <w:r w:rsidRPr="00EE6A8C">
        <w:rPr>
          <w:rFonts w:ascii="Calibri" w:eastAsia="Calibri" w:hAnsi="Calibri" w:cs="Calibri"/>
          <w:i/>
          <w:sz w:val="18"/>
        </w:rPr>
        <w:t>Programs</w:t>
      </w:r>
      <w:r w:rsidRPr="00EE6A8C">
        <w:rPr>
          <w:rFonts w:ascii="Calibri" w:eastAsia="Calibri" w:hAnsi="Calibri" w:cs="Calibri"/>
          <w:i/>
          <w:spacing w:val="-5"/>
          <w:sz w:val="18"/>
        </w:rPr>
        <w:t xml:space="preserve"> </w:t>
      </w:r>
      <w:r w:rsidRPr="00EE6A8C">
        <w:rPr>
          <w:rFonts w:ascii="Calibri" w:eastAsia="Calibri" w:hAnsi="Calibri" w:cs="Calibri"/>
          <w:i/>
          <w:sz w:val="18"/>
        </w:rPr>
        <w:t>Director,</w:t>
      </w:r>
      <w:r w:rsidRPr="00EE6A8C">
        <w:rPr>
          <w:rFonts w:ascii="Calibri" w:eastAsia="Calibri" w:hAnsi="Calibri" w:cs="Calibri"/>
          <w:i/>
          <w:spacing w:val="-5"/>
          <w:sz w:val="18"/>
        </w:rPr>
        <w:t xml:space="preserve"> </w:t>
      </w:r>
      <w:r w:rsidRPr="00EE6A8C">
        <w:rPr>
          <w:rFonts w:ascii="Calibri" w:eastAsia="Calibri" w:hAnsi="Calibri" w:cs="Calibri"/>
          <w:i/>
          <w:sz w:val="18"/>
        </w:rPr>
        <w:t>515.570.5282,</w:t>
      </w:r>
      <w:r w:rsidRPr="00EE6A8C">
        <w:rPr>
          <w:rFonts w:ascii="Calibri" w:eastAsia="Calibri" w:hAnsi="Calibri" w:cs="Calibri"/>
          <w:i/>
          <w:spacing w:val="-5"/>
          <w:sz w:val="18"/>
        </w:rPr>
        <w:t xml:space="preserve"> </w:t>
      </w:r>
      <w:hyperlink r:id="rId98" w:history="1">
        <w:r w:rsidRPr="00EE6A8C">
          <w:rPr>
            <w:rFonts w:ascii="Calibri" w:eastAsia="Calibri" w:hAnsi="Calibri" w:cs="Calibri"/>
            <w:i/>
            <w:spacing w:val="-2"/>
            <w:sz w:val="18"/>
          </w:rPr>
          <w:t>bkmartin@iastate.edu</w:t>
        </w:r>
      </w:hyperlink>
    </w:p>
    <w:p w14:paraId="55697E22" w14:textId="77777777" w:rsidR="00A83FBA" w:rsidRPr="00EE6A8C" w:rsidRDefault="00A83FBA" w:rsidP="00A83FBA">
      <w:pPr>
        <w:widowControl w:val="0"/>
        <w:tabs>
          <w:tab w:val="left" w:pos="840"/>
        </w:tabs>
        <w:autoSpaceDE w:val="0"/>
        <w:autoSpaceDN w:val="0"/>
        <w:spacing w:before="17" w:after="0" w:line="240" w:lineRule="auto"/>
        <w:rPr>
          <w:rFonts w:ascii="Symbol" w:eastAsia="Calibri" w:hAnsi="Symbol" w:cs="Calibri"/>
          <w:sz w:val="18"/>
        </w:rPr>
      </w:pPr>
    </w:p>
    <w:p w14:paraId="32ED1FE2" w14:textId="61DDBC08" w:rsidR="001A51A3" w:rsidRPr="00EE6A8C" w:rsidRDefault="001A51A3" w:rsidP="1E393411">
      <w:pPr>
        <w:rPr>
          <w:u w:val="single"/>
        </w:rPr>
      </w:pPr>
      <w:r w:rsidRPr="00EE6A8C">
        <w:t xml:space="preserve"> One of the </w:t>
      </w:r>
      <w:r w:rsidR="000F5859" w:rsidRPr="00EE6A8C">
        <w:t xml:space="preserve">workforce </w:t>
      </w:r>
      <w:r w:rsidR="00DB44D6" w:rsidRPr="00EE6A8C">
        <w:t xml:space="preserve">initiatives </w:t>
      </w:r>
      <w:r w:rsidRPr="00EE6A8C">
        <w:t xml:space="preserve">we have been working with CIRAS (Center for </w:t>
      </w:r>
      <w:r w:rsidR="00DB44D6" w:rsidRPr="00EE6A8C">
        <w:t>Industrial</w:t>
      </w:r>
      <w:r w:rsidRPr="00EE6A8C">
        <w:t xml:space="preserve"> </w:t>
      </w:r>
      <w:r w:rsidR="00DB44D6" w:rsidRPr="00EE6A8C">
        <w:t>Research</w:t>
      </w:r>
      <w:r w:rsidRPr="00EE6A8C">
        <w:t xml:space="preserve"> </w:t>
      </w:r>
      <w:r w:rsidR="00DB44D6" w:rsidRPr="00EE6A8C">
        <w:t>a</w:t>
      </w:r>
      <w:r w:rsidRPr="00EE6A8C">
        <w:t>n</w:t>
      </w:r>
      <w:r w:rsidR="00DB44D6" w:rsidRPr="00EE6A8C">
        <w:t>d</w:t>
      </w:r>
      <w:r w:rsidRPr="00EE6A8C">
        <w:t xml:space="preserve"> Service</w:t>
      </w:r>
      <w:r w:rsidR="000F5859" w:rsidRPr="00EE6A8C">
        <w:t>)</w:t>
      </w:r>
      <w:r w:rsidR="00DB44D6" w:rsidRPr="00EE6A8C">
        <w:t xml:space="preserve"> </w:t>
      </w:r>
      <w:r w:rsidRPr="00EE6A8C">
        <w:t xml:space="preserve">since earlier </w:t>
      </w:r>
      <w:r w:rsidR="76EDCBBF" w:rsidRPr="00EE6A8C">
        <w:t>2021</w:t>
      </w:r>
      <w:r w:rsidRPr="00EE6A8C">
        <w:t xml:space="preserve"> is called IWIN (Iowa Workforce Innovation Network). We are only </w:t>
      </w:r>
      <w:r w:rsidR="00DB44D6" w:rsidRPr="00EE6A8C">
        <w:t>the</w:t>
      </w:r>
      <w:r w:rsidRPr="00EE6A8C">
        <w:t xml:space="preserve"> second county in Iowa to participate in this program that is funded with a federal grant. </w:t>
      </w:r>
      <w:r w:rsidR="009B2E50" w:rsidRPr="00EE6A8C">
        <w:t>This project starte</w:t>
      </w:r>
      <w:r w:rsidR="00DB44D6" w:rsidRPr="00EE6A8C">
        <w:t>d</w:t>
      </w:r>
      <w:r w:rsidR="009B2E50" w:rsidRPr="00EE6A8C">
        <w:t xml:space="preserve"> with a survey of Jackson County </w:t>
      </w:r>
      <w:r w:rsidR="00DB44D6" w:rsidRPr="00EE6A8C">
        <w:t>businesses</w:t>
      </w:r>
      <w:r w:rsidR="009B2E50" w:rsidRPr="00EE6A8C">
        <w:t xml:space="preserve"> and industries. Following that </w:t>
      </w:r>
      <w:r w:rsidR="006E2BA2" w:rsidRPr="00EE6A8C">
        <w:t>survey,</w:t>
      </w:r>
      <w:r w:rsidR="009B2E50" w:rsidRPr="00EE6A8C">
        <w:t xml:space="preserve"> we ha</w:t>
      </w:r>
      <w:r w:rsidR="00DB44D6" w:rsidRPr="00EE6A8C">
        <w:t>d</w:t>
      </w:r>
      <w:r w:rsidR="009B2E50" w:rsidRPr="00EE6A8C">
        <w:t xml:space="preserve"> a zoom meeting wi</w:t>
      </w:r>
      <w:r w:rsidR="00DB44D6" w:rsidRPr="00EE6A8C">
        <w:t>t</w:t>
      </w:r>
      <w:r w:rsidR="009B2E50" w:rsidRPr="00EE6A8C">
        <w:t xml:space="preserve">h business and </w:t>
      </w:r>
      <w:r w:rsidR="00C5406E" w:rsidRPr="00EE6A8C">
        <w:t>industries</w:t>
      </w:r>
      <w:r w:rsidR="008904CD" w:rsidRPr="00EE6A8C">
        <w:t>,</w:t>
      </w:r>
      <w:r w:rsidR="00C5406E" w:rsidRPr="00EE6A8C">
        <w:t xml:space="preserve"> and</w:t>
      </w:r>
      <w:r w:rsidR="009B2E50" w:rsidRPr="00EE6A8C">
        <w:t xml:space="preserve"> CIRAS representatives to narrow and prioritize some of t</w:t>
      </w:r>
      <w:r w:rsidR="006E2BA2" w:rsidRPr="00EE6A8C">
        <w:t>h</w:t>
      </w:r>
      <w:r w:rsidR="009B2E50" w:rsidRPr="00EE6A8C">
        <w:t xml:space="preserve">e </w:t>
      </w:r>
      <w:r w:rsidR="00DB44D6" w:rsidRPr="00EE6A8C">
        <w:t>opportunities</w:t>
      </w:r>
      <w:r w:rsidR="009B2E50" w:rsidRPr="00EE6A8C">
        <w:t xml:space="preserve"> for </w:t>
      </w:r>
      <w:r w:rsidR="00DB44D6" w:rsidRPr="00EE6A8C">
        <w:t>expanding</w:t>
      </w:r>
      <w:r w:rsidR="009B2E50" w:rsidRPr="00EE6A8C">
        <w:t xml:space="preserve"> our local workforce. </w:t>
      </w:r>
      <w:r w:rsidR="006E2BA2" w:rsidRPr="00EE6A8C">
        <w:t>Unfortunately,</w:t>
      </w:r>
      <w:r w:rsidR="009B2E50" w:rsidRPr="00EE6A8C">
        <w:t xml:space="preserve"> due to summer </w:t>
      </w:r>
      <w:r w:rsidR="00DB44D6" w:rsidRPr="00EE6A8C">
        <w:t>schedules</w:t>
      </w:r>
      <w:r w:rsidR="009B2E50" w:rsidRPr="00EE6A8C">
        <w:t xml:space="preserve"> and staffing changes at CIRAS, this </w:t>
      </w:r>
      <w:r w:rsidR="006E2BA2" w:rsidRPr="00EE6A8C">
        <w:t>initiative</w:t>
      </w:r>
      <w:r w:rsidR="009B2E50" w:rsidRPr="00EE6A8C">
        <w:t xml:space="preserve"> was at a </w:t>
      </w:r>
      <w:r w:rsidR="006E2BA2" w:rsidRPr="00EE6A8C">
        <w:t>standstill</w:t>
      </w:r>
      <w:r w:rsidR="009B2E50" w:rsidRPr="00EE6A8C">
        <w:t xml:space="preserve"> for several months. </w:t>
      </w:r>
      <w:r w:rsidR="0B525E81" w:rsidRPr="00EE6A8C">
        <w:t>In the Fall of 2021</w:t>
      </w:r>
      <w:r w:rsidR="009B2E50" w:rsidRPr="00EE6A8C">
        <w:t>, we</w:t>
      </w:r>
      <w:r w:rsidR="000F5859" w:rsidRPr="00EE6A8C">
        <w:t xml:space="preserve"> </w:t>
      </w:r>
      <w:r w:rsidR="41CF929E" w:rsidRPr="00EE6A8C">
        <w:t>restarted</w:t>
      </w:r>
      <w:r w:rsidR="000F5859" w:rsidRPr="00EE6A8C">
        <w:t xml:space="preserve"> this process</w:t>
      </w:r>
      <w:r w:rsidR="009B2E50" w:rsidRPr="00EE6A8C">
        <w:t xml:space="preserve">. </w:t>
      </w:r>
      <w:r w:rsidR="3AA5B5FC" w:rsidRPr="00EE6A8C">
        <w:t xml:space="preserve">In early November </w:t>
      </w:r>
      <w:r w:rsidR="009B2E50" w:rsidRPr="00EE6A8C">
        <w:t xml:space="preserve">we sent another short </w:t>
      </w:r>
      <w:r w:rsidR="006E2BA2" w:rsidRPr="00EE6A8C">
        <w:t>survey</w:t>
      </w:r>
      <w:r w:rsidR="009B2E50" w:rsidRPr="00EE6A8C">
        <w:t xml:space="preserve"> to local businesses to </w:t>
      </w:r>
      <w:r w:rsidR="006E2BA2" w:rsidRPr="00EE6A8C">
        <w:t>prioritize</w:t>
      </w:r>
      <w:r w:rsidR="009B2E50" w:rsidRPr="00EE6A8C">
        <w:t xml:space="preserve"> the 12 root causes that have been identified in t</w:t>
      </w:r>
      <w:r w:rsidR="006E2BA2" w:rsidRPr="00EE6A8C">
        <w:t>h</w:t>
      </w:r>
      <w:r w:rsidR="009B2E50" w:rsidRPr="00EE6A8C">
        <w:t xml:space="preserve">e initial </w:t>
      </w:r>
      <w:r w:rsidR="006E2BA2" w:rsidRPr="00EE6A8C">
        <w:t>information</w:t>
      </w:r>
      <w:r w:rsidR="009B2E50" w:rsidRPr="00EE6A8C">
        <w:t xml:space="preserve"> gathering. </w:t>
      </w:r>
    </w:p>
    <w:p w14:paraId="5B281DEA" w14:textId="063EE17C" w:rsidR="3A821A67" w:rsidRPr="00EE6A8C" w:rsidRDefault="3A821A67" w:rsidP="1E393411">
      <w:r w:rsidRPr="00EE6A8C">
        <w:t xml:space="preserve">The root causes prioritized through his survey were as </w:t>
      </w:r>
      <w:r w:rsidR="100EF6F1" w:rsidRPr="00EE6A8C">
        <w:t>follows</w:t>
      </w:r>
      <w:r w:rsidRPr="00EE6A8C">
        <w:t>:</w:t>
      </w:r>
    </w:p>
    <w:p w14:paraId="77E6F6DD" w14:textId="25F360E5" w:rsidR="3A821A67" w:rsidRPr="00EE6A8C" w:rsidRDefault="3A821A67" w:rsidP="1E393411">
      <w:pPr>
        <w:pStyle w:val="ListParagraph"/>
        <w:numPr>
          <w:ilvl w:val="0"/>
          <w:numId w:val="4"/>
        </w:numPr>
        <w:rPr>
          <w:rFonts w:eastAsiaTheme="minorEastAsia"/>
        </w:rPr>
      </w:pPr>
      <w:r w:rsidRPr="00EE6A8C">
        <w:t>Wages and Benefits</w:t>
      </w:r>
    </w:p>
    <w:p w14:paraId="461DB69B" w14:textId="7B504090" w:rsidR="3A821A67" w:rsidRPr="00EE6A8C" w:rsidRDefault="3A821A67" w:rsidP="1E393411">
      <w:pPr>
        <w:pStyle w:val="ListParagraph"/>
        <w:numPr>
          <w:ilvl w:val="0"/>
          <w:numId w:val="4"/>
        </w:numPr>
      </w:pPr>
      <w:r w:rsidRPr="00EE6A8C">
        <w:t>Expertise/Learning/training</w:t>
      </w:r>
    </w:p>
    <w:p w14:paraId="77AC1CBF" w14:textId="64189A83" w:rsidR="3A821A67" w:rsidRPr="00EE6A8C" w:rsidRDefault="3A821A67" w:rsidP="1E393411">
      <w:pPr>
        <w:pStyle w:val="ListParagraph"/>
        <w:numPr>
          <w:ilvl w:val="0"/>
          <w:numId w:val="4"/>
        </w:numPr>
      </w:pPr>
      <w:r w:rsidRPr="00EE6A8C">
        <w:t>Job Opportunities</w:t>
      </w:r>
    </w:p>
    <w:p w14:paraId="314F3D69" w14:textId="3D8DF3E5" w:rsidR="3A821A67" w:rsidRPr="00EE6A8C" w:rsidRDefault="3A821A67" w:rsidP="1E393411">
      <w:pPr>
        <w:pStyle w:val="ListParagraph"/>
        <w:numPr>
          <w:ilvl w:val="0"/>
          <w:numId w:val="4"/>
        </w:numPr>
      </w:pPr>
      <w:r w:rsidRPr="00EE6A8C">
        <w:t>Child Care</w:t>
      </w:r>
    </w:p>
    <w:p w14:paraId="7E966380" w14:textId="67881738" w:rsidR="3A821A67" w:rsidRPr="00EE6A8C" w:rsidRDefault="3A821A67" w:rsidP="1E393411">
      <w:pPr>
        <w:pStyle w:val="ListParagraph"/>
        <w:numPr>
          <w:ilvl w:val="0"/>
          <w:numId w:val="4"/>
        </w:numPr>
      </w:pPr>
      <w:r w:rsidRPr="00EE6A8C">
        <w:t>Work Schedule/Location</w:t>
      </w:r>
    </w:p>
    <w:p w14:paraId="0BA45B94" w14:textId="4AA2D426" w:rsidR="3A821A67" w:rsidRPr="00EE6A8C" w:rsidRDefault="3A821A67" w:rsidP="1E393411">
      <w:pPr>
        <w:pStyle w:val="ListParagraph"/>
        <w:numPr>
          <w:ilvl w:val="0"/>
          <w:numId w:val="4"/>
        </w:numPr>
      </w:pPr>
      <w:r w:rsidRPr="00EE6A8C">
        <w:t>Culture</w:t>
      </w:r>
    </w:p>
    <w:p w14:paraId="2C1975A4" w14:textId="1CA313F6" w:rsidR="00866F1E" w:rsidRPr="00EE6A8C" w:rsidRDefault="42B89D3C" w:rsidP="00866F1E">
      <w:r w:rsidRPr="00EE6A8C">
        <w:t>We received a second draft of this 80-page report and have</w:t>
      </w:r>
      <w:r w:rsidR="386416B5" w:rsidRPr="00EE6A8C">
        <w:t xml:space="preserve"> met with CIRAS to </w:t>
      </w:r>
      <w:r w:rsidR="39C4E53D" w:rsidRPr="00EE6A8C">
        <w:t xml:space="preserve">start coordinating the efforts and finding resolutions to the challenges in workforce development.  The new strategy is to contact companies and provide individual evaluations and insight into </w:t>
      </w:r>
      <w:r w:rsidR="2FA58424" w:rsidRPr="00EE6A8C">
        <w:t xml:space="preserve">the processes that are currently in place to attract and maintain personnel. </w:t>
      </w:r>
      <w:r w:rsidR="1D13571F" w:rsidRPr="00EE6A8C">
        <w:t xml:space="preserve"> We met with one company a month ago. They are interested in making informed changes but the time it takes to </w:t>
      </w:r>
      <w:r w:rsidR="0439224A" w:rsidRPr="00EE6A8C">
        <w:t xml:space="preserve">go through the evaluation process is difficult to manage.  We will follow up with them in a few months.  In the meantime, CIRAS is contacting another company to </w:t>
      </w:r>
      <w:r w:rsidR="6488659F" w:rsidRPr="00EE6A8C">
        <w:t>determine their interest.</w:t>
      </w:r>
      <w:r w:rsidR="7C1B1C8E" w:rsidRPr="00EE6A8C">
        <w:t xml:space="preserve"> More to follow was JCEA continues to partner with CIRAS on the action steps required to address the results in the master report. </w:t>
      </w:r>
    </w:p>
    <w:p w14:paraId="1010C8D1" w14:textId="2386D2B9" w:rsidR="002879B5" w:rsidRPr="00EE6A8C" w:rsidRDefault="002879B5" w:rsidP="00866F1E">
      <w:r w:rsidRPr="00EE6A8C">
        <w:t xml:space="preserve">JCEA has had two meetings with CIRAS on workforce initiatives and potential resources.  CIRAS </w:t>
      </w:r>
      <w:r w:rsidR="008A3E80" w:rsidRPr="00EE6A8C">
        <w:t>offers a multitude of</w:t>
      </w:r>
      <w:r w:rsidR="00CD6958" w:rsidRPr="00EE6A8C">
        <w:t xml:space="preserve"> resources</w:t>
      </w:r>
      <w:r w:rsidR="004179A7" w:rsidRPr="00EE6A8C">
        <w:t xml:space="preserve">.  If any of you have business needs, please contact our office and we will determine if CIRAS can help you.  In addition we will research other options </w:t>
      </w:r>
      <w:r w:rsidR="008F3465" w:rsidRPr="00EE6A8C">
        <w:t xml:space="preserve">to determine if there are resources that can address your needs. </w:t>
      </w:r>
    </w:p>
    <w:p w14:paraId="185AFFDD" w14:textId="447D9C31" w:rsidR="008F3465" w:rsidRPr="00EE6A8C" w:rsidRDefault="008F3465" w:rsidP="00866F1E">
      <w:r w:rsidRPr="00EE6A8C">
        <w:t xml:space="preserve">Our last meeting with CIRAS focused on a number of things.  First of all, they will help us develop an updated data base </w:t>
      </w:r>
      <w:r w:rsidR="00AA45C9" w:rsidRPr="00EE6A8C">
        <w:t xml:space="preserve">as we inventory both the larger and the smaller businesses and industries in Jackson County.  </w:t>
      </w:r>
    </w:p>
    <w:p w14:paraId="18F4DFD2" w14:textId="0B6911A1" w:rsidR="0047050B" w:rsidRPr="00EE6A8C" w:rsidRDefault="00224439" w:rsidP="00866F1E">
      <w:r w:rsidRPr="00EE6A8C">
        <w:t xml:space="preserve">Business and Industry </w:t>
      </w:r>
      <w:r w:rsidR="005532D4" w:rsidRPr="00EE6A8C">
        <w:t xml:space="preserve">peer </w:t>
      </w:r>
      <w:r w:rsidRPr="00EE6A8C">
        <w:t>group</w:t>
      </w:r>
      <w:r w:rsidR="005532D4" w:rsidRPr="00EE6A8C">
        <w:t>s</w:t>
      </w:r>
      <w:r w:rsidRPr="00EE6A8C">
        <w:t xml:space="preserve"> to meet quarterly to discuss workforce challenges</w:t>
      </w:r>
      <w:r w:rsidR="00D6502C" w:rsidRPr="00EE6A8C">
        <w:t>, successes and opportunities.</w:t>
      </w:r>
      <w:r w:rsidR="005532D4" w:rsidRPr="00EE6A8C">
        <w:t xml:space="preserve"> </w:t>
      </w:r>
      <w:r w:rsidR="00D72257" w:rsidRPr="00EE6A8C">
        <w:t>–</w:t>
      </w:r>
      <w:r w:rsidR="005532D4" w:rsidRPr="00EE6A8C">
        <w:t xml:space="preserve"> </w:t>
      </w:r>
      <w:r w:rsidR="00D72257" w:rsidRPr="00EE6A8C">
        <w:t xml:space="preserve">Hold events on workforce strategies and best practices. </w:t>
      </w:r>
    </w:p>
    <w:p w14:paraId="3B243B57" w14:textId="01ABADA8" w:rsidR="00D6502C" w:rsidRPr="00EE6A8C" w:rsidRDefault="00D6502C" w:rsidP="00866F1E">
      <w:r w:rsidRPr="00EE6A8C">
        <w:t xml:space="preserve">Soft skills </w:t>
      </w:r>
      <w:r w:rsidR="00D72257" w:rsidRPr="00EE6A8C">
        <w:t xml:space="preserve"> - inventory businesses on what soft skills seem to</w:t>
      </w:r>
      <w:r w:rsidR="00F61BF2" w:rsidRPr="00EE6A8C">
        <w:t xml:space="preserve"> be needed the most.  The challenge may be that this may differ enough depending on the business that developing one program may be either too detailed and not applicable to all or may not be detailed enough.  </w:t>
      </w:r>
      <w:r w:rsidR="00B9240B" w:rsidRPr="00EE6A8C">
        <w:t xml:space="preserve"> CIRAS offers services to go into indi</w:t>
      </w:r>
      <w:r w:rsidR="0028474A" w:rsidRPr="00EE6A8C">
        <w:t xml:space="preserve">vidual workplaces and perform interviews and gain knowledge on the unique challenges employers are facing.  They also can then develop programs to address those challenges.   </w:t>
      </w:r>
      <w:r w:rsidR="007A6C0A" w:rsidRPr="00EE6A8C">
        <w:t xml:space="preserve">  Iowa Workforce Development also offers programs to address some of the common challenges as well.  </w:t>
      </w:r>
    </w:p>
    <w:p w14:paraId="24CD3E0A" w14:textId="65F5DE38" w:rsidR="00D9096C" w:rsidRPr="00EE6A8C" w:rsidRDefault="00CB308E" w:rsidP="001D0173">
      <w:r w:rsidRPr="00EE6A8C">
        <w:t>ACTION STEPS FROM CIRAS:</w:t>
      </w:r>
    </w:p>
    <w:p w14:paraId="70D1BD01" w14:textId="77777777" w:rsidR="00D9096C" w:rsidRPr="00EE6A8C" w:rsidRDefault="00D9096C" w:rsidP="00D9096C">
      <w:pPr>
        <w:kinsoku w:val="0"/>
        <w:overflowPunct w:val="0"/>
        <w:autoSpaceDE w:val="0"/>
        <w:autoSpaceDN w:val="0"/>
        <w:adjustRightInd w:val="0"/>
        <w:spacing w:after="0" w:line="469" w:lineRule="exact"/>
        <w:ind w:left="3431" w:right="3424"/>
        <w:jc w:val="center"/>
        <w:rPr>
          <w:rFonts w:ascii="Calibri" w:hAnsi="Calibri" w:cs="Calibri"/>
          <w:b/>
          <w:bCs/>
          <w:sz w:val="40"/>
          <w:szCs w:val="40"/>
        </w:rPr>
      </w:pPr>
      <w:r w:rsidRPr="00EE6A8C">
        <w:rPr>
          <w:rFonts w:ascii="Calibri" w:hAnsi="Calibri" w:cs="Calibri"/>
          <w:b/>
          <w:bCs/>
          <w:sz w:val="40"/>
          <w:szCs w:val="40"/>
        </w:rPr>
        <w:t>Executive Summary</w:t>
      </w:r>
    </w:p>
    <w:p w14:paraId="394CB21F" w14:textId="77777777" w:rsidR="00D9096C" w:rsidRPr="00EE6A8C" w:rsidRDefault="00D9096C" w:rsidP="00D9096C">
      <w:pPr>
        <w:kinsoku w:val="0"/>
        <w:overflowPunct w:val="0"/>
        <w:autoSpaceDE w:val="0"/>
        <w:autoSpaceDN w:val="0"/>
        <w:adjustRightInd w:val="0"/>
        <w:spacing w:before="353" w:after="0"/>
        <w:ind w:left="116" w:right="200"/>
        <w:rPr>
          <w:rFonts w:ascii="Calibri" w:hAnsi="Calibri" w:cs="Calibri"/>
        </w:rPr>
      </w:pPr>
      <w:r w:rsidRPr="00EE6A8C">
        <w:rPr>
          <w:rFonts w:ascii="Calibri" w:hAnsi="Calibri" w:cs="Calibri"/>
        </w:rPr>
        <w:t>Iowa historically</w:t>
      </w:r>
      <w:r w:rsidRPr="00EE6A8C">
        <w:rPr>
          <w:rFonts w:ascii="Calibri" w:hAnsi="Calibri" w:cs="Calibri"/>
          <w:spacing w:val="-3"/>
        </w:rPr>
        <w:t xml:space="preserve"> </w:t>
      </w:r>
      <w:r w:rsidRPr="00EE6A8C">
        <w:rPr>
          <w:rFonts w:ascii="Calibri" w:hAnsi="Calibri" w:cs="Calibri"/>
        </w:rPr>
        <w:t>has</w:t>
      </w:r>
      <w:r w:rsidRPr="00EE6A8C">
        <w:rPr>
          <w:rFonts w:ascii="Calibri" w:hAnsi="Calibri" w:cs="Calibri"/>
          <w:spacing w:val="-2"/>
        </w:rPr>
        <w:t xml:space="preserve"> </w:t>
      </w:r>
      <w:r w:rsidRPr="00EE6A8C">
        <w:rPr>
          <w:rFonts w:ascii="Calibri" w:hAnsi="Calibri" w:cs="Calibri"/>
        </w:rPr>
        <w:t>had</w:t>
      </w:r>
      <w:r w:rsidRPr="00EE6A8C">
        <w:rPr>
          <w:rFonts w:ascii="Calibri" w:hAnsi="Calibri" w:cs="Calibri"/>
          <w:spacing w:val="-3"/>
        </w:rPr>
        <w:t xml:space="preserve"> </w:t>
      </w:r>
      <w:r w:rsidRPr="00EE6A8C">
        <w:rPr>
          <w:rFonts w:ascii="Calibri" w:hAnsi="Calibri" w:cs="Calibri"/>
        </w:rPr>
        <w:t>one</w:t>
      </w:r>
      <w:r w:rsidRPr="00EE6A8C">
        <w:rPr>
          <w:rFonts w:ascii="Calibri" w:hAnsi="Calibri" w:cs="Calibri"/>
          <w:spacing w:val="-2"/>
        </w:rPr>
        <w:t xml:space="preserve"> </w:t>
      </w:r>
      <w:r w:rsidRPr="00EE6A8C">
        <w:rPr>
          <w:rFonts w:ascii="Calibri" w:hAnsi="Calibri" w:cs="Calibri"/>
        </w:rPr>
        <w:t>of</w:t>
      </w:r>
      <w:r w:rsidRPr="00EE6A8C">
        <w:rPr>
          <w:rFonts w:ascii="Calibri" w:hAnsi="Calibri" w:cs="Calibri"/>
          <w:spacing w:val="-1"/>
        </w:rPr>
        <w:t xml:space="preserve"> </w:t>
      </w:r>
      <w:r w:rsidRPr="00EE6A8C">
        <w:rPr>
          <w:rFonts w:ascii="Calibri" w:hAnsi="Calibri" w:cs="Calibri"/>
        </w:rPr>
        <w:t>the</w:t>
      </w:r>
      <w:r w:rsidRPr="00EE6A8C">
        <w:rPr>
          <w:rFonts w:ascii="Calibri" w:hAnsi="Calibri" w:cs="Calibri"/>
          <w:spacing w:val="-1"/>
        </w:rPr>
        <w:t xml:space="preserve"> </w:t>
      </w:r>
      <w:r w:rsidRPr="00EE6A8C">
        <w:rPr>
          <w:rFonts w:ascii="Calibri" w:hAnsi="Calibri" w:cs="Calibri"/>
        </w:rPr>
        <w:t>highest labor</w:t>
      </w:r>
      <w:r w:rsidRPr="00EE6A8C">
        <w:rPr>
          <w:rFonts w:ascii="Calibri" w:hAnsi="Calibri" w:cs="Calibri"/>
          <w:spacing w:val="-2"/>
        </w:rPr>
        <w:t xml:space="preserve"> </w:t>
      </w:r>
      <w:r w:rsidRPr="00EE6A8C">
        <w:rPr>
          <w:rFonts w:ascii="Calibri" w:hAnsi="Calibri" w:cs="Calibri"/>
        </w:rPr>
        <w:t>force</w:t>
      </w:r>
      <w:r w:rsidRPr="00EE6A8C">
        <w:rPr>
          <w:rFonts w:ascii="Calibri" w:hAnsi="Calibri" w:cs="Calibri"/>
          <w:spacing w:val="-1"/>
        </w:rPr>
        <w:t xml:space="preserve"> </w:t>
      </w:r>
      <w:r w:rsidRPr="00EE6A8C">
        <w:rPr>
          <w:rFonts w:ascii="Calibri" w:hAnsi="Calibri" w:cs="Calibri"/>
        </w:rPr>
        <w:t>participation</w:t>
      </w:r>
      <w:r w:rsidRPr="00EE6A8C">
        <w:rPr>
          <w:rFonts w:ascii="Calibri" w:hAnsi="Calibri" w:cs="Calibri"/>
          <w:spacing w:val="-1"/>
        </w:rPr>
        <w:t xml:space="preserve"> </w:t>
      </w:r>
      <w:r w:rsidRPr="00EE6A8C">
        <w:rPr>
          <w:rFonts w:ascii="Calibri" w:hAnsi="Calibri" w:cs="Calibri"/>
        </w:rPr>
        <w:t>rates</w:t>
      </w:r>
      <w:r w:rsidRPr="00EE6A8C">
        <w:rPr>
          <w:rFonts w:ascii="Calibri" w:hAnsi="Calibri" w:cs="Calibri"/>
          <w:spacing w:val="-5"/>
        </w:rPr>
        <w:t xml:space="preserve"> </w:t>
      </w:r>
      <w:r w:rsidRPr="00EE6A8C">
        <w:rPr>
          <w:rFonts w:ascii="Calibri" w:hAnsi="Calibri" w:cs="Calibri"/>
        </w:rPr>
        <w:t>in the country. Prior</w:t>
      </w:r>
      <w:r w:rsidRPr="00EE6A8C">
        <w:rPr>
          <w:rFonts w:ascii="Calibri" w:hAnsi="Calibri" w:cs="Calibri"/>
          <w:spacing w:val="-2"/>
        </w:rPr>
        <w:t xml:space="preserve"> </w:t>
      </w:r>
      <w:r w:rsidRPr="00EE6A8C">
        <w:rPr>
          <w:rFonts w:ascii="Calibri" w:hAnsi="Calibri" w:cs="Calibri"/>
        </w:rPr>
        <w:t>to</w:t>
      </w:r>
      <w:r w:rsidRPr="00EE6A8C">
        <w:rPr>
          <w:rFonts w:ascii="Calibri" w:hAnsi="Calibri" w:cs="Calibri"/>
          <w:spacing w:val="-1"/>
        </w:rPr>
        <w:t xml:space="preserve"> </w:t>
      </w:r>
      <w:r w:rsidRPr="00EE6A8C">
        <w:rPr>
          <w:rFonts w:ascii="Calibri" w:hAnsi="Calibri" w:cs="Calibri"/>
        </w:rPr>
        <w:t>the COVID-19</w:t>
      </w:r>
      <w:r w:rsidRPr="00EE6A8C">
        <w:rPr>
          <w:rFonts w:ascii="Calibri" w:hAnsi="Calibri" w:cs="Calibri"/>
          <w:spacing w:val="-1"/>
        </w:rPr>
        <w:t xml:space="preserve"> </w:t>
      </w:r>
      <w:r w:rsidRPr="00EE6A8C">
        <w:rPr>
          <w:rFonts w:ascii="Calibri" w:hAnsi="Calibri" w:cs="Calibri"/>
        </w:rPr>
        <w:t>economic</w:t>
      </w:r>
      <w:r w:rsidRPr="00EE6A8C">
        <w:rPr>
          <w:rFonts w:ascii="Calibri" w:hAnsi="Calibri" w:cs="Calibri"/>
          <w:spacing w:val="-3"/>
        </w:rPr>
        <w:t xml:space="preserve"> </w:t>
      </w:r>
      <w:r w:rsidRPr="00EE6A8C">
        <w:rPr>
          <w:rFonts w:ascii="Calibri" w:hAnsi="Calibri" w:cs="Calibri"/>
        </w:rPr>
        <w:t>slowdown, 70</w:t>
      </w:r>
      <w:r w:rsidRPr="00EE6A8C">
        <w:rPr>
          <w:rFonts w:ascii="Calibri" w:hAnsi="Calibri" w:cs="Calibri"/>
          <w:spacing w:val="-1"/>
        </w:rPr>
        <w:t xml:space="preserve"> </w:t>
      </w:r>
      <w:r w:rsidRPr="00EE6A8C">
        <w:rPr>
          <w:rFonts w:ascii="Calibri" w:hAnsi="Calibri" w:cs="Calibri"/>
        </w:rPr>
        <w:t>percent</w:t>
      </w:r>
      <w:r w:rsidRPr="00EE6A8C">
        <w:rPr>
          <w:rFonts w:ascii="Calibri" w:hAnsi="Calibri" w:cs="Calibri"/>
          <w:spacing w:val="-1"/>
        </w:rPr>
        <w:t xml:space="preserve"> </w:t>
      </w:r>
      <w:r w:rsidRPr="00EE6A8C">
        <w:rPr>
          <w:rFonts w:ascii="Calibri" w:hAnsi="Calibri" w:cs="Calibri"/>
        </w:rPr>
        <w:t>of Iowa counties</w:t>
      </w:r>
      <w:r w:rsidRPr="00EE6A8C">
        <w:rPr>
          <w:rFonts w:ascii="Calibri" w:hAnsi="Calibri" w:cs="Calibri"/>
          <w:spacing w:val="-2"/>
        </w:rPr>
        <w:t xml:space="preserve"> </w:t>
      </w:r>
      <w:r w:rsidRPr="00EE6A8C">
        <w:rPr>
          <w:rFonts w:ascii="Calibri" w:hAnsi="Calibri" w:cs="Calibri"/>
        </w:rPr>
        <w:t>had</w:t>
      </w:r>
      <w:r w:rsidRPr="00EE6A8C">
        <w:rPr>
          <w:rFonts w:ascii="Calibri" w:hAnsi="Calibri" w:cs="Calibri"/>
          <w:spacing w:val="-1"/>
        </w:rPr>
        <w:t xml:space="preserve"> </w:t>
      </w:r>
      <w:r w:rsidRPr="00EE6A8C">
        <w:rPr>
          <w:rFonts w:ascii="Calibri" w:hAnsi="Calibri" w:cs="Calibri"/>
        </w:rPr>
        <w:t>fewer than 300</w:t>
      </w:r>
      <w:r w:rsidRPr="00EE6A8C">
        <w:rPr>
          <w:rFonts w:ascii="Calibri" w:hAnsi="Calibri" w:cs="Calibri"/>
          <w:spacing w:val="-1"/>
        </w:rPr>
        <w:t xml:space="preserve"> </w:t>
      </w:r>
      <w:r w:rsidRPr="00EE6A8C">
        <w:rPr>
          <w:rFonts w:ascii="Calibri" w:hAnsi="Calibri" w:cs="Calibri"/>
        </w:rPr>
        <w:t>people actively looking for work. To</w:t>
      </w:r>
      <w:r w:rsidRPr="00EE6A8C">
        <w:rPr>
          <w:rFonts w:ascii="Calibri" w:hAnsi="Calibri" w:cs="Calibri"/>
          <w:spacing w:val="-1"/>
        </w:rPr>
        <w:t xml:space="preserve"> </w:t>
      </w:r>
      <w:r w:rsidRPr="00EE6A8C">
        <w:rPr>
          <w:rFonts w:ascii="Calibri" w:hAnsi="Calibri" w:cs="Calibri"/>
        </w:rPr>
        <w:t>make matters worse, Iowa has had</w:t>
      </w:r>
      <w:r w:rsidRPr="00EE6A8C">
        <w:rPr>
          <w:rFonts w:ascii="Calibri" w:hAnsi="Calibri" w:cs="Calibri"/>
          <w:spacing w:val="-1"/>
        </w:rPr>
        <w:t xml:space="preserve"> </w:t>
      </w:r>
      <w:r w:rsidRPr="00EE6A8C">
        <w:rPr>
          <w:rFonts w:ascii="Calibri" w:hAnsi="Calibri" w:cs="Calibri"/>
        </w:rPr>
        <w:t>systemically low</w:t>
      </w:r>
      <w:r w:rsidRPr="00EE6A8C">
        <w:rPr>
          <w:rFonts w:ascii="Calibri" w:hAnsi="Calibri" w:cs="Calibri"/>
          <w:spacing w:val="-1"/>
        </w:rPr>
        <w:t xml:space="preserve"> </w:t>
      </w:r>
      <w:r w:rsidRPr="00EE6A8C">
        <w:rPr>
          <w:rFonts w:ascii="Calibri" w:hAnsi="Calibri" w:cs="Calibri"/>
        </w:rPr>
        <w:t>population growth. Iowa is the</w:t>
      </w:r>
      <w:r w:rsidRPr="00EE6A8C">
        <w:rPr>
          <w:rFonts w:ascii="Calibri" w:hAnsi="Calibri" w:cs="Calibri"/>
          <w:spacing w:val="-1"/>
        </w:rPr>
        <w:t xml:space="preserve"> </w:t>
      </w:r>
      <w:r w:rsidRPr="00EE6A8C">
        <w:rPr>
          <w:rFonts w:ascii="Calibri" w:hAnsi="Calibri" w:cs="Calibri"/>
        </w:rPr>
        <w:t>fifth slowest</w:t>
      </w:r>
      <w:r w:rsidRPr="00EE6A8C">
        <w:rPr>
          <w:rFonts w:ascii="Calibri" w:hAnsi="Calibri" w:cs="Calibri"/>
          <w:spacing w:val="-1"/>
        </w:rPr>
        <w:t xml:space="preserve"> </w:t>
      </w:r>
      <w:r w:rsidRPr="00EE6A8C">
        <w:rPr>
          <w:rFonts w:ascii="Calibri" w:hAnsi="Calibri" w:cs="Calibri"/>
        </w:rPr>
        <w:t>growing</w:t>
      </w:r>
      <w:r w:rsidRPr="00EE6A8C">
        <w:rPr>
          <w:rFonts w:ascii="Calibri" w:hAnsi="Calibri" w:cs="Calibri"/>
          <w:spacing w:val="-2"/>
        </w:rPr>
        <w:t xml:space="preserve"> </w:t>
      </w:r>
      <w:r w:rsidRPr="00EE6A8C">
        <w:rPr>
          <w:rFonts w:ascii="Calibri" w:hAnsi="Calibri" w:cs="Calibri"/>
        </w:rPr>
        <w:t>state in the U.S.</w:t>
      </w:r>
      <w:r w:rsidRPr="00EE6A8C">
        <w:rPr>
          <w:rFonts w:ascii="Calibri" w:hAnsi="Calibri" w:cs="Calibri"/>
          <w:spacing w:val="-3"/>
        </w:rPr>
        <w:t xml:space="preserve"> </w:t>
      </w:r>
      <w:r w:rsidRPr="00EE6A8C">
        <w:rPr>
          <w:rFonts w:ascii="Calibri" w:hAnsi="Calibri" w:cs="Calibri"/>
        </w:rPr>
        <w:t>over</w:t>
      </w:r>
      <w:r w:rsidRPr="00EE6A8C">
        <w:rPr>
          <w:rFonts w:ascii="Calibri" w:hAnsi="Calibri" w:cs="Calibri"/>
          <w:spacing w:val="-2"/>
        </w:rPr>
        <w:t xml:space="preserve"> </w:t>
      </w:r>
      <w:r w:rsidRPr="00EE6A8C">
        <w:rPr>
          <w:rFonts w:ascii="Calibri" w:hAnsi="Calibri" w:cs="Calibri"/>
        </w:rPr>
        <w:t>the past 50 years. The</w:t>
      </w:r>
      <w:r w:rsidRPr="00EE6A8C">
        <w:rPr>
          <w:rFonts w:ascii="Calibri" w:hAnsi="Calibri" w:cs="Calibri"/>
          <w:spacing w:val="-2"/>
        </w:rPr>
        <w:t xml:space="preserve"> </w:t>
      </w:r>
      <w:r w:rsidRPr="00EE6A8C">
        <w:rPr>
          <w:rFonts w:ascii="Calibri" w:hAnsi="Calibri" w:cs="Calibri"/>
        </w:rPr>
        <w:t>population</w:t>
      </w:r>
      <w:r w:rsidRPr="00EE6A8C">
        <w:rPr>
          <w:rFonts w:ascii="Calibri" w:hAnsi="Calibri" w:cs="Calibri"/>
          <w:spacing w:val="-1"/>
        </w:rPr>
        <w:t xml:space="preserve"> </w:t>
      </w:r>
      <w:r w:rsidRPr="00EE6A8C">
        <w:rPr>
          <w:rFonts w:ascii="Calibri" w:hAnsi="Calibri" w:cs="Calibri"/>
        </w:rPr>
        <w:t>of</w:t>
      </w:r>
      <w:r w:rsidRPr="00EE6A8C">
        <w:rPr>
          <w:rFonts w:ascii="Calibri" w:hAnsi="Calibri" w:cs="Calibri"/>
          <w:spacing w:val="-1"/>
        </w:rPr>
        <w:t xml:space="preserve"> </w:t>
      </w:r>
      <w:r w:rsidRPr="00EE6A8C">
        <w:rPr>
          <w:rFonts w:ascii="Calibri" w:hAnsi="Calibri" w:cs="Calibri"/>
        </w:rPr>
        <w:t>the state</w:t>
      </w:r>
      <w:r w:rsidRPr="00EE6A8C">
        <w:rPr>
          <w:rFonts w:ascii="Calibri" w:hAnsi="Calibri" w:cs="Calibri"/>
          <w:spacing w:val="-1"/>
        </w:rPr>
        <w:t xml:space="preserve"> </w:t>
      </w:r>
      <w:r w:rsidRPr="00EE6A8C">
        <w:rPr>
          <w:rFonts w:ascii="Calibri" w:hAnsi="Calibri" w:cs="Calibri"/>
        </w:rPr>
        <w:t>outside of</w:t>
      </w:r>
      <w:r w:rsidRPr="00EE6A8C">
        <w:rPr>
          <w:rFonts w:ascii="Calibri" w:hAnsi="Calibri" w:cs="Calibri"/>
          <w:spacing w:val="-1"/>
        </w:rPr>
        <w:t xml:space="preserve"> </w:t>
      </w:r>
      <w:r w:rsidRPr="00EE6A8C">
        <w:rPr>
          <w:rFonts w:ascii="Calibri" w:hAnsi="Calibri" w:cs="Calibri"/>
        </w:rPr>
        <w:t>the</w:t>
      </w:r>
      <w:r w:rsidRPr="00EE6A8C">
        <w:rPr>
          <w:rFonts w:ascii="Calibri" w:hAnsi="Calibri" w:cs="Calibri"/>
          <w:spacing w:val="-1"/>
        </w:rPr>
        <w:t xml:space="preserve"> </w:t>
      </w:r>
      <w:r w:rsidRPr="00EE6A8C">
        <w:rPr>
          <w:rFonts w:ascii="Calibri" w:hAnsi="Calibri" w:cs="Calibri"/>
        </w:rPr>
        <w:t>Des</w:t>
      </w:r>
      <w:r w:rsidRPr="00EE6A8C">
        <w:rPr>
          <w:rFonts w:ascii="Calibri" w:hAnsi="Calibri" w:cs="Calibri"/>
          <w:spacing w:val="-2"/>
        </w:rPr>
        <w:t xml:space="preserve"> </w:t>
      </w:r>
      <w:r w:rsidRPr="00EE6A8C">
        <w:rPr>
          <w:rFonts w:ascii="Calibri" w:hAnsi="Calibri" w:cs="Calibri"/>
        </w:rPr>
        <w:t>Moines</w:t>
      </w:r>
      <w:r w:rsidRPr="00EE6A8C">
        <w:rPr>
          <w:rFonts w:ascii="Calibri" w:hAnsi="Calibri" w:cs="Calibri"/>
          <w:spacing w:val="-2"/>
        </w:rPr>
        <w:t xml:space="preserve"> </w:t>
      </w:r>
      <w:r w:rsidRPr="00EE6A8C">
        <w:rPr>
          <w:rFonts w:ascii="Calibri" w:hAnsi="Calibri" w:cs="Calibri"/>
        </w:rPr>
        <w:t>metropolitan area is</w:t>
      </w:r>
      <w:r w:rsidRPr="00EE6A8C">
        <w:rPr>
          <w:rFonts w:ascii="Calibri" w:hAnsi="Calibri" w:cs="Calibri"/>
          <w:spacing w:val="-2"/>
        </w:rPr>
        <w:t xml:space="preserve"> </w:t>
      </w:r>
      <w:r w:rsidRPr="00EE6A8C">
        <w:rPr>
          <w:rFonts w:ascii="Calibri" w:hAnsi="Calibri" w:cs="Calibri"/>
        </w:rPr>
        <w:t>essentially</w:t>
      </w:r>
      <w:r w:rsidRPr="00EE6A8C">
        <w:rPr>
          <w:rFonts w:ascii="Calibri" w:hAnsi="Calibri" w:cs="Calibri"/>
          <w:spacing w:val="-3"/>
        </w:rPr>
        <w:t xml:space="preserve"> </w:t>
      </w:r>
      <w:r w:rsidRPr="00EE6A8C">
        <w:rPr>
          <w:rFonts w:ascii="Calibri" w:hAnsi="Calibri" w:cs="Calibri"/>
        </w:rPr>
        <w:t>unchanged since</w:t>
      </w:r>
      <w:r w:rsidRPr="00EE6A8C">
        <w:rPr>
          <w:rFonts w:ascii="Calibri" w:hAnsi="Calibri" w:cs="Calibri"/>
          <w:spacing w:val="-1"/>
        </w:rPr>
        <w:t xml:space="preserve"> </w:t>
      </w:r>
      <w:r w:rsidRPr="00EE6A8C">
        <w:rPr>
          <w:rFonts w:ascii="Calibri" w:hAnsi="Calibri" w:cs="Calibri"/>
        </w:rPr>
        <w:t>1950.</w:t>
      </w:r>
    </w:p>
    <w:p w14:paraId="4E5A1252" w14:textId="77777777" w:rsidR="00D9096C" w:rsidRPr="00EE6A8C" w:rsidRDefault="00D9096C" w:rsidP="00D9096C">
      <w:pPr>
        <w:kinsoku w:val="0"/>
        <w:overflowPunct w:val="0"/>
        <w:autoSpaceDE w:val="0"/>
        <w:autoSpaceDN w:val="0"/>
        <w:adjustRightInd w:val="0"/>
        <w:spacing w:before="11" w:after="0" w:line="240" w:lineRule="auto"/>
        <w:rPr>
          <w:rFonts w:ascii="Calibri" w:hAnsi="Calibri" w:cs="Calibri"/>
        </w:rPr>
      </w:pPr>
    </w:p>
    <w:p w14:paraId="707DC36E" w14:textId="77777777" w:rsidR="00D9096C" w:rsidRPr="00EE6A8C" w:rsidRDefault="00D9096C" w:rsidP="00D9096C">
      <w:pPr>
        <w:kinsoku w:val="0"/>
        <w:overflowPunct w:val="0"/>
        <w:autoSpaceDE w:val="0"/>
        <w:autoSpaceDN w:val="0"/>
        <w:adjustRightInd w:val="0"/>
        <w:spacing w:after="0"/>
        <w:ind w:left="116" w:right="517"/>
        <w:rPr>
          <w:rFonts w:ascii="Calibri" w:hAnsi="Calibri" w:cs="Calibri"/>
        </w:rPr>
      </w:pPr>
      <w:r w:rsidRPr="00EE6A8C">
        <w:rPr>
          <w:rFonts w:ascii="Calibri" w:hAnsi="Calibri" w:cs="Calibri"/>
        </w:rPr>
        <w:t>For companies</w:t>
      </w:r>
      <w:r w:rsidRPr="00EE6A8C">
        <w:rPr>
          <w:rFonts w:ascii="Calibri" w:hAnsi="Calibri" w:cs="Calibri"/>
          <w:spacing w:val="-1"/>
        </w:rPr>
        <w:t xml:space="preserve"> </w:t>
      </w:r>
      <w:r w:rsidRPr="00EE6A8C">
        <w:rPr>
          <w:rFonts w:ascii="Calibri" w:hAnsi="Calibri" w:cs="Calibri"/>
        </w:rPr>
        <w:t>to grow in spite of these constraints will require an innovative new approach to workforce planning. The</w:t>
      </w:r>
      <w:r w:rsidRPr="00EE6A8C">
        <w:rPr>
          <w:rFonts w:ascii="Calibri" w:hAnsi="Calibri" w:cs="Calibri"/>
          <w:spacing w:val="-1"/>
        </w:rPr>
        <w:t xml:space="preserve"> </w:t>
      </w:r>
      <w:r w:rsidRPr="00EE6A8C">
        <w:rPr>
          <w:rFonts w:ascii="Calibri" w:hAnsi="Calibri" w:cs="Calibri"/>
        </w:rPr>
        <w:t>Iowa Workforce Innovation Network (iWIN) is</w:t>
      </w:r>
      <w:r w:rsidRPr="00EE6A8C">
        <w:rPr>
          <w:rFonts w:ascii="Calibri" w:hAnsi="Calibri" w:cs="Calibri"/>
          <w:spacing w:val="-1"/>
        </w:rPr>
        <w:t xml:space="preserve"> </w:t>
      </w:r>
      <w:r w:rsidRPr="00EE6A8C">
        <w:rPr>
          <w:rFonts w:ascii="Calibri" w:hAnsi="Calibri" w:cs="Calibri"/>
        </w:rPr>
        <w:t>a program</w:t>
      </w:r>
      <w:r w:rsidRPr="00EE6A8C">
        <w:rPr>
          <w:rFonts w:ascii="Calibri" w:hAnsi="Calibri" w:cs="Calibri"/>
          <w:spacing w:val="-1"/>
        </w:rPr>
        <w:t xml:space="preserve"> </w:t>
      </w:r>
      <w:r w:rsidRPr="00EE6A8C">
        <w:rPr>
          <w:rFonts w:ascii="Calibri" w:hAnsi="Calibri" w:cs="Calibri"/>
        </w:rPr>
        <w:t>funded by</w:t>
      </w:r>
      <w:r w:rsidRPr="00EE6A8C">
        <w:rPr>
          <w:rFonts w:ascii="Calibri" w:hAnsi="Calibri" w:cs="Calibri"/>
          <w:spacing w:val="-2"/>
        </w:rPr>
        <w:t xml:space="preserve"> </w:t>
      </w:r>
      <w:r w:rsidRPr="00EE6A8C">
        <w:rPr>
          <w:rFonts w:ascii="Calibri" w:hAnsi="Calibri" w:cs="Calibri"/>
        </w:rPr>
        <w:t>Iowa</w:t>
      </w:r>
      <w:r w:rsidRPr="00EE6A8C">
        <w:rPr>
          <w:rFonts w:ascii="Calibri" w:hAnsi="Calibri" w:cs="Calibri"/>
          <w:spacing w:val="-1"/>
        </w:rPr>
        <w:t xml:space="preserve"> </w:t>
      </w:r>
      <w:r w:rsidRPr="00EE6A8C">
        <w:rPr>
          <w:rFonts w:ascii="Calibri" w:hAnsi="Calibri" w:cs="Calibri"/>
        </w:rPr>
        <w:t>State University/CIRAS and the Economic Development Administration (EDA) to explore new approaches</w:t>
      </w:r>
      <w:r w:rsidRPr="00EE6A8C">
        <w:rPr>
          <w:rFonts w:ascii="Calibri" w:hAnsi="Calibri" w:cs="Calibri"/>
          <w:spacing w:val="-1"/>
        </w:rPr>
        <w:t xml:space="preserve"> </w:t>
      </w:r>
      <w:r w:rsidRPr="00EE6A8C">
        <w:rPr>
          <w:rFonts w:ascii="Calibri" w:hAnsi="Calibri" w:cs="Calibri"/>
        </w:rPr>
        <w:t>to find solutions to systemic workforce shortages.</w:t>
      </w:r>
    </w:p>
    <w:p w14:paraId="23BF4587" w14:textId="77777777" w:rsidR="00D9096C" w:rsidRPr="00EE6A8C" w:rsidRDefault="00D9096C" w:rsidP="00D9096C">
      <w:pPr>
        <w:kinsoku w:val="0"/>
        <w:overflowPunct w:val="0"/>
        <w:autoSpaceDE w:val="0"/>
        <w:autoSpaceDN w:val="0"/>
        <w:adjustRightInd w:val="0"/>
        <w:spacing w:before="8" w:after="0" w:line="240" w:lineRule="auto"/>
        <w:rPr>
          <w:rFonts w:ascii="Calibri" w:hAnsi="Calibri" w:cs="Calibri"/>
        </w:rPr>
      </w:pPr>
    </w:p>
    <w:p w14:paraId="7BDB1B8A" w14:textId="77777777" w:rsidR="00D9096C" w:rsidRPr="00EE6A8C" w:rsidRDefault="00D9096C" w:rsidP="00D9096C">
      <w:pPr>
        <w:kinsoku w:val="0"/>
        <w:overflowPunct w:val="0"/>
        <w:autoSpaceDE w:val="0"/>
        <w:autoSpaceDN w:val="0"/>
        <w:adjustRightInd w:val="0"/>
        <w:spacing w:after="0"/>
        <w:ind w:left="115" w:right="314"/>
        <w:rPr>
          <w:rFonts w:ascii="Calibri" w:hAnsi="Calibri" w:cs="Calibri"/>
        </w:rPr>
      </w:pPr>
      <w:r w:rsidRPr="00EE6A8C">
        <w:rPr>
          <w:rFonts w:ascii="Calibri" w:hAnsi="Calibri" w:cs="Calibri"/>
        </w:rPr>
        <w:t>Within the</w:t>
      </w:r>
      <w:r w:rsidRPr="00EE6A8C">
        <w:rPr>
          <w:rFonts w:ascii="Calibri" w:hAnsi="Calibri" w:cs="Calibri"/>
          <w:spacing w:val="-2"/>
        </w:rPr>
        <w:t xml:space="preserve"> </w:t>
      </w:r>
      <w:r w:rsidRPr="00EE6A8C">
        <w:rPr>
          <w:rFonts w:ascii="Calibri" w:hAnsi="Calibri" w:cs="Calibri"/>
        </w:rPr>
        <w:t>iWIN approach, workforce</w:t>
      </w:r>
      <w:r w:rsidRPr="00EE6A8C">
        <w:rPr>
          <w:rFonts w:ascii="Calibri" w:hAnsi="Calibri" w:cs="Calibri"/>
          <w:spacing w:val="-1"/>
        </w:rPr>
        <w:t xml:space="preserve"> </w:t>
      </w:r>
      <w:r w:rsidRPr="00EE6A8C">
        <w:rPr>
          <w:rFonts w:ascii="Calibri" w:hAnsi="Calibri" w:cs="Calibri"/>
        </w:rPr>
        <w:t>actions are</w:t>
      </w:r>
      <w:r w:rsidRPr="00EE6A8C">
        <w:rPr>
          <w:rFonts w:ascii="Calibri" w:hAnsi="Calibri" w:cs="Calibri"/>
          <w:spacing w:val="-4"/>
        </w:rPr>
        <w:t xml:space="preserve"> </w:t>
      </w:r>
      <w:r w:rsidRPr="00EE6A8C">
        <w:rPr>
          <w:rFonts w:ascii="Calibri" w:hAnsi="Calibri" w:cs="Calibri"/>
        </w:rPr>
        <w:t>broken</w:t>
      </w:r>
      <w:r w:rsidRPr="00EE6A8C">
        <w:rPr>
          <w:rFonts w:ascii="Calibri" w:hAnsi="Calibri" w:cs="Calibri"/>
          <w:spacing w:val="-1"/>
        </w:rPr>
        <w:t xml:space="preserve"> </w:t>
      </w:r>
      <w:r w:rsidRPr="00EE6A8C">
        <w:rPr>
          <w:rFonts w:ascii="Calibri" w:hAnsi="Calibri" w:cs="Calibri"/>
        </w:rPr>
        <w:t>into</w:t>
      </w:r>
      <w:r w:rsidRPr="00EE6A8C">
        <w:rPr>
          <w:rFonts w:ascii="Calibri" w:hAnsi="Calibri" w:cs="Calibri"/>
          <w:spacing w:val="-1"/>
        </w:rPr>
        <w:t xml:space="preserve"> </w:t>
      </w:r>
      <w:r w:rsidRPr="00EE6A8C">
        <w:rPr>
          <w:rFonts w:ascii="Calibri" w:hAnsi="Calibri" w:cs="Calibri"/>
        </w:rPr>
        <w:t>five</w:t>
      </w:r>
      <w:r w:rsidRPr="00EE6A8C">
        <w:rPr>
          <w:rFonts w:ascii="Calibri" w:hAnsi="Calibri" w:cs="Calibri"/>
          <w:spacing w:val="-1"/>
        </w:rPr>
        <w:t xml:space="preserve"> </w:t>
      </w:r>
      <w:r w:rsidRPr="00EE6A8C">
        <w:rPr>
          <w:rFonts w:ascii="Calibri" w:hAnsi="Calibri" w:cs="Calibri"/>
        </w:rPr>
        <w:t>distinct</w:t>
      </w:r>
      <w:r w:rsidRPr="00EE6A8C">
        <w:rPr>
          <w:rFonts w:ascii="Calibri" w:hAnsi="Calibri" w:cs="Calibri"/>
          <w:spacing w:val="-1"/>
        </w:rPr>
        <w:t xml:space="preserve"> </w:t>
      </w:r>
      <w:r w:rsidRPr="00EE6A8C">
        <w:rPr>
          <w:rFonts w:ascii="Calibri" w:hAnsi="Calibri" w:cs="Calibri"/>
        </w:rPr>
        <w:t>categories:</w:t>
      </w:r>
      <w:r w:rsidRPr="00EE6A8C">
        <w:rPr>
          <w:rFonts w:ascii="Calibri" w:hAnsi="Calibri" w:cs="Calibri"/>
          <w:spacing w:val="-1"/>
        </w:rPr>
        <w:t xml:space="preserve"> </w:t>
      </w:r>
      <w:r w:rsidRPr="00EE6A8C">
        <w:rPr>
          <w:rFonts w:ascii="Calibri" w:hAnsi="Calibri" w:cs="Calibri"/>
        </w:rPr>
        <w:t>attract individuals who</w:t>
      </w:r>
      <w:r w:rsidRPr="00EE6A8C">
        <w:rPr>
          <w:rFonts w:ascii="Calibri" w:hAnsi="Calibri" w:cs="Calibri"/>
          <w:spacing w:val="-1"/>
        </w:rPr>
        <w:t xml:space="preserve"> </w:t>
      </w:r>
      <w:r w:rsidRPr="00EE6A8C">
        <w:rPr>
          <w:rFonts w:ascii="Calibri" w:hAnsi="Calibri" w:cs="Calibri"/>
        </w:rPr>
        <w:t>are</w:t>
      </w:r>
      <w:r w:rsidRPr="00EE6A8C">
        <w:rPr>
          <w:rFonts w:ascii="Calibri" w:hAnsi="Calibri" w:cs="Calibri"/>
          <w:spacing w:val="-1"/>
        </w:rPr>
        <w:t xml:space="preserve"> </w:t>
      </w:r>
      <w:r w:rsidRPr="00EE6A8C">
        <w:rPr>
          <w:rFonts w:ascii="Calibri" w:hAnsi="Calibri" w:cs="Calibri"/>
        </w:rPr>
        <w:t>not in the workforce,</w:t>
      </w:r>
      <w:r w:rsidRPr="00EE6A8C">
        <w:rPr>
          <w:rFonts w:ascii="Calibri" w:hAnsi="Calibri" w:cs="Calibri"/>
          <w:spacing w:val="-2"/>
        </w:rPr>
        <w:t xml:space="preserve"> </w:t>
      </w:r>
      <w:r w:rsidRPr="00EE6A8C">
        <w:rPr>
          <w:rFonts w:ascii="Calibri" w:hAnsi="Calibri" w:cs="Calibri"/>
        </w:rPr>
        <w:t>under-employed,</w:t>
      </w:r>
      <w:r w:rsidRPr="00EE6A8C">
        <w:rPr>
          <w:rFonts w:ascii="Calibri" w:hAnsi="Calibri" w:cs="Calibri"/>
          <w:spacing w:val="-2"/>
        </w:rPr>
        <w:t xml:space="preserve"> </w:t>
      </w:r>
      <w:r w:rsidRPr="00EE6A8C">
        <w:rPr>
          <w:rFonts w:ascii="Calibri" w:hAnsi="Calibri" w:cs="Calibri"/>
        </w:rPr>
        <w:t>or</w:t>
      </w:r>
      <w:r w:rsidRPr="00EE6A8C">
        <w:rPr>
          <w:rFonts w:ascii="Calibri" w:hAnsi="Calibri" w:cs="Calibri"/>
          <w:spacing w:val="-2"/>
        </w:rPr>
        <w:t xml:space="preserve"> </w:t>
      </w:r>
      <w:r w:rsidRPr="00EE6A8C">
        <w:rPr>
          <w:rFonts w:ascii="Calibri" w:hAnsi="Calibri" w:cs="Calibri"/>
        </w:rPr>
        <w:t>unemployed; attract and</w:t>
      </w:r>
      <w:r w:rsidRPr="00EE6A8C">
        <w:rPr>
          <w:rFonts w:ascii="Calibri" w:hAnsi="Calibri" w:cs="Calibri"/>
          <w:spacing w:val="-1"/>
        </w:rPr>
        <w:t xml:space="preserve"> </w:t>
      </w:r>
      <w:r w:rsidRPr="00EE6A8C">
        <w:rPr>
          <w:rFonts w:ascii="Calibri" w:hAnsi="Calibri" w:cs="Calibri"/>
        </w:rPr>
        <w:t>retain currently employed</w:t>
      </w:r>
      <w:r w:rsidRPr="00EE6A8C">
        <w:rPr>
          <w:rFonts w:ascii="Calibri" w:hAnsi="Calibri" w:cs="Calibri"/>
          <w:spacing w:val="-1"/>
        </w:rPr>
        <w:t xml:space="preserve"> </w:t>
      </w:r>
      <w:r w:rsidRPr="00EE6A8C">
        <w:rPr>
          <w:rFonts w:ascii="Calibri" w:hAnsi="Calibri" w:cs="Calibri"/>
        </w:rPr>
        <w:t>individuals;</w:t>
      </w:r>
      <w:r w:rsidRPr="00EE6A8C">
        <w:rPr>
          <w:rFonts w:ascii="Calibri" w:hAnsi="Calibri" w:cs="Calibri"/>
          <w:spacing w:val="-1"/>
        </w:rPr>
        <w:t xml:space="preserve"> </w:t>
      </w:r>
      <w:r w:rsidRPr="00EE6A8C">
        <w:rPr>
          <w:rFonts w:ascii="Calibri" w:hAnsi="Calibri" w:cs="Calibri"/>
        </w:rPr>
        <w:t>increase</w:t>
      </w:r>
      <w:r w:rsidRPr="00EE6A8C">
        <w:rPr>
          <w:rFonts w:ascii="Calibri" w:hAnsi="Calibri" w:cs="Calibri"/>
          <w:spacing w:val="-1"/>
        </w:rPr>
        <w:t xml:space="preserve"> </w:t>
      </w:r>
      <w:r w:rsidRPr="00EE6A8C">
        <w:rPr>
          <w:rFonts w:ascii="Calibri" w:hAnsi="Calibri" w:cs="Calibri"/>
        </w:rPr>
        <w:t>the</w:t>
      </w:r>
      <w:r w:rsidRPr="00EE6A8C">
        <w:rPr>
          <w:rFonts w:ascii="Calibri" w:hAnsi="Calibri" w:cs="Calibri"/>
          <w:spacing w:val="-2"/>
        </w:rPr>
        <w:t xml:space="preserve"> </w:t>
      </w:r>
      <w:r w:rsidRPr="00EE6A8C">
        <w:rPr>
          <w:rFonts w:ascii="Calibri" w:hAnsi="Calibri" w:cs="Calibri"/>
        </w:rPr>
        <w:t>productivity of the current workforce; increase</w:t>
      </w:r>
      <w:r w:rsidRPr="00EE6A8C">
        <w:rPr>
          <w:rFonts w:ascii="Calibri" w:hAnsi="Calibri" w:cs="Calibri"/>
          <w:spacing w:val="-1"/>
        </w:rPr>
        <w:t xml:space="preserve"> </w:t>
      </w:r>
      <w:r w:rsidRPr="00EE6A8C">
        <w:rPr>
          <w:rFonts w:ascii="Calibri" w:hAnsi="Calibri" w:cs="Calibri"/>
        </w:rPr>
        <w:t>the</w:t>
      </w:r>
      <w:r w:rsidRPr="00EE6A8C">
        <w:rPr>
          <w:rFonts w:ascii="Calibri" w:hAnsi="Calibri" w:cs="Calibri"/>
          <w:spacing w:val="-1"/>
        </w:rPr>
        <w:t xml:space="preserve"> </w:t>
      </w:r>
      <w:r w:rsidRPr="00EE6A8C">
        <w:rPr>
          <w:rFonts w:ascii="Calibri" w:hAnsi="Calibri" w:cs="Calibri"/>
        </w:rPr>
        <w:t>use</w:t>
      </w:r>
      <w:r w:rsidRPr="00EE6A8C">
        <w:rPr>
          <w:rFonts w:ascii="Calibri" w:hAnsi="Calibri" w:cs="Calibri"/>
          <w:spacing w:val="-3"/>
        </w:rPr>
        <w:t xml:space="preserve"> </w:t>
      </w:r>
      <w:r w:rsidRPr="00EE6A8C">
        <w:rPr>
          <w:rFonts w:ascii="Calibri" w:hAnsi="Calibri" w:cs="Calibri"/>
        </w:rPr>
        <w:t>of automated systems so</w:t>
      </w:r>
      <w:r w:rsidRPr="00EE6A8C">
        <w:rPr>
          <w:rFonts w:ascii="Calibri" w:hAnsi="Calibri" w:cs="Calibri"/>
          <w:spacing w:val="-1"/>
        </w:rPr>
        <w:t xml:space="preserve"> </w:t>
      </w:r>
      <w:r w:rsidRPr="00EE6A8C">
        <w:rPr>
          <w:rFonts w:ascii="Calibri" w:hAnsi="Calibri" w:cs="Calibri"/>
        </w:rPr>
        <w:t>employees can</w:t>
      </w:r>
      <w:r w:rsidRPr="00EE6A8C">
        <w:rPr>
          <w:rFonts w:ascii="Calibri" w:hAnsi="Calibri" w:cs="Calibri"/>
          <w:spacing w:val="-1"/>
        </w:rPr>
        <w:t xml:space="preserve"> </w:t>
      </w:r>
      <w:r w:rsidRPr="00EE6A8C">
        <w:rPr>
          <w:rFonts w:ascii="Calibri" w:hAnsi="Calibri" w:cs="Calibri"/>
        </w:rPr>
        <w:t>perform</w:t>
      </w:r>
      <w:r w:rsidRPr="00EE6A8C">
        <w:rPr>
          <w:rFonts w:ascii="Calibri" w:hAnsi="Calibri" w:cs="Calibri"/>
          <w:spacing w:val="-4"/>
        </w:rPr>
        <w:t xml:space="preserve"> </w:t>
      </w:r>
      <w:r w:rsidRPr="00EE6A8C">
        <w:rPr>
          <w:rFonts w:ascii="Calibri" w:hAnsi="Calibri" w:cs="Calibri"/>
        </w:rPr>
        <w:t>other tasks; and build</w:t>
      </w:r>
      <w:r w:rsidRPr="00EE6A8C">
        <w:rPr>
          <w:rFonts w:ascii="Calibri" w:hAnsi="Calibri" w:cs="Calibri"/>
          <w:spacing w:val="-1"/>
        </w:rPr>
        <w:t xml:space="preserve"> </w:t>
      </w:r>
      <w:r w:rsidRPr="00EE6A8C">
        <w:rPr>
          <w:rFonts w:ascii="Calibri" w:hAnsi="Calibri" w:cs="Calibri"/>
        </w:rPr>
        <w:t>the future workforce.</w:t>
      </w:r>
    </w:p>
    <w:p w14:paraId="1FBC729F" w14:textId="77777777" w:rsidR="00D9096C" w:rsidRPr="00EE6A8C" w:rsidRDefault="00D9096C" w:rsidP="00D9096C">
      <w:pPr>
        <w:kinsoku w:val="0"/>
        <w:overflowPunct w:val="0"/>
        <w:autoSpaceDE w:val="0"/>
        <w:autoSpaceDN w:val="0"/>
        <w:adjustRightInd w:val="0"/>
        <w:spacing w:before="11" w:after="0" w:line="240" w:lineRule="auto"/>
        <w:rPr>
          <w:rFonts w:ascii="Calibri" w:hAnsi="Calibri" w:cs="Calibri"/>
        </w:rPr>
      </w:pPr>
    </w:p>
    <w:p w14:paraId="1B861069" w14:textId="77777777" w:rsidR="00D9096C" w:rsidRPr="00EE6A8C" w:rsidRDefault="00D9096C" w:rsidP="00D9096C">
      <w:pPr>
        <w:kinsoku w:val="0"/>
        <w:overflowPunct w:val="0"/>
        <w:autoSpaceDE w:val="0"/>
        <w:autoSpaceDN w:val="0"/>
        <w:adjustRightInd w:val="0"/>
        <w:spacing w:after="0"/>
        <w:ind w:left="115" w:right="157"/>
        <w:rPr>
          <w:rFonts w:ascii="Calibri" w:hAnsi="Calibri" w:cs="Calibri"/>
        </w:rPr>
      </w:pPr>
      <w:r w:rsidRPr="00EE6A8C">
        <w:rPr>
          <w:rFonts w:ascii="Calibri" w:hAnsi="Calibri" w:cs="Calibri"/>
        </w:rPr>
        <w:t>These</w:t>
      </w:r>
      <w:r w:rsidRPr="00EE6A8C">
        <w:rPr>
          <w:rFonts w:ascii="Calibri" w:hAnsi="Calibri" w:cs="Calibri"/>
          <w:spacing w:val="-1"/>
        </w:rPr>
        <w:t xml:space="preserve"> </w:t>
      </w:r>
      <w:r w:rsidRPr="00EE6A8C">
        <w:rPr>
          <w:rFonts w:ascii="Calibri" w:hAnsi="Calibri" w:cs="Calibri"/>
        </w:rPr>
        <w:t>five categories contain 28 different</w:t>
      </w:r>
      <w:r w:rsidRPr="00EE6A8C">
        <w:rPr>
          <w:rFonts w:ascii="Calibri" w:hAnsi="Calibri" w:cs="Calibri"/>
          <w:spacing w:val="-1"/>
        </w:rPr>
        <w:t xml:space="preserve"> </w:t>
      </w:r>
      <w:r w:rsidRPr="00EE6A8C">
        <w:rPr>
          <w:rFonts w:ascii="Calibri" w:hAnsi="Calibri" w:cs="Calibri"/>
        </w:rPr>
        <w:t>types</w:t>
      </w:r>
      <w:r w:rsidRPr="00EE6A8C">
        <w:rPr>
          <w:rFonts w:ascii="Calibri" w:hAnsi="Calibri" w:cs="Calibri"/>
          <w:spacing w:val="-5"/>
        </w:rPr>
        <w:t xml:space="preserve"> </w:t>
      </w:r>
      <w:r w:rsidRPr="00EE6A8C">
        <w:rPr>
          <w:rFonts w:ascii="Calibri" w:hAnsi="Calibri" w:cs="Calibri"/>
        </w:rPr>
        <w:t>of current or potential employees. Together</w:t>
      </w:r>
      <w:r w:rsidRPr="00EE6A8C">
        <w:rPr>
          <w:rFonts w:ascii="Calibri" w:hAnsi="Calibri" w:cs="Calibri"/>
          <w:spacing w:val="-2"/>
        </w:rPr>
        <w:t xml:space="preserve"> </w:t>
      </w:r>
      <w:r w:rsidRPr="00EE6A8C">
        <w:rPr>
          <w:rFonts w:ascii="Calibri" w:hAnsi="Calibri" w:cs="Calibri"/>
        </w:rPr>
        <w:t>these are referred</w:t>
      </w:r>
      <w:r w:rsidRPr="00EE6A8C">
        <w:rPr>
          <w:rFonts w:ascii="Calibri" w:hAnsi="Calibri" w:cs="Calibri"/>
          <w:spacing w:val="-1"/>
        </w:rPr>
        <w:t xml:space="preserve"> </w:t>
      </w:r>
      <w:r w:rsidRPr="00EE6A8C">
        <w:rPr>
          <w:rFonts w:ascii="Calibri" w:hAnsi="Calibri" w:cs="Calibri"/>
        </w:rPr>
        <w:t>to</w:t>
      </w:r>
      <w:r w:rsidRPr="00EE6A8C">
        <w:rPr>
          <w:rFonts w:ascii="Calibri" w:hAnsi="Calibri" w:cs="Calibri"/>
          <w:spacing w:val="-1"/>
        </w:rPr>
        <w:t xml:space="preserve"> </w:t>
      </w:r>
      <w:r w:rsidRPr="00EE6A8C">
        <w:rPr>
          <w:rFonts w:ascii="Calibri" w:hAnsi="Calibri" w:cs="Calibri"/>
        </w:rPr>
        <w:t xml:space="preserve">as the </w:t>
      </w:r>
      <w:r w:rsidRPr="00EE6A8C">
        <w:rPr>
          <w:rFonts w:ascii="Calibri" w:hAnsi="Calibri" w:cs="Calibri"/>
          <w:i/>
          <w:iCs/>
        </w:rPr>
        <w:t>Workforce Vector</w:t>
      </w:r>
      <w:r w:rsidRPr="00EE6A8C">
        <w:rPr>
          <w:rFonts w:ascii="Calibri" w:hAnsi="Calibri" w:cs="Calibri"/>
          <w:i/>
          <w:iCs/>
          <w:vertAlign w:val="superscript"/>
        </w:rPr>
        <w:t>SM</w:t>
      </w:r>
      <w:r w:rsidRPr="00EE6A8C">
        <w:rPr>
          <w:rFonts w:ascii="Calibri" w:hAnsi="Calibri" w:cs="Calibri"/>
        </w:rPr>
        <w:t>. The vector is</w:t>
      </w:r>
      <w:r w:rsidRPr="00EE6A8C">
        <w:rPr>
          <w:rFonts w:ascii="Calibri" w:hAnsi="Calibri" w:cs="Calibri"/>
          <w:spacing w:val="-2"/>
        </w:rPr>
        <w:t xml:space="preserve"> </w:t>
      </w:r>
      <w:r w:rsidRPr="00EE6A8C">
        <w:rPr>
          <w:rFonts w:ascii="Calibri" w:hAnsi="Calibri" w:cs="Calibri"/>
        </w:rPr>
        <w:t>the</w:t>
      </w:r>
      <w:r w:rsidRPr="00EE6A8C">
        <w:rPr>
          <w:rFonts w:ascii="Calibri" w:hAnsi="Calibri" w:cs="Calibri"/>
          <w:spacing w:val="-1"/>
        </w:rPr>
        <w:t xml:space="preserve"> </w:t>
      </w:r>
      <w:r w:rsidRPr="00EE6A8C">
        <w:rPr>
          <w:rFonts w:ascii="Calibri" w:hAnsi="Calibri" w:cs="Calibri"/>
        </w:rPr>
        <w:t>direction</w:t>
      </w:r>
      <w:r w:rsidRPr="00EE6A8C">
        <w:rPr>
          <w:rFonts w:ascii="Calibri" w:hAnsi="Calibri" w:cs="Calibri"/>
          <w:spacing w:val="-1"/>
        </w:rPr>
        <w:t xml:space="preserve"> </w:t>
      </w:r>
      <w:r w:rsidRPr="00EE6A8C">
        <w:rPr>
          <w:rFonts w:ascii="Calibri" w:hAnsi="Calibri" w:cs="Calibri"/>
        </w:rPr>
        <w:t>a community might</w:t>
      </w:r>
      <w:r w:rsidRPr="00EE6A8C">
        <w:rPr>
          <w:rFonts w:ascii="Calibri" w:hAnsi="Calibri" w:cs="Calibri"/>
          <w:spacing w:val="-1"/>
        </w:rPr>
        <w:t xml:space="preserve"> </w:t>
      </w:r>
      <w:r w:rsidRPr="00EE6A8C">
        <w:rPr>
          <w:rFonts w:ascii="Calibri" w:hAnsi="Calibri" w:cs="Calibri"/>
        </w:rPr>
        <w:t>steer to address</w:t>
      </w:r>
      <w:r w:rsidRPr="00EE6A8C">
        <w:rPr>
          <w:rFonts w:ascii="Calibri" w:hAnsi="Calibri" w:cs="Calibri"/>
          <w:spacing w:val="-2"/>
        </w:rPr>
        <w:t xml:space="preserve"> </w:t>
      </w:r>
      <w:r w:rsidRPr="00EE6A8C">
        <w:rPr>
          <w:rFonts w:ascii="Calibri" w:hAnsi="Calibri" w:cs="Calibri"/>
        </w:rPr>
        <w:t>their workforce issues. Workforce</w:t>
      </w:r>
      <w:r w:rsidRPr="00EE6A8C">
        <w:rPr>
          <w:rFonts w:ascii="Calibri" w:hAnsi="Calibri" w:cs="Calibri"/>
          <w:spacing w:val="-1"/>
        </w:rPr>
        <w:t xml:space="preserve"> </w:t>
      </w:r>
      <w:r w:rsidRPr="00EE6A8C">
        <w:rPr>
          <w:rFonts w:ascii="Calibri" w:hAnsi="Calibri" w:cs="Calibri"/>
        </w:rPr>
        <w:t>data</w:t>
      </w:r>
      <w:r w:rsidRPr="00EE6A8C">
        <w:rPr>
          <w:rFonts w:ascii="Calibri" w:hAnsi="Calibri" w:cs="Calibri"/>
          <w:spacing w:val="-2"/>
        </w:rPr>
        <w:t xml:space="preserve"> </w:t>
      </w:r>
      <w:r w:rsidRPr="00EE6A8C">
        <w:rPr>
          <w:rFonts w:ascii="Calibri" w:hAnsi="Calibri" w:cs="Calibri"/>
        </w:rPr>
        <w:t>from peer counties,</w:t>
      </w:r>
      <w:r w:rsidRPr="00EE6A8C">
        <w:rPr>
          <w:rFonts w:ascii="Calibri" w:hAnsi="Calibri" w:cs="Calibri"/>
          <w:spacing w:val="-2"/>
        </w:rPr>
        <w:t xml:space="preserve"> </w:t>
      </w:r>
      <w:r w:rsidRPr="00EE6A8C">
        <w:rPr>
          <w:rFonts w:ascii="Calibri" w:hAnsi="Calibri" w:cs="Calibri"/>
        </w:rPr>
        <w:t>the</w:t>
      </w:r>
      <w:r w:rsidRPr="00EE6A8C">
        <w:rPr>
          <w:rFonts w:ascii="Calibri" w:hAnsi="Calibri" w:cs="Calibri"/>
          <w:spacing w:val="-1"/>
        </w:rPr>
        <w:t xml:space="preserve"> </w:t>
      </w:r>
      <w:r w:rsidRPr="00EE6A8C">
        <w:rPr>
          <w:rFonts w:ascii="Calibri" w:hAnsi="Calibri" w:cs="Calibri"/>
        </w:rPr>
        <w:t>50</w:t>
      </w:r>
      <w:r w:rsidRPr="00EE6A8C">
        <w:rPr>
          <w:rFonts w:ascii="Calibri" w:hAnsi="Calibri" w:cs="Calibri"/>
          <w:spacing w:val="-1"/>
        </w:rPr>
        <w:t xml:space="preserve"> </w:t>
      </w:r>
      <w:r w:rsidRPr="00EE6A8C">
        <w:rPr>
          <w:rFonts w:ascii="Calibri" w:hAnsi="Calibri" w:cs="Calibri"/>
        </w:rPr>
        <w:t>states, or</w:t>
      </w:r>
      <w:r w:rsidRPr="00EE6A8C">
        <w:rPr>
          <w:rFonts w:ascii="Calibri" w:hAnsi="Calibri" w:cs="Calibri"/>
          <w:spacing w:val="-2"/>
        </w:rPr>
        <w:t xml:space="preserve"> </w:t>
      </w:r>
      <w:r w:rsidRPr="00EE6A8C">
        <w:rPr>
          <w:rFonts w:ascii="Calibri" w:hAnsi="Calibri" w:cs="Calibri"/>
        </w:rPr>
        <w:t>Iowa’s 99 counties is</w:t>
      </w:r>
      <w:r w:rsidRPr="00EE6A8C">
        <w:rPr>
          <w:rFonts w:ascii="Calibri" w:hAnsi="Calibri" w:cs="Calibri"/>
          <w:spacing w:val="-2"/>
        </w:rPr>
        <w:t xml:space="preserve"> </w:t>
      </w:r>
      <w:r w:rsidRPr="00EE6A8C">
        <w:rPr>
          <w:rFonts w:ascii="Calibri" w:hAnsi="Calibri" w:cs="Calibri"/>
        </w:rPr>
        <w:t>used</w:t>
      </w:r>
      <w:r w:rsidRPr="00EE6A8C">
        <w:rPr>
          <w:rFonts w:ascii="Calibri" w:hAnsi="Calibri" w:cs="Calibri"/>
          <w:spacing w:val="-1"/>
        </w:rPr>
        <w:t xml:space="preserve"> </w:t>
      </w:r>
      <w:r w:rsidRPr="00EE6A8C">
        <w:rPr>
          <w:rFonts w:ascii="Calibri" w:hAnsi="Calibri" w:cs="Calibri"/>
        </w:rPr>
        <w:t>to</w:t>
      </w:r>
      <w:r w:rsidRPr="00EE6A8C">
        <w:rPr>
          <w:rFonts w:ascii="Calibri" w:hAnsi="Calibri" w:cs="Calibri"/>
          <w:spacing w:val="-1"/>
        </w:rPr>
        <w:t xml:space="preserve"> </w:t>
      </w:r>
      <w:r w:rsidRPr="00EE6A8C">
        <w:rPr>
          <w:rFonts w:ascii="Calibri" w:hAnsi="Calibri" w:cs="Calibri"/>
        </w:rPr>
        <w:t>compute</w:t>
      </w:r>
      <w:r w:rsidRPr="00EE6A8C">
        <w:rPr>
          <w:rFonts w:ascii="Calibri" w:hAnsi="Calibri" w:cs="Calibri"/>
          <w:spacing w:val="-2"/>
        </w:rPr>
        <w:t xml:space="preserve"> </w:t>
      </w:r>
      <w:r w:rsidRPr="00EE6A8C">
        <w:rPr>
          <w:rFonts w:ascii="Calibri" w:hAnsi="Calibri" w:cs="Calibri"/>
        </w:rPr>
        <w:t>the magnitude</w:t>
      </w:r>
      <w:r w:rsidRPr="00EE6A8C">
        <w:rPr>
          <w:rFonts w:ascii="Calibri" w:hAnsi="Calibri" w:cs="Calibri"/>
          <w:spacing w:val="-2"/>
        </w:rPr>
        <w:t xml:space="preserve"> </w:t>
      </w:r>
      <w:r w:rsidRPr="00EE6A8C">
        <w:rPr>
          <w:rFonts w:ascii="Calibri" w:hAnsi="Calibri" w:cs="Calibri"/>
        </w:rPr>
        <w:t>of each component</w:t>
      </w:r>
      <w:r w:rsidRPr="00EE6A8C">
        <w:rPr>
          <w:rFonts w:ascii="Calibri" w:hAnsi="Calibri" w:cs="Calibri"/>
          <w:spacing w:val="-1"/>
        </w:rPr>
        <w:t xml:space="preserve"> </w:t>
      </w:r>
      <w:r w:rsidRPr="00EE6A8C">
        <w:rPr>
          <w:rFonts w:ascii="Calibri" w:hAnsi="Calibri" w:cs="Calibri"/>
        </w:rPr>
        <w:t>of</w:t>
      </w:r>
      <w:r w:rsidRPr="00EE6A8C">
        <w:rPr>
          <w:rFonts w:ascii="Calibri" w:hAnsi="Calibri" w:cs="Calibri"/>
          <w:spacing w:val="-1"/>
        </w:rPr>
        <w:t xml:space="preserve"> </w:t>
      </w:r>
      <w:r w:rsidRPr="00EE6A8C">
        <w:rPr>
          <w:rFonts w:ascii="Calibri" w:hAnsi="Calibri" w:cs="Calibri"/>
        </w:rPr>
        <w:t>the Workforce Vector, which is</w:t>
      </w:r>
      <w:r w:rsidRPr="00EE6A8C">
        <w:rPr>
          <w:rFonts w:ascii="Calibri" w:hAnsi="Calibri" w:cs="Calibri"/>
          <w:spacing w:val="-2"/>
        </w:rPr>
        <w:t xml:space="preserve"> </w:t>
      </w:r>
      <w:r w:rsidRPr="00EE6A8C">
        <w:rPr>
          <w:rFonts w:ascii="Calibri" w:hAnsi="Calibri" w:cs="Calibri"/>
        </w:rPr>
        <w:t>the relative</w:t>
      </w:r>
      <w:r w:rsidRPr="00EE6A8C">
        <w:rPr>
          <w:rFonts w:ascii="Calibri" w:hAnsi="Calibri" w:cs="Calibri"/>
          <w:spacing w:val="-1"/>
        </w:rPr>
        <w:t xml:space="preserve"> </w:t>
      </w:r>
      <w:r w:rsidRPr="00EE6A8C">
        <w:rPr>
          <w:rFonts w:ascii="Calibri" w:hAnsi="Calibri" w:cs="Calibri"/>
        </w:rPr>
        <w:t>potential</w:t>
      </w:r>
      <w:r w:rsidRPr="00EE6A8C">
        <w:rPr>
          <w:rFonts w:ascii="Calibri" w:hAnsi="Calibri" w:cs="Calibri"/>
          <w:spacing w:val="-2"/>
        </w:rPr>
        <w:t xml:space="preserve"> </w:t>
      </w:r>
      <w:r w:rsidRPr="00EE6A8C">
        <w:rPr>
          <w:rFonts w:ascii="Calibri" w:hAnsi="Calibri" w:cs="Calibri"/>
        </w:rPr>
        <w:t>to</w:t>
      </w:r>
      <w:r w:rsidRPr="00EE6A8C">
        <w:rPr>
          <w:rFonts w:ascii="Calibri" w:hAnsi="Calibri" w:cs="Calibri"/>
          <w:spacing w:val="-1"/>
        </w:rPr>
        <w:t xml:space="preserve"> </w:t>
      </w:r>
      <w:r w:rsidRPr="00EE6A8C">
        <w:rPr>
          <w:rFonts w:ascii="Calibri" w:hAnsi="Calibri" w:cs="Calibri"/>
        </w:rPr>
        <w:t>increase employment</w:t>
      </w:r>
      <w:r w:rsidRPr="00EE6A8C">
        <w:rPr>
          <w:rFonts w:ascii="Calibri" w:hAnsi="Calibri" w:cs="Calibri"/>
          <w:spacing w:val="-1"/>
        </w:rPr>
        <w:t xml:space="preserve"> </w:t>
      </w:r>
      <w:r w:rsidRPr="00EE6A8C">
        <w:rPr>
          <w:rFonts w:ascii="Calibri" w:hAnsi="Calibri" w:cs="Calibri"/>
        </w:rPr>
        <w:t>of</w:t>
      </w:r>
      <w:r w:rsidRPr="00EE6A8C">
        <w:rPr>
          <w:rFonts w:ascii="Calibri" w:hAnsi="Calibri" w:cs="Calibri"/>
          <w:spacing w:val="-1"/>
        </w:rPr>
        <w:t xml:space="preserve"> </w:t>
      </w:r>
      <w:r w:rsidRPr="00EE6A8C">
        <w:rPr>
          <w:rFonts w:ascii="Calibri" w:hAnsi="Calibri" w:cs="Calibri"/>
        </w:rPr>
        <w:t>each type of individual.</w:t>
      </w:r>
    </w:p>
    <w:p w14:paraId="01304D09" w14:textId="77777777" w:rsidR="00D9096C" w:rsidRPr="00EE6A8C" w:rsidRDefault="00D9096C" w:rsidP="00D9096C">
      <w:pPr>
        <w:kinsoku w:val="0"/>
        <w:overflowPunct w:val="0"/>
        <w:autoSpaceDE w:val="0"/>
        <w:autoSpaceDN w:val="0"/>
        <w:adjustRightInd w:val="0"/>
        <w:spacing w:before="9" w:after="0" w:line="240" w:lineRule="auto"/>
        <w:rPr>
          <w:rFonts w:ascii="Calibri" w:hAnsi="Calibri" w:cs="Calibri"/>
        </w:rPr>
      </w:pPr>
    </w:p>
    <w:p w14:paraId="35081149" w14:textId="77777777" w:rsidR="00D9096C" w:rsidRPr="00EE6A8C" w:rsidRDefault="00D9096C" w:rsidP="00D9096C">
      <w:pPr>
        <w:kinsoku w:val="0"/>
        <w:overflowPunct w:val="0"/>
        <w:autoSpaceDE w:val="0"/>
        <w:autoSpaceDN w:val="0"/>
        <w:adjustRightInd w:val="0"/>
        <w:spacing w:after="0"/>
        <w:ind w:left="116" w:right="615"/>
        <w:rPr>
          <w:rFonts w:ascii="Calibri" w:hAnsi="Calibri" w:cs="Calibri"/>
        </w:rPr>
      </w:pPr>
      <w:r w:rsidRPr="00EE6A8C">
        <w:rPr>
          <w:rFonts w:ascii="Calibri" w:hAnsi="Calibri" w:cs="Calibri"/>
        </w:rPr>
        <w:t>The Jackson County focus group selected the types of workers they felt would make the greatest impact on their community. They are:</w:t>
      </w:r>
    </w:p>
    <w:p w14:paraId="118BEE26" w14:textId="77777777" w:rsidR="00D9096C" w:rsidRPr="00EE6A8C" w:rsidRDefault="00D9096C" w:rsidP="00D9096C">
      <w:pPr>
        <w:numPr>
          <w:ilvl w:val="0"/>
          <w:numId w:val="15"/>
        </w:numPr>
        <w:tabs>
          <w:tab w:val="left" w:pos="836"/>
        </w:tabs>
        <w:kinsoku w:val="0"/>
        <w:overflowPunct w:val="0"/>
        <w:autoSpaceDE w:val="0"/>
        <w:autoSpaceDN w:val="0"/>
        <w:adjustRightInd w:val="0"/>
        <w:spacing w:before="1" w:after="0" w:line="240" w:lineRule="auto"/>
        <w:ind w:left="836" w:hanging="360"/>
        <w:rPr>
          <w:rFonts w:ascii="Calibri" w:hAnsi="Calibri" w:cs="Calibri"/>
        </w:rPr>
      </w:pPr>
      <w:r w:rsidRPr="00EE6A8C">
        <w:rPr>
          <w:rFonts w:ascii="Calibri" w:hAnsi="Calibri" w:cs="Calibri"/>
          <w:b/>
          <w:bCs/>
        </w:rPr>
        <w:t xml:space="preserve">Females 20-64 years old: </w:t>
      </w:r>
      <w:r w:rsidRPr="00EE6A8C">
        <w:rPr>
          <w:rFonts w:ascii="Calibri" w:hAnsi="Calibri" w:cs="Calibri"/>
        </w:rPr>
        <w:t>Women living in the county who are not currently employed.</w:t>
      </w:r>
    </w:p>
    <w:p w14:paraId="403BD181" w14:textId="77777777" w:rsidR="00D9096C" w:rsidRPr="00EE6A8C" w:rsidRDefault="00D9096C" w:rsidP="00D9096C">
      <w:pPr>
        <w:numPr>
          <w:ilvl w:val="0"/>
          <w:numId w:val="15"/>
        </w:numPr>
        <w:tabs>
          <w:tab w:val="left" w:pos="836"/>
        </w:tabs>
        <w:kinsoku w:val="0"/>
        <w:overflowPunct w:val="0"/>
        <w:autoSpaceDE w:val="0"/>
        <w:autoSpaceDN w:val="0"/>
        <w:adjustRightInd w:val="0"/>
        <w:spacing w:before="23" w:after="0" w:line="256" w:lineRule="auto"/>
        <w:ind w:left="836" w:right="787" w:hanging="360"/>
        <w:rPr>
          <w:rFonts w:ascii="Calibri" w:hAnsi="Calibri" w:cs="Calibri"/>
        </w:rPr>
      </w:pPr>
      <w:r w:rsidRPr="00EE6A8C">
        <w:rPr>
          <w:rFonts w:ascii="Calibri" w:hAnsi="Calibri" w:cs="Calibri"/>
          <w:b/>
          <w:bCs/>
        </w:rPr>
        <w:t xml:space="preserve">Employee Retention: </w:t>
      </w:r>
      <w:r w:rsidRPr="00EE6A8C">
        <w:rPr>
          <w:rFonts w:ascii="Calibri" w:hAnsi="Calibri" w:cs="Calibri"/>
        </w:rPr>
        <w:t>Retaining more of the current workforce by minimizing employee turnover.</w:t>
      </w:r>
    </w:p>
    <w:p w14:paraId="51E10BB4" w14:textId="77777777" w:rsidR="00D9096C" w:rsidRPr="00EE6A8C" w:rsidRDefault="00D9096C" w:rsidP="00D9096C">
      <w:pPr>
        <w:numPr>
          <w:ilvl w:val="0"/>
          <w:numId w:val="15"/>
        </w:numPr>
        <w:tabs>
          <w:tab w:val="left" w:pos="836"/>
        </w:tabs>
        <w:kinsoku w:val="0"/>
        <w:overflowPunct w:val="0"/>
        <w:autoSpaceDE w:val="0"/>
        <w:autoSpaceDN w:val="0"/>
        <w:adjustRightInd w:val="0"/>
        <w:spacing w:before="5" w:after="0"/>
        <w:ind w:left="836" w:right="569" w:hanging="360"/>
        <w:rPr>
          <w:rFonts w:ascii="Calibri" w:hAnsi="Calibri" w:cs="Calibri"/>
        </w:rPr>
      </w:pPr>
      <w:r w:rsidRPr="00EE6A8C">
        <w:rPr>
          <w:rFonts w:ascii="Calibri" w:hAnsi="Calibri" w:cs="Calibri"/>
          <w:b/>
          <w:bCs/>
        </w:rPr>
        <w:t xml:space="preserve">Productivity: </w:t>
      </w:r>
      <w:r w:rsidRPr="00EE6A8C">
        <w:rPr>
          <w:rFonts w:ascii="Calibri" w:hAnsi="Calibri" w:cs="Calibri"/>
        </w:rPr>
        <w:t>Getting more output from the existing workforce by continuously improving processes.</w:t>
      </w:r>
    </w:p>
    <w:p w14:paraId="418AE5A3" w14:textId="77777777" w:rsidR="00D9096C" w:rsidRPr="00EE6A8C" w:rsidRDefault="00D9096C" w:rsidP="00D9096C">
      <w:pPr>
        <w:numPr>
          <w:ilvl w:val="0"/>
          <w:numId w:val="15"/>
        </w:numPr>
        <w:tabs>
          <w:tab w:val="left" w:pos="836"/>
        </w:tabs>
        <w:kinsoku w:val="0"/>
        <w:overflowPunct w:val="0"/>
        <w:autoSpaceDE w:val="0"/>
        <w:autoSpaceDN w:val="0"/>
        <w:adjustRightInd w:val="0"/>
        <w:spacing w:after="0" w:line="256" w:lineRule="auto"/>
        <w:ind w:left="836" w:right="505" w:hanging="360"/>
        <w:rPr>
          <w:rFonts w:ascii="Calibri" w:hAnsi="Calibri" w:cs="Calibri"/>
        </w:rPr>
      </w:pPr>
      <w:r w:rsidRPr="00EE6A8C">
        <w:rPr>
          <w:rFonts w:ascii="Calibri" w:hAnsi="Calibri" w:cs="Calibri"/>
          <w:b/>
          <w:bCs/>
        </w:rPr>
        <w:t xml:space="preserve">Automation: </w:t>
      </w:r>
      <w:r w:rsidRPr="00EE6A8C">
        <w:rPr>
          <w:rFonts w:ascii="Calibri" w:hAnsi="Calibri" w:cs="Calibri"/>
        </w:rPr>
        <w:t>Getting more output from the existing workforce through implementation of automated systems.</w:t>
      </w:r>
    </w:p>
    <w:p w14:paraId="0898719D" w14:textId="77777777" w:rsidR="00D9096C" w:rsidRPr="00EE6A8C" w:rsidRDefault="00D9096C" w:rsidP="00D9096C">
      <w:pPr>
        <w:numPr>
          <w:ilvl w:val="0"/>
          <w:numId w:val="15"/>
        </w:numPr>
        <w:tabs>
          <w:tab w:val="left" w:pos="836"/>
        </w:tabs>
        <w:kinsoku w:val="0"/>
        <w:overflowPunct w:val="0"/>
        <w:autoSpaceDE w:val="0"/>
        <w:autoSpaceDN w:val="0"/>
        <w:adjustRightInd w:val="0"/>
        <w:spacing w:before="5" w:after="0"/>
        <w:ind w:left="835" w:right="596" w:hanging="360"/>
        <w:rPr>
          <w:rFonts w:ascii="Calibri" w:hAnsi="Calibri" w:cs="Calibri"/>
        </w:rPr>
      </w:pPr>
      <w:r w:rsidRPr="00EE6A8C">
        <w:rPr>
          <w:rFonts w:ascii="Calibri" w:hAnsi="Calibri" w:cs="Calibri"/>
          <w:b/>
          <w:bCs/>
        </w:rPr>
        <w:t xml:space="preserve">Immigration: </w:t>
      </w:r>
      <w:r w:rsidRPr="00EE6A8C">
        <w:rPr>
          <w:rFonts w:ascii="Calibri" w:hAnsi="Calibri" w:cs="Calibri"/>
        </w:rPr>
        <w:t>Potential</w:t>
      </w:r>
      <w:r w:rsidRPr="00EE6A8C">
        <w:rPr>
          <w:rFonts w:ascii="Calibri" w:hAnsi="Calibri" w:cs="Calibri"/>
          <w:spacing w:val="-1"/>
        </w:rPr>
        <w:t xml:space="preserve"> </w:t>
      </w:r>
      <w:r w:rsidRPr="00EE6A8C">
        <w:rPr>
          <w:rFonts w:ascii="Calibri" w:hAnsi="Calibri" w:cs="Calibri"/>
        </w:rPr>
        <w:t>workers who were born in a foreign country and arrive in the next year.</w:t>
      </w:r>
      <w:hyperlink w:anchor="bookmark0" w:history="1">
        <w:r w:rsidRPr="00EE6A8C">
          <w:rPr>
            <w:rFonts w:ascii="Calibri" w:hAnsi="Calibri" w:cs="Calibri"/>
            <w:vertAlign w:val="superscript"/>
          </w:rPr>
          <w:t>1</w:t>
        </w:r>
      </w:hyperlink>
      <w:r w:rsidRPr="00EE6A8C">
        <w:rPr>
          <w:rFonts w:ascii="Calibri" w:hAnsi="Calibri" w:cs="Calibri"/>
        </w:rPr>
        <w:t xml:space="preserve"> We do not include non-citizens in the country on work visas within this workforce element.</w:t>
      </w:r>
    </w:p>
    <w:p w14:paraId="5B4B4DE1" w14:textId="77777777" w:rsidR="00D9096C" w:rsidRPr="00EE6A8C" w:rsidRDefault="00D9096C" w:rsidP="00D9096C">
      <w:pPr>
        <w:kinsoku w:val="0"/>
        <w:overflowPunct w:val="0"/>
        <w:autoSpaceDE w:val="0"/>
        <w:autoSpaceDN w:val="0"/>
        <w:adjustRightInd w:val="0"/>
        <w:spacing w:after="0" w:line="240" w:lineRule="auto"/>
        <w:rPr>
          <w:rFonts w:ascii="Calibri" w:hAnsi="Calibri" w:cs="Calibri"/>
        </w:rPr>
      </w:pPr>
    </w:p>
    <w:p w14:paraId="72F79344" w14:textId="477841AE" w:rsidR="00D9096C" w:rsidRPr="00EE6A8C" w:rsidRDefault="00D9096C" w:rsidP="00D9096C">
      <w:pPr>
        <w:kinsoku w:val="0"/>
        <w:overflowPunct w:val="0"/>
        <w:autoSpaceDE w:val="0"/>
        <w:autoSpaceDN w:val="0"/>
        <w:adjustRightInd w:val="0"/>
        <w:spacing w:after="0" w:line="20" w:lineRule="exact"/>
        <w:ind w:left="116"/>
        <w:rPr>
          <w:rFonts w:ascii="Calibri" w:hAnsi="Calibri" w:cs="Calibri"/>
        </w:rPr>
      </w:pPr>
      <w:r w:rsidRPr="00EE6A8C">
        <w:rPr>
          <w:rFonts w:ascii="Calibri" w:hAnsi="Calibri" w:cs="Calibri"/>
          <w:noProof/>
        </w:rPr>
        <mc:AlternateContent>
          <mc:Choice Requires="wpg">
            <w:drawing>
              <wp:inline distT="0" distB="0" distL="0" distR="0" wp14:anchorId="2C86EAFC" wp14:editId="5082DD7F">
                <wp:extent cx="1828800" cy="1270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0"/>
                          <a:chOff x="0" y="0"/>
                          <a:chExt cx="2880" cy="20"/>
                        </a:xfrm>
                      </wpg:grpSpPr>
                      <wps:wsp>
                        <wps:cNvPr id="7" name="Freeform 4"/>
                        <wps:cNvSpPr>
                          <a:spLocks/>
                        </wps:cNvSpPr>
                        <wps:spPr bwMode="auto">
                          <a:xfrm>
                            <a:off x="0" y="0"/>
                            <a:ext cx="2880" cy="15"/>
                          </a:xfrm>
                          <a:custGeom>
                            <a:avLst/>
                            <a:gdLst>
                              <a:gd name="T0" fmla="*/ 2880 w 2880"/>
                              <a:gd name="T1" fmla="*/ 0 h 15"/>
                              <a:gd name="T2" fmla="*/ 0 w 2880"/>
                              <a:gd name="T3" fmla="*/ 0 h 15"/>
                              <a:gd name="T4" fmla="*/ 0 w 2880"/>
                              <a:gd name="T5" fmla="*/ 14 h 15"/>
                              <a:gd name="T6" fmla="*/ 2880 w 2880"/>
                              <a:gd name="T7" fmla="*/ 14 h 15"/>
                              <a:gd name="T8" fmla="*/ 2880 w 2880"/>
                              <a:gd name="T9" fmla="*/ 0 h 15"/>
                            </a:gdLst>
                            <a:ahLst/>
                            <a:cxnLst>
                              <a:cxn ang="0">
                                <a:pos x="T0" y="T1"/>
                              </a:cxn>
                              <a:cxn ang="0">
                                <a:pos x="T2" y="T3"/>
                              </a:cxn>
                              <a:cxn ang="0">
                                <a:pos x="T4" y="T5"/>
                              </a:cxn>
                              <a:cxn ang="0">
                                <a:pos x="T6" y="T7"/>
                              </a:cxn>
                              <a:cxn ang="0">
                                <a:pos x="T8" y="T9"/>
                              </a:cxn>
                            </a:cxnLst>
                            <a:rect l="0" t="0" r="r" b="b"/>
                            <a:pathLst>
                              <a:path w="2880" h="15">
                                <a:moveTo>
                                  <a:pt x="2880" y="0"/>
                                </a:moveTo>
                                <a:lnTo>
                                  <a:pt x="0" y="0"/>
                                </a:lnTo>
                                <a:lnTo>
                                  <a:pt x="0" y="14"/>
                                </a:lnTo>
                                <a:lnTo>
                                  <a:pt x="2880" y="14"/>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BCC684" id="Group 4" o:spid="_x0000_s1026" style="width:2in;height:1pt;mso-position-horizontal-relative:char;mso-position-vertical-relative:line"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">
                <v:shape id="Freeform 4" o:spid="_x0000_s1027" style="position:absolute;width:2880;height:15;visibility:visible;mso-wrap-style:square;v-text-anchor:top" coordsize="28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" path="m2880,l,,,14r2880,l2880,xe" fillcolor="black" stroked="f">
                  <v:path arrowok="t" o:connecttype="custom" o:connectlocs="2880,0;0,0;0,14;2880,14;2880,0" o:connectangles="0,0,0,0,0"/>
                </v:shape>
                <w10:anchorlock/>
              </v:group>
            </w:pict>
          </mc:Fallback>
        </mc:AlternateContent>
      </w:r>
    </w:p>
    <w:p w14:paraId="6F1C681C" w14:textId="1476C03F" w:rsidR="00D9096C" w:rsidRPr="00EE6A8C" w:rsidRDefault="00D9096C" w:rsidP="001D0173">
      <w:pPr>
        <w:kinsoku w:val="0"/>
        <w:overflowPunct w:val="0"/>
        <w:autoSpaceDE w:val="0"/>
        <w:autoSpaceDN w:val="0"/>
        <w:adjustRightInd w:val="0"/>
        <w:spacing w:before="94" w:after="0" w:line="240" w:lineRule="auto"/>
        <w:ind w:left="116" w:right="210" w:hanging="1"/>
        <w:rPr>
          <w:rFonts w:ascii="Calibri" w:hAnsi="Calibri" w:cs="Calibri"/>
        </w:rPr>
      </w:pPr>
      <w:bookmarkStart w:id="28" w:name="_bookmark0"/>
      <w:bookmarkEnd w:id="28"/>
      <w:r w:rsidRPr="00EE6A8C">
        <w:rPr>
          <w:rFonts w:ascii="Calibri" w:hAnsi="Calibri" w:cs="Calibri"/>
          <w:vertAlign w:val="superscript"/>
        </w:rPr>
        <w:t>1</w:t>
      </w:r>
      <w:r w:rsidRPr="00EE6A8C">
        <w:rPr>
          <w:rFonts w:ascii="Calibri" w:hAnsi="Calibri" w:cs="Calibri"/>
        </w:rPr>
        <w:t xml:space="preserve"> Our work on permanent resident aliens is not yet complete. That is, those born in a foreign country and arriving in prior years.</w:t>
      </w:r>
      <w:r w:rsidR="001D0173" w:rsidRPr="00EE6A8C">
        <w:rPr>
          <w:rFonts w:ascii="Calibri" w:hAnsi="Calibri" w:cs="Calibri"/>
        </w:rPr>
        <w:t xml:space="preserve"> </w:t>
      </w:r>
    </w:p>
    <w:p w14:paraId="2FD2E193" w14:textId="77777777" w:rsidR="00D9096C" w:rsidRPr="00EE6A8C" w:rsidRDefault="00D9096C" w:rsidP="00D9096C">
      <w:pPr>
        <w:kinsoku w:val="0"/>
        <w:overflowPunct w:val="0"/>
        <w:autoSpaceDE w:val="0"/>
        <w:autoSpaceDN w:val="0"/>
        <w:adjustRightInd w:val="0"/>
        <w:spacing w:before="11" w:after="0"/>
        <w:ind w:left="115" w:right="108"/>
        <w:rPr>
          <w:rFonts w:ascii="Calibri" w:hAnsi="Calibri" w:cs="Calibri"/>
        </w:rPr>
      </w:pPr>
      <w:r w:rsidRPr="00EE6A8C">
        <w:rPr>
          <w:rFonts w:ascii="Calibri" w:hAnsi="Calibri" w:cs="Calibri"/>
        </w:rPr>
        <w:t>Moving</w:t>
      </w:r>
      <w:r w:rsidRPr="00EE6A8C">
        <w:rPr>
          <w:rFonts w:ascii="Calibri" w:hAnsi="Calibri" w:cs="Calibri"/>
          <w:spacing w:val="-1"/>
        </w:rPr>
        <w:t xml:space="preserve"> </w:t>
      </w:r>
      <w:r w:rsidRPr="00EE6A8C">
        <w:rPr>
          <w:rFonts w:ascii="Calibri" w:hAnsi="Calibri" w:cs="Calibri"/>
        </w:rPr>
        <w:t>up 20 percent in</w:t>
      </w:r>
      <w:r w:rsidRPr="00EE6A8C">
        <w:rPr>
          <w:rFonts w:ascii="Calibri" w:hAnsi="Calibri" w:cs="Calibri"/>
          <w:spacing w:val="-2"/>
        </w:rPr>
        <w:t xml:space="preserve"> </w:t>
      </w:r>
      <w:r w:rsidRPr="00EE6A8C">
        <w:rPr>
          <w:rFonts w:ascii="Calibri" w:hAnsi="Calibri" w:cs="Calibri"/>
        </w:rPr>
        <w:t>the peer group rankings</w:t>
      </w:r>
      <w:r w:rsidRPr="00EE6A8C">
        <w:rPr>
          <w:rFonts w:ascii="Calibri" w:hAnsi="Calibri" w:cs="Calibri"/>
          <w:spacing w:val="-1"/>
        </w:rPr>
        <w:t xml:space="preserve"> </w:t>
      </w:r>
      <w:r w:rsidRPr="00EE6A8C">
        <w:rPr>
          <w:rFonts w:ascii="Calibri" w:hAnsi="Calibri" w:cs="Calibri"/>
        </w:rPr>
        <w:t>in each of these five selected types of workers could potentially increase the Jackson County workforce by ~800 new</w:t>
      </w:r>
      <w:r w:rsidRPr="00EE6A8C">
        <w:rPr>
          <w:rFonts w:ascii="Calibri" w:hAnsi="Calibri" w:cs="Calibri"/>
          <w:spacing w:val="-2"/>
        </w:rPr>
        <w:t xml:space="preserve"> </w:t>
      </w:r>
      <w:r w:rsidRPr="00EE6A8C">
        <w:rPr>
          <w:rFonts w:ascii="Calibri" w:hAnsi="Calibri" w:cs="Calibri"/>
        </w:rPr>
        <w:t>full-time-equivalent employees. Of</w:t>
      </w:r>
      <w:r w:rsidRPr="00EE6A8C">
        <w:rPr>
          <w:rFonts w:ascii="Calibri" w:hAnsi="Calibri" w:cs="Calibri"/>
          <w:spacing w:val="-2"/>
        </w:rPr>
        <w:t xml:space="preserve"> </w:t>
      </w:r>
      <w:r w:rsidRPr="00EE6A8C">
        <w:rPr>
          <w:rFonts w:ascii="Calibri" w:hAnsi="Calibri" w:cs="Calibri"/>
        </w:rPr>
        <w:t>course, any company or</w:t>
      </w:r>
      <w:r w:rsidRPr="00EE6A8C">
        <w:rPr>
          <w:rFonts w:ascii="Calibri" w:hAnsi="Calibri" w:cs="Calibri"/>
          <w:spacing w:val="-3"/>
        </w:rPr>
        <w:t xml:space="preserve"> </w:t>
      </w:r>
      <w:r w:rsidRPr="00EE6A8C">
        <w:rPr>
          <w:rFonts w:ascii="Calibri" w:hAnsi="Calibri" w:cs="Calibri"/>
        </w:rPr>
        <w:t>community can exceed or fall</w:t>
      </w:r>
      <w:r w:rsidRPr="00EE6A8C">
        <w:rPr>
          <w:rFonts w:ascii="Calibri" w:hAnsi="Calibri" w:cs="Calibri"/>
          <w:spacing w:val="-1"/>
        </w:rPr>
        <w:t xml:space="preserve"> </w:t>
      </w:r>
      <w:r w:rsidRPr="00EE6A8C">
        <w:rPr>
          <w:rFonts w:ascii="Calibri" w:hAnsi="Calibri" w:cs="Calibri"/>
        </w:rPr>
        <w:t>short of these potentials</w:t>
      </w:r>
      <w:r w:rsidRPr="00EE6A8C">
        <w:rPr>
          <w:rFonts w:ascii="Calibri" w:hAnsi="Calibri" w:cs="Calibri"/>
          <w:spacing w:val="-1"/>
        </w:rPr>
        <w:t xml:space="preserve"> </w:t>
      </w:r>
      <w:r w:rsidRPr="00EE6A8C">
        <w:rPr>
          <w:rFonts w:ascii="Calibri" w:hAnsi="Calibri" w:cs="Calibri"/>
        </w:rPr>
        <w:t>based on local conditions</w:t>
      </w:r>
      <w:r w:rsidRPr="00EE6A8C">
        <w:rPr>
          <w:rFonts w:ascii="Calibri" w:hAnsi="Calibri" w:cs="Calibri"/>
          <w:spacing w:val="-1"/>
        </w:rPr>
        <w:t xml:space="preserve"> </w:t>
      </w:r>
      <w:r w:rsidRPr="00EE6A8C">
        <w:rPr>
          <w:rFonts w:ascii="Calibri" w:hAnsi="Calibri" w:cs="Calibri"/>
        </w:rPr>
        <w:t>and effort.</w:t>
      </w:r>
    </w:p>
    <w:p w14:paraId="4824915B" w14:textId="77777777" w:rsidR="00D9096C" w:rsidRPr="00EE6A8C" w:rsidRDefault="00D9096C" w:rsidP="00D9096C">
      <w:pPr>
        <w:kinsoku w:val="0"/>
        <w:overflowPunct w:val="0"/>
        <w:autoSpaceDE w:val="0"/>
        <w:autoSpaceDN w:val="0"/>
        <w:adjustRightInd w:val="0"/>
        <w:spacing w:before="11" w:after="0" w:line="240" w:lineRule="auto"/>
        <w:rPr>
          <w:rFonts w:ascii="Calibri" w:hAnsi="Calibri" w:cs="Calibri"/>
        </w:rPr>
      </w:pPr>
    </w:p>
    <w:p w14:paraId="3DE91871" w14:textId="77777777" w:rsidR="00D9096C" w:rsidRPr="00EE6A8C" w:rsidRDefault="00D9096C" w:rsidP="00D9096C">
      <w:pPr>
        <w:kinsoku w:val="0"/>
        <w:overflowPunct w:val="0"/>
        <w:autoSpaceDE w:val="0"/>
        <w:autoSpaceDN w:val="0"/>
        <w:adjustRightInd w:val="0"/>
        <w:spacing w:after="0"/>
        <w:ind w:left="116" w:right="220"/>
        <w:rPr>
          <w:rFonts w:ascii="Calibri" w:hAnsi="Calibri" w:cs="Calibri"/>
        </w:rPr>
      </w:pPr>
      <w:r w:rsidRPr="00EE6A8C">
        <w:rPr>
          <w:rFonts w:ascii="Calibri" w:hAnsi="Calibri" w:cs="Calibri"/>
        </w:rPr>
        <w:t>To accomplish this will</w:t>
      </w:r>
      <w:r w:rsidRPr="00EE6A8C">
        <w:rPr>
          <w:rFonts w:ascii="Calibri" w:hAnsi="Calibri" w:cs="Calibri"/>
          <w:spacing w:val="-1"/>
        </w:rPr>
        <w:t xml:space="preserve"> </w:t>
      </w:r>
      <w:r w:rsidRPr="00EE6A8C">
        <w:rPr>
          <w:rFonts w:ascii="Calibri" w:hAnsi="Calibri" w:cs="Calibri"/>
        </w:rPr>
        <w:t>require</w:t>
      </w:r>
      <w:r w:rsidRPr="00EE6A8C">
        <w:rPr>
          <w:rFonts w:ascii="Calibri" w:hAnsi="Calibri" w:cs="Calibri"/>
          <w:spacing w:val="-1"/>
        </w:rPr>
        <w:t xml:space="preserve"> </w:t>
      </w:r>
      <w:r w:rsidRPr="00EE6A8C">
        <w:rPr>
          <w:rFonts w:ascii="Calibri" w:hAnsi="Calibri" w:cs="Calibri"/>
        </w:rPr>
        <w:t>addressing</w:t>
      </w:r>
      <w:r w:rsidRPr="00EE6A8C">
        <w:rPr>
          <w:rFonts w:ascii="Calibri" w:hAnsi="Calibri" w:cs="Calibri"/>
          <w:spacing w:val="-1"/>
        </w:rPr>
        <w:t xml:space="preserve"> </w:t>
      </w:r>
      <w:r w:rsidRPr="00EE6A8C">
        <w:rPr>
          <w:rFonts w:ascii="Calibri" w:hAnsi="Calibri" w:cs="Calibri"/>
        </w:rPr>
        <w:t>a</w:t>
      </w:r>
      <w:r w:rsidRPr="00EE6A8C">
        <w:rPr>
          <w:rFonts w:ascii="Calibri" w:hAnsi="Calibri" w:cs="Calibri"/>
          <w:spacing w:val="-1"/>
        </w:rPr>
        <w:t xml:space="preserve"> </w:t>
      </w:r>
      <w:r w:rsidRPr="00EE6A8C">
        <w:rPr>
          <w:rFonts w:ascii="Calibri" w:hAnsi="Calibri" w:cs="Calibri"/>
        </w:rPr>
        <w:t>number of root causes, which include child care, culture, expertise/learning/training, job opportunity, load leveling,</w:t>
      </w:r>
      <w:r w:rsidRPr="00EE6A8C">
        <w:rPr>
          <w:rFonts w:ascii="Calibri" w:hAnsi="Calibri" w:cs="Calibri"/>
          <w:spacing w:val="-1"/>
        </w:rPr>
        <w:t xml:space="preserve"> </w:t>
      </w:r>
      <w:r w:rsidRPr="00EE6A8C">
        <w:rPr>
          <w:rFonts w:ascii="Calibri" w:hAnsi="Calibri" w:cs="Calibri"/>
        </w:rPr>
        <w:t>management,</w:t>
      </w:r>
      <w:r w:rsidRPr="00EE6A8C">
        <w:rPr>
          <w:rFonts w:ascii="Calibri" w:hAnsi="Calibri" w:cs="Calibri"/>
          <w:spacing w:val="-1"/>
        </w:rPr>
        <w:t xml:space="preserve"> </w:t>
      </w:r>
      <w:r w:rsidRPr="00EE6A8C">
        <w:rPr>
          <w:rFonts w:ascii="Calibri" w:hAnsi="Calibri" w:cs="Calibri"/>
        </w:rPr>
        <w:t>project management, project selection/scope,</w:t>
      </w:r>
      <w:r w:rsidRPr="00EE6A8C">
        <w:rPr>
          <w:rFonts w:ascii="Calibri" w:hAnsi="Calibri" w:cs="Calibri"/>
          <w:spacing w:val="-3"/>
        </w:rPr>
        <w:t xml:space="preserve"> </w:t>
      </w:r>
      <w:r w:rsidRPr="00EE6A8C">
        <w:rPr>
          <w:rFonts w:ascii="Calibri" w:hAnsi="Calibri" w:cs="Calibri"/>
        </w:rPr>
        <w:t>settlement services,</w:t>
      </w:r>
      <w:r w:rsidRPr="00EE6A8C">
        <w:rPr>
          <w:rFonts w:ascii="Calibri" w:hAnsi="Calibri" w:cs="Calibri"/>
          <w:spacing w:val="-1"/>
        </w:rPr>
        <w:t xml:space="preserve"> </w:t>
      </w:r>
      <w:r w:rsidRPr="00EE6A8C">
        <w:rPr>
          <w:rFonts w:ascii="Calibri" w:hAnsi="Calibri" w:cs="Calibri"/>
        </w:rPr>
        <w:t>transportation, wages and benefits, and work schedule/location.</w:t>
      </w:r>
    </w:p>
    <w:p w14:paraId="325B6C5C" w14:textId="77777777" w:rsidR="00D9096C" w:rsidRPr="00EE6A8C" w:rsidRDefault="00D9096C" w:rsidP="00D9096C">
      <w:pPr>
        <w:kinsoku w:val="0"/>
        <w:overflowPunct w:val="0"/>
        <w:autoSpaceDE w:val="0"/>
        <w:autoSpaceDN w:val="0"/>
        <w:adjustRightInd w:val="0"/>
        <w:spacing w:before="8" w:after="0" w:line="240" w:lineRule="auto"/>
        <w:rPr>
          <w:rFonts w:ascii="Calibri" w:hAnsi="Calibri" w:cs="Calibri"/>
        </w:rPr>
      </w:pPr>
    </w:p>
    <w:p w14:paraId="7858DFEF" w14:textId="77777777" w:rsidR="00D9096C" w:rsidRPr="00EE6A8C" w:rsidRDefault="00D9096C" w:rsidP="00D9096C">
      <w:pPr>
        <w:kinsoku w:val="0"/>
        <w:overflowPunct w:val="0"/>
        <w:autoSpaceDE w:val="0"/>
        <w:autoSpaceDN w:val="0"/>
        <w:adjustRightInd w:val="0"/>
        <w:spacing w:before="1" w:after="0"/>
        <w:ind w:left="116" w:right="707"/>
        <w:rPr>
          <w:rFonts w:ascii="Calibri" w:hAnsi="Calibri" w:cs="Calibri"/>
        </w:rPr>
      </w:pPr>
      <w:r w:rsidRPr="00EE6A8C">
        <w:rPr>
          <w:rFonts w:ascii="Calibri" w:hAnsi="Calibri" w:cs="Calibri"/>
        </w:rPr>
        <w:t xml:space="preserve">The community leaders chose </w:t>
      </w:r>
      <w:r w:rsidRPr="00EE6A8C">
        <w:rPr>
          <w:rFonts w:ascii="Calibri" w:hAnsi="Calibri" w:cs="Calibri"/>
          <w:b/>
          <w:bCs/>
          <w:i/>
          <w:iCs/>
        </w:rPr>
        <w:t xml:space="preserve">child care, culture, expertise/learning/training, job opportunity, wages and benefits, and work schedule/location </w:t>
      </w:r>
      <w:r w:rsidRPr="00EE6A8C">
        <w:rPr>
          <w:rFonts w:ascii="Calibri" w:hAnsi="Calibri" w:cs="Calibri"/>
        </w:rPr>
        <w:t>to address first.</w:t>
      </w:r>
    </w:p>
    <w:p w14:paraId="0493BDDA" w14:textId="77777777" w:rsidR="00D9096C" w:rsidRPr="00EE6A8C" w:rsidRDefault="00D9096C" w:rsidP="00D9096C">
      <w:pPr>
        <w:kinsoku w:val="0"/>
        <w:overflowPunct w:val="0"/>
        <w:autoSpaceDE w:val="0"/>
        <w:autoSpaceDN w:val="0"/>
        <w:adjustRightInd w:val="0"/>
        <w:spacing w:after="0" w:line="240" w:lineRule="auto"/>
        <w:rPr>
          <w:rFonts w:ascii="Calibri" w:hAnsi="Calibri" w:cs="Calibri"/>
        </w:rPr>
      </w:pPr>
    </w:p>
    <w:p w14:paraId="32E70892" w14:textId="77777777" w:rsidR="00D9096C" w:rsidRPr="00EE6A8C" w:rsidRDefault="00D9096C" w:rsidP="00D9096C">
      <w:pPr>
        <w:kinsoku w:val="0"/>
        <w:overflowPunct w:val="0"/>
        <w:autoSpaceDE w:val="0"/>
        <w:autoSpaceDN w:val="0"/>
        <w:adjustRightInd w:val="0"/>
        <w:spacing w:after="0"/>
        <w:ind w:left="116" w:right="200"/>
        <w:rPr>
          <w:rFonts w:ascii="Calibri" w:hAnsi="Calibri" w:cs="Calibri"/>
        </w:rPr>
      </w:pPr>
      <w:r w:rsidRPr="00EE6A8C">
        <w:rPr>
          <w:rFonts w:ascii="Calibri" w:hAnsi="Calibri" w:cs="Calibri"/>
        </w:rPr>
        <w:t>Addressing</w:t>
      </w:r>
      <w:r w:rsidRPr="00EE6A8C">
        <w:rPr>
          <w:rFonts w:ascii="Calibri" w:hAnsi="Calibri" w:cs="Calibri"/>
          <w:spacing w:val="-1"/>
        </w:rPr>
        <w:t xml:space="preserve"> </w:t>
      </w:r>
      <w:r w:rsidRPr="00EE6A8C">
        <w:rPr>
          <w:rFonts w:ascii="Calibri" w:hAnsi="Calibri" w:cs="Calibri"/>
        </w:rPr>
        <w:t>only</w:t>
      </w:r>
      <w:r w:rsidRPr="00EE6A8C">
        <w:rPr>
          <w:rFonts w:ascii="Calibri" w:hAnsi="Calibri" w:cs="Calibri"/>
          <w:spacing w:val="-1"/>
        </w:rPr>
        <w:t xml:space="preserve"> </w:t>
      </w:r>
      <w:r w:rsidRPr="00EE6A8C">
        <w:rPr>
          <w:rFonts w:ascii="Calibri" w:hAnsi="Calibri" w:cs="Calibri"/>
        </w:rPr>
        <w:t>a</w:t>
      </w:r>
      <w:r w:rsidRPr="00EE6A8C">
        <w:rPr>
          <w:rFonts w:ascii="Calibri" w:hAnsi="Calibri" w:cs="Calibri"/>
          <w:spacing w:val="-3"/>
        </w:rPr>
        <w:t xml:space="preserve"> </w:t>
      </w:r>
      <w:r w:rsidRPr="00EE6A8C">
        <w:rPr>
          <w:rFonts w:ascii="Calibri" w:hAnsi="Calibri" w:cs="Calibri"/>
        </w:rPr>
        <w:t>portion of the</w:t>
      </w:r>
      <w:r w:rsidRPr="00EE6A8C">
        <w:rPr>
          <w:rFonts w:ascii="Calibri" w:hAnsi="Calibri" w:cs="Calibri"/>
          <w:spacing w:val="-3"/>
        </w:rPr>
        <w:t xml:space="preserve"> </w:t>
      </w:r>
      <w:r w:rsidRPr="00EE6A8C">
        <w:rPr>
          <w:rFonts w:ascii="Calibri" w:hAnsi="Calibri" w:cs="Calibri"/>
        </w:rPr>
        <w:t>root causes</w:t>
      </w:r>
      <w:r w:rsidRPr="00EE6A8C">
        <w:rPr>
          <w:rFonts w:ascii="Calibri" w:hAnsi="Calibri" w:cs="Calibri"/>
          <w:spacing w:val="-1"/>
        </w:rPr>
        <w:t xml:space="preserve"> </w:t>
      </w:r>
      <w:r w:rsidRPr="00EE6A8C">
        <w:rPr>
          <w:rFonts w:ascii="Calibri" w:hAnsi="Calibri" w:cs="Calibri"/>
        </w:rPr>
        <w:t>that</w:t>
      </w:r>
      <w:r w:rsidRPr="00EE6A8C">
        <w:rPr>
          <w:rFonts w:ascii="Calibri" w:hAnsi="Calibri" w:cs="Calibri"/>
          <w:spacing w:val="-4"/>
        </w:rPr>
        <w:t xml:space="preserve"> </w:t>
      </w:r>
      <w:r w:rsidRPr="00EE6A8C">
        <w:rPr>
          <w:rFonts w:ascii="Calibri" w:hAnsi="Calibri" w:cs="Calibri"/>
        </w:rPr>
        <w:t>affect a specific</w:t>
      </w:r>
      <w:r w:rsidRPr="00EE6A8C">
        <w:rPr>
          <w:rFonts w:ascii="Calibri" w:hAnsi="Calibri" w:cs="Calibri"/>
          <w:spacing w:val="-1"/>
        </w:rPr>
        <w:t xml:space="preserve"> </w:t>
      </w:r>
      <w:r w:rsidRPr="00EE6A8C">
        <w:rPr>
          <w:rFonts w:ascii="Calibri" w:hAnsi="Calibri" w:cs="Calibri"/>
        </w:rPr>
        <w:t>workforce element</w:t>
      </w:r>
      <w:r w:rsidRPr="00EE6A8C">
        <w:rPr>
          <w:rFonts w:ascii="Calibri" w:hAnsi="Calibri" w:cs="Calibri"/>
          <w:spacing w:val="-2"/>
        </w:rPr>
        <w:t xml:space="preserve"> </w:t>
      </w:r>
      <w:r w:rsidRPr="00EE6A8C">
        <w:rPr>
          <w:rFonts w:ascii="Calibri" w:hAnsi="Calibri" w:cs="Calibri"/>
        </w:rPr>
        <w:t>may</w:t>
      </w:r>
      <w:r w:rsidRPr="00EE6A8C">
        <w:rPr>
          <w:rFonts w:ascii="Calibri" w:hAnsi="Calibri" w:cs="Calibri"/>
          <w:spacing w:val="-1"/>
        </w:rPr>
        <w:t xml:space="preserve"> </w:t>
      </w:r>
      <w:r w:rsidRPr="00EE6A8C">
        <w:rPr>
          <w:rFonts w:ascii="Calibri" w:hAnsi="Calibri" w:cs="Calibri"/>
        </w:rPr>
        <w:t>reduce</w:t>
      </w:r>
      <w:r w:rsidRPr="00EE6A8C">
        <w:rPr>
          <w:rFonts w:ascii="Calibri" w:hAnsi="Calibri" w:cs="Calibri"/>
          <w:spacing w:val="-2"/>
        </w:rPr>
        <w:t xml:space="preserve"> </w:t>
      </w:r>
      <w:r w:rsidRPr="00EE6A8C">
        <w:rPr>
          <w:rFonts w:ascii="Calibri" w:hAnsi="Calibri" w:cs="Calibri"/>
        </w:rPr>
        <w:t>the</w:t>
      </w:r>
      <w:r w:rsidRPr="00EE6A8C">
        <w:rPr>
          <w:rFonts w:ascii="Calibri" w:hAnsi="Calibri" w:cs="Calibri"/>
          <w:spacing w:val="-1"/>
        </w:rPr>
        <w:t xml:space="preserve"> </w:t>
      </w:r>
      <w:r w:rsidRPr="00EE6A8C">
        <w:rPr>
          <w:rFonts w:ascii="Calibri" w:hAnsi="Calibri" w:cs="Calibri"/>
        </w:rPr>
        <w:t>success</w:t>
      </w:r>
      <w:r w:rsidRPr="00EE6A8C">
        <w:rPr>
          <w:rFonts w:ascii="Calibri" w:hAnsi="Calibri" w:cs="Calibri"/>
          <w:spacing w:val="-1"/>
        </w:rPr>
        <w:t xml:space="preserve"> </w:t>
      </w:r>
      <w:r w:rsidRPr="00EE6A8C">
        <w:rPr>
          <w:rFonts w:ascii="Calibri" w:hAnsi="Calibri" w:cs="Calibri"/>
        </w:rPr>
        <w:t>of attracting</w:t>
      </w:r>
      <w:r w:rsidRPr="00EE6A8C">
        <w:rPr>
          <w:rFonts w:ascii="Calibri" w:hAnsi="Calibri" w:cs="Calibri"/>
          <w:spacing w:val="-3"/>
        </w:rPr>
        <w:t xml:space="preserve"> </w:t>
      </w:r>
      <w:r w:rsidRPr="00EE6A8C">
        <w:rPr>
          <w:rFonts w:ascii="Calibri" w:hAnsi="Calibri" w:cs="Calibri"/>
        </w:rPr>
        <w:t>that</w:t>
      </w:r>
      <w:r w:rsidRPr="00EE6A8C">
        <w:rPr>
          <w:rFonts w:ascii="Calibri" w:hAnsi="Calibri" w:cs="Calibri"/>
          <w:spacing w:val="-2"/>
        </w:rPr>
        <w:t xml:space="preserve"> </w:t>
      </w:r>
      <w:r w:rsidRPr="00EE6A8C">
        <w:rPr>
          <w:rFonts w:ascii="Calibri" w:hAnsi="Calibri" w:cs="Calibri"/>
        </w:rPr>
        <w:t>type</w:t>
      </w:r>
      <w:r w:rsidRPr="00EE6A8C">
        <w:rPr>
          <w:rFonts w:ascii="Calibri" w:hAnsi="Calibri" w:cs="Calibri"/>
          <w:spacing w:val="-3"/>
        </w:rPr>
        <w:t xml:space="preserve"> </w:t>
      </w:r>
      <w:r w:rsidRPr="00EE6A8C">
        <w:rPr>
          <w:rFonts w:ascii="Calibri" w:hAnsi="Calibri" w:cs="Calibri"/>
        </w:rPr>
        <w:t>of</w:t>
      </w:r>
      <w:r w:rsidRPr="00EE6A8C">
        <w:rPr>
          <w:rFonts w:ascii="Calibri" w:hAnsi="Calibri" w:cs="Calibri"/>
          <w:spacing w:val="-2"/>
        </w:rPr>
        <w:t xml:space="preserve"> </w:t>
      </w:r>
      <w:r w:rsidRPr="00EE6A8C">
        <w:rPr>
          <w:rFonts w:ascii="Calibri" w:hAnsi="Calibri" w:cs="Calibri"/>
        </w:rPr>
        <w:t>employee,</w:t>
      </w:r>
      <w:r w:rsidRPr="00EE6A8C">
        <w:rPr>
          <w:rFonts w:ascii="Calibri" w:hAnsi="Calibri" w:cs="Calibri"/>
          <w:spacing w:val="-3"/>
        </w:rPr>
        <w:t xml:space="preserve"> </w:t>
      </w:r>
      <w:r w:rsidRPr="00EE6A8C">
        <w:rPr>
          <w:rFonts w:ascii="Calibri" w:hAnsi="Calibri" w:cs="Calibri"/>
        </w:rPr>
        <w:t>depending</w:t>
      </w:r>
      <w:r w:rsidRPr="00EE6A8C">
        <w:rPr>
          <w:rFonts w:ascii="Calibri" w:hAnsi="Calibri" w:cs="Calibri"/>
          <w:spacing w:val="-3"/>
        </w:rPr>
        <w:t xml:space="preserve"> </w:t>
      </w:r>
      <w:r w:rsidRPr="00EE6A8C">
        <w:rPr>
          <w:rFonts w:ascii="Calibri" w:hAnsi="Calibri" w:cs="Calibri"/>
        </w:rPr>
        <w:t>on</w:t>
      </w:r>
      <w:r w:rsidRPr="00EE6A8C">
        <w:rPr>
          <w:rFonts w:ascii="Calibri" w:hAnsi="Calibri" w:cs="Calibri"/>
          <w:spacing w:val="-2"/>
        </w:rPr>
        <w:t xml:space="preserve"> </w:t>
      </w:r>
      <w:r w:rsidRPr="00EE6A8C">
        <w:rPr>
          <w:rFonts w:ascii="Calibri" w:hAnsi="Calibri" w:cs="Calibri"/>
        </w:rPr>
        <w:t>community- and company-specific</w:t>
      </w:r>
      <w:r w:rsidRPr="00EE6A8C">
        <w:rPr>
          <w:rFonts w:ascii="Calibri" w:hAnsi="Calibri" w:cs="Calibri"/>
          <w:spacing w:val="-1"/>
        </w:rPr>
        <w:t xml:space="preserve"> </w:t>
      </w:r>
      <w:r w:rsidRPr="00EE6A8C">
        <w:rPr>
          <w:rFonts w:ascii="Calibri" w:hAnsi="Calibri" w:cs="Calibri"/>
        </w:rPr>
        <w:t>conditions.</w:t>
      </w:r>
      <w:r w:rsidRPr="00EE6A8C">
        <w:rPr>
          <w:rFonts w:ascii="Calibri" w:hAnsi="Calibri" w:cs="Calibri"/>
          <w:spacing w:val="-1"/>
        </w:rPr>
        <w:t xml:space="preserve"> </w:t>
      </w:r>
      <w:r w:rsidRPr="00EE6A8C">
        <w:rPr>
          <w:rFonts w:ascii="Calibri" w:hAnsi="Calibri" w:cs="Calibri"/>
        </w:rPr>
        <w:t>Conversely,</w:t>
      </w:r>
      <w:r w:rsidRPr="00EE6A8C">
        <w:rPr>
          <w:rFonts w:ascii="Calibri" w:hAnsi="Calibri" w:cs="Calibri"/>
          <w:spacing w:val="-3"/>
        </w:rPr>
        <w:t xml:space="preserve"> </w:t>
      </w:r>
      <w:r w:rsidRPr="00EE6A8C">
        <w:rPr>
          <w:rFonts w:ascii="Calibri" w:hAnsi="Calibri" w:cs="Calibri"/>
        </w:rPr>
        <w:t>many</w:t>
      </w:r>
      <w:r w:rsidRPr="00EE6A8C">
        <w:rPr>
          <w:rFonts w:ascii="Calibri" w:hAnsi="Calibri" w:cs="Calibri"/>
          <w:spacing w:val="-1"/>
        </w:rPr>
        <w:t xml:space="preserve"> </w:t>
      </w:r>
      <w:r w:rsidRPr="00EE6A8C">
        <w:rPr>
          <w:rFonts w:ascii="Calibri" w:hAnsi="Calibri" w:cs="Calibri"/>
        </w:rPr>
        <w:t>root causes</w:t>
      </w:r>
      <w:r w:rsidRPr="00EE6A8C">
        <w:rPr>
          <w:rFonts w:ascii="Calibri" w:hAnsi="Calibri" w:cs="Calibri"/>
          <w:spacing w:val="-1"/>
        </w:rPr>
        <w:t xml:space="preserve"> </w:t>
      </w:r>
      <w:r w:rsidRPr="00EE6A8C">
        <w:rPr>
          <w:rFonts w:ascii="Calibri" w:hAnsi="Calibri" w:cs="Calibri"/>
        </w:rPr>
        <w:t>affect</w:t>
      </w:r>
      <w:r w:rsidRPr="00EE6A8C">
        <w:rPr>
          <w:rFonts w:ascii="Calibri" w:hAnsi="Calibri" w:cs="Calibri"/>
          <w:spacing w:val="-2"/>
        </w:rPr>
        <w:t xml:space="preserve"> </w:t>
      </w:r>
      <w:r w:rsidRPr="00EE6A8C">
        <w:rPr>
          <w:rFonts w:ascii="Calibri" w:hAnsi="Calibri" w:cs="Calibri"/>
        </w:rPr>
        <w:t>many</w:t>
      </w:r>
      <w:r w:rsidRPr="00EE6A8C">
        <w:rPr>
          <w:rFonts w:ascii="Calibri" w:hAnsi="Calibri" w:cs="Calibri"/>
          <w:spacing w:val="-1"/>
        </w:rPr>
        <w:t xml:space="preserve"> </w:t>
      </w:r>
      <w:r w:rsidRPr="00EE6A8C">
        <w:rPr>
          <w:rFonts w:ascii="Calibri" w:hAnsi="Calibri" w:cs="Calibri"/>
        </w:rPr>
        <w:t>elements.</w:t>
      </w:r>
      <w:r w:rsidRPr="00EE6A8C">
        <w:rPr>
          <w:rFonts w:ascii="Calibri" w:hAnsi="Calibri" w:cs="Calibri"/>
          <w:spacing w:val="-1"/>
        </w:rPr>
        <w:t xml:space="preserve"> </w:t>
      </w:r>
      <w:r w:rsidRPr="00EE6A8C">
        <w:rPr>
          <w:rFonts w:ascii="Calibri" w:hAnsi="Calibri" w:cs="Calibri"/>
        </w:rPr>
        <w:t>Addressing</w:t>
      </w:r>
      <w:r w:rsidRPr="00EE6A8C">
        <w:rPr>
          <w:rFonts w:ascii="Calibri" w:hAnsi="Calibri" w:cs="Calibri"/>
          <w:spacing w:val="-1"/>
        </w:rPr>
        <w:t xml:space="preserve"> </w:t>
      </w:r>
      <w:r w:rsidRPr="00EE6A8C">
        <w:rPr>
          <w:rFonts w:ascii="Calibri" w:hAnsi="Calibri" w:cs="Calibri"/>
        </w:rPr>
        <w:t>a root</w:t>
      </w:r>
      <w:r w:rsidRPr="00EE6A8C">
        <w:rPr>
          <w:rFonts w:ascii="Calibri" w:hAnsi="Calibri" w:cs="Calibri"/>
          <w:spacing w:val="-2"/>
        </w:rPr>
        <w:t xml:space="preserve"> </w:t>
      </w:r>
      <w:r w:rsidRPr="00EE6A8C">
        <w:rPr>
          <w:rFonts w:ascii="Calibri" w:hAnsi="Calibri" w:cs="Calibri"/>
        </w:rPr>
        <w:t>cause</w:t>
      </w:r>
      <w:r w:rsidRPr="00EE6A8C">
        <w:rPr>
          <w:rFonts w:ascii="Calibri" w:hAnsi="Calibri" w:cs="Calibri"/>
          <w:spacing w:val="-2"/>
        </w:rPr>
        <w:t xml:space="preserve"> </w:t>
      </w:r>
      <w:r w:rsidRPr="00EE6A8C">
        <w:rPr>
          <w:rFonts w:ascii="Calibri" w:hAnsi="Calibri" w:cs="Calibri"/>
        </w:rPr>
        <w:t>that</w:t>
      </w:r>
      <w:r w:rsidRPr="00EE6A8C">
        <w:rPr>
          <w:rFonts w:ascii="Calibri" w:hAnsi="Calibri" w:cs="Calibri"/>
          <w:spacing w:val="-2"/>
        </w:rPr>
        <w:t xml:space="preserve"> </w:t>
      </w:r>
      <w:r w:rsidRPr="00EE6A8C">
        <w:rPr>
          <w:rFonts w:ascii="Calibri" w:hAnsi="Calibri" w:cs="Calibri"/>
        </w:rPr>
        <w:t>will</w:t>
      </w:r>
      <w:r w:rsidRPr="00EE6A8C">
        <w:rPr>
          <w:rFonts w:ascii="Calibri" w:hAnsi="Calibri" w:cs="Calibri"/>
          <w:spacing w:val="-1"/>
        </w:rPr>
        <w:t xml:space="preserve"> </w:t>
      </w:r>
      <w:r w:rsidRPr="00EE6A8C">
        <w:rPr>
          <w:rFonts w:ascii="Calibri" w:hAnsi="Calibri" w:cs="Calibri"/>
        </w:rPr>
        <w:t>help</w:t>
      </w:r>
      <w:r w:rsidRPr="00EE6A8C">
        <w:rPr>
          <w:rFonts w:ascii="Calibri" w:hAnsi="Calibri" w:cs="Calibri"/>
          <w:spacing w:val="-2"/>
        </w:rPr>
        <w:t xml:space="preserve"> </w:t>
      </w:r>
      <w:r w:rsidRPr="00EE6A8C">
        <w:rPr>
          <w:rFonts w:ascii="Calibri" w:hAnsi="Calibri" w:cs="Calibri"/>
        </w:rPr>
        <w:t>attract</w:t>
      </w:r>
      <w:r w:rsidRPr="00EE6A8C">
        <w:rPr>
          <w:rFonts w:ascii="Calibri" w:hAnsi="Calibri" w:cs="Calibri"/>
          <w:spacing w:val="-2"/>
        </w:rPr>
        <w:t xml:space="preserve"> </w:t>
      </w:r>
      <w:r w:rsidRPr="00EE6A8C">
        <w:rPr>
          <w:rFonts w:ascii="Calibri" w:hAnsi="Calibri" w:cs="Calibri"/>
        </w:rPr>
        <w:t>one</w:t>
      </w:r>
      <w:r w:rsidRPr="00EE6A8C">
        <w:rPr>
          <w:rFonts w:ascii="Calibri" w:hAnsi="Calibri" w:cs="Calibri"/>
          <w:spacing w:val="-3"/>
        </w:rPr>
        <w:t xml:space="preserve"> </w:t>
      </w:r>
      <w:r w:rsidRPr="00EE6A8C">
        <w:rPr>
          <w:rFonts w:ascii="Calibri" w:hAnsi="Calibri" w:cs="Calibri"/>
        </w:rPr>
        <w:t>type of</w:t>
      </w:r>
      <w:r w:rsidRPr="00EE6A8C">
        <w:rPr>
          <w:rFonts w:ascii="Calibri" w:hAnsi="Calibri" w:cs="Calibri"/>
          <w:spacing w:val="-1"/>
        </w:rPr>
        <w:t xml:space="preserve"> </w:t>
      </w:r>
      <w:r w:rsidRPr="00EE6A8C">
        <w:rPr>
          <w:rFonts w:ascii="Calibri" w:hAnsi="Calibri" w:cs="Calibri"/>
        </w:rPr>
        <w:t>employee</w:t>
      </w:r>
      <w:r w:rsidRPr="00EE6A8C">
        <w:rPr>
          <w:rFonts w:ascii="Calibri" w:hAnsi="Calibri" w:cs="Calibri"/>
          <w:spacing w:val="-2"/>
        </w:rPr>
        <w:t xml:space="preserve"> </w:t>
      </w:r>
      <w:r w:rsidRPr="00EE6A8C">
        <w:rPr>
          <w:rFonts w:ascii="Calibri" w:hAnsi="Calibri" w:cs="Calibri"/>
        </w:rPr>
        <w:t>will</w:t>
      </w:r>
      <w:r w:rsidRPr="00EE6A8C">
        <w:rPr>
          <w:rFonts w:ascii="Calibri" w:hAnsi="Calibri" w:cs="Calibri"/>
          <w:spacing w:val="-1"/>
        </w:rPr>
        <w:t xml:space="preserve"> </w:t>
      </w:r>
      <w:r w:rsidRPr="00EE6A8C">
        <w:rPr>
          <w:rFonts w:ascii="Calibri" w:hAnsi="Calibri" w:cs="Calibri"/>
        </w:rPr>
        <w:t>likely</w:t>
      </w:r>
      <w:r w:rsidRPr="00EE6A8C">
        <w:rPr>
          <w:rFonts w:ascii="Calibri" w:hAnsi="Calibri" w:cs="Calibri"/>
          <w:spacing w:val="-1"/>
        </w:rPr>
        <w:t xml:space="preserve"> </w:t>
      </w:r>
      <w:r w:rsidRPr="00EE6A8C">
        <w:rPr>
          <w:rFonts w:ascii="Calibri" w:hAnsi="Calibri" w:cs="Calibri"/>
        </w:rPr>
        <w:t>have</w:t>
      </w:r>
      <w:r w:rsidRPr="00EE6A8C">
        <w:rPr>
          <w:rFonts w:ascii="Calibri" w:hAnsi="Calibri" w:cs="Calibri"/>
          <w:spacing w:val="-2"/>
        </w:rPr>
        <w:t xml:space="preserve"> </w:t>
      </w:r>
      <w:r w:rsidRPr="00EE6A8C">
        <w:rPr>
          <w:rFonts w:ascii="Calibri" w:hAnsi="Calibri" w:cs="Calibri"/>
        </w:rPr>
        <w:t>spillover</w:t>
      </w:r>
      <w:r w:rsidRPr="00EE6A8C">
        <w:rPr>
          <w:rFonts w:ascii="Calibri" w:hAnsi="Calibri" w:cs="Calibri"/>
          <w:spacing w:val="-3"/>
        </w:rPr>
        <w:t xml:space="preserve"> </w:t>
      </w:r>
      <w:r w:rsidRPr="00EE6A8C">
        <w:rPr>
          <w:rFonts w:ascii="Calibri" w:hAnsi="Calibri" w:cs="Calibri"/>
        </w:rPr>
        <w:t>effects,</w:t>
      </w:r>
      <w:r w:rsidRPr="00EE6A8C">
        <w:rPr>
          <w:rFonts w:ascii="Calibri" w:hAnsi="Calibri" w:cs="Calibri"/>
          <w:spacing w:val="-3"/>
        </w:rPr>
        <w:t xml:space="preserve"> </w:t>
      </w:r>
      <w:r w:rsidRPr="00EE6A8C">
        <w:rPr>
          <w:rFonts w:ascii="Calibri" w:hAnsi="Calibri" w:cs="Calibri"/>
        </w:rPr>
        <w:t>helping</w:t>
      </w:r>
      <w:r w:rsidRPr="00EE6A8C">
        <w:rPr>
          <w:rFonts w:ascii="Calibri" w:hAnsi="Calibri" w:cs="Calibri"/>
          <w:spacing w:val="-3"/>
        </w:rPr>
        <w:t xml:space="preserve"> </w:t>
      </w:r>
      <w:r w:rsidRPr="00EE6A8C">
        <w:rPr>
          <w:rFonts w:ascii="Calibri" w:hAnsi="Calibri" w:cs="Calibri"/>
        </w:rPr>
        <w:t>with</w:t>
      </w:r>
      <w:r w:rsidRPr="00EE6A8C">
        <w:rPr>
          <w:rFonts w:ascii="Calibri" w:hAnsi="Calibri" w:cs="Calibri"/>
          <w:spacing w:val="-2"/>
        </w:rPr>
        <w:t xml:space="preserve"> </w:t>
      </w:r>
      <w:r w:rsidRPr="00EE6A8C">
        <w:rPr>
          <w:rFonts w:ascii="Calibri" w:hAnsi="Calibri" w:cs="Calibri"/>
        </w:rPr>
        <w:t>the</w:t>
      </w:r>
      <w:r w:rsidRPr="00EE6A8C">
        <w:rPr>
          <w:rFonts w:ascii="Calibri" w:hAnsi="Calibri" w:cs="Calibri"/>
          <w:spacing w:val="-2"/>
        </w:rPr>
        <w:t xml:space="preserve"> </w:t>
      </w:r>
      <w:r w:rsidRPr="00EE6A8C">
        <w:rPr>
          <w:rFonts w:ascii="Calibri" w:hAnsi="Calibri" w:cs="Calibri"/>
        </w:rPr>
        <w:t>recruitment</w:t>
      </w:r>
      <w:r w:rsidRPr="00EE6A8C">
        <w:rPr>
          <w:rFonts w:ascii="Calibri" w:hAnsi="Calibri" w:cs="Calibri"/>
          <w:spacing w:val="-2"/>
        </w:rPr>
        <w:t xml:space="preserve"> </w:t>
      </w:r>
      <w:r w:rsidRPr="00EE6A8C">
        <w:rPr>
          <w:rFonts w:ascii="Calibri" w:hAnsi="Calibri" w:cs="Calibri"/>
        </w:rPr>
        <w:t>of</w:t>
      </w:r>
      <w:r w:rsidRPr="00EE6A8C">
        <w:rPr>
          <w:rFonts w:ascii="Calibri" w:hAnsi="Calibri" w:cs="Calibri"/>
          <w:spacing w:val="-1"/>
        </w:rPr>
        <w:t xml:space="preserve"> </w:t>
      </w:r>
      <w:r w:rsidRPr="00EE6A8C">
        <w:rPr>
          <w:rFonts w:ascii="Calibri" w:hAnsi="Calibri" w:cs="Calibri"/>
        </w:rPr>
        <w:t>other types</w:t>
      </w:r>
      <w:r w:rsidRPr="00EE6A8C">
        <w:rPr>
          <w:rFonts w:ascii="Calibri" w:hAnsi="Calibri" w:cs="Calibri"/>
          <w:spacing w:val="-1"/>
        </w:rPr>
        <w:t xml:space="preserve"> </w:t>
      </w:r>
      <w:r w:rsidRPr="00EE6A8C">
        <w:rPr>
          <w:rFonts w:ascii="Calibri" w:hAnsi="Calibri" w:cs="Calibri"/>
        </w:rPr>
        <w:t>of individuals.</w:t>
      </w:r>
      <w:r w:rsidRPr="00EE6A8C">
        <w:rPr>
          <w:rFonts w:ascii="Calibri" w:hAnsi="Calibri" w:cs="Calibri"/>
          <w:spacing w:val="-1"/>
        </w:rPr>
        <w:t xml:space="preserve"> </w:t>
      </w:r>
      <w:r w:rsidRPr="00EE6A8C">
        <w:rPr>
          <w:rFonts w:ascii="Calibri" w:hAnsi="Calibri" w:cs="Calibri"/>
        </w:rPr>
        <w:t>The more</w:t>
      </w:r>
      <w:r w:rsidRPr="00EE6A8C">
        <w:rPr>
          <w:rFonts w:ascii="Calibri" w:hAnsi="Calibri" w:cs="Calibri"/>
          <w:spacing w:val="-2"/>
        </w:rPr>
        <w:t xml:space="preserve"> </w:t>
      </w:r>
      <w:r w:rsidRPr="00EE6A8C">
        <w:rPr>
          <w:rFonts w:ascii="Calibri" w:hAnsi="Calibri" w:cs="Calibri"/>
        </w:rPr>
        <w:t>foundational</w:t>
      </w:r>
      <w:r w:rsidRPr="00EE6A8C">
        <w:rPr>
          <w:rFonts w:ascii="Calibri" w:hAnsi="Calibri" w:cs="Calibri"/>
          <w:spacing w:val="-3"/>
        </w:rPr>
        <w:t xml:space="preserve"> </w:t>
      </w:r>
      <w:r w:rsidRPr="00EE6A8C">
        <w:rPr>
          <w:rFonts w:ascii="Calibri" w:hAnsi="Calibri" w:cs="Calibri"/>
        </w:rPr>
        <w:t>root causes</w:t>
      </w:r>
      <w:r w:rsidRPr="00EE6A8C">
        <w:rPr>
          <w:rFonts w:ascii="Calibri" w:hAnsi="Calibri" w:cs="Calibri"/>
          <w:spacing w:val="-3"/>
        </w:rPr>
        <w:t xml:space="preserve"> </w:t>
      </w:r>
      <w:r w:rsidRPr="00EE6A8C">
        <w:rPr>
          <w:rFonts w:ascii="Calibri" w:hAnsi="Calibri" w:cs="Calibri"/>
        </w:rPr>
        <w:t>(e.g.</w:t>
      </w:r>
      <w:r w:rsidRPr="00EE6A8C">
        <w:rPr>
          <w:rFonts w:ascii="Calibri" w:hAnsi="Calibri" w:cs="Calibri"/>
          <w:spacing w:val="-1"/>
        </w:rPr>
        <w:t xml:space="preserve"> </w:t>
      </w:r>
      <w:r w:rsidRPr="00EE6A8C">
        <w:rPr>
          <w:rFonts w:ascii="Calibri" w:hAnsi="Calibri" w:cs="Calibri"/>
        </w:rPr>
        <w:t>salary</w:t>
      </w:r>
      <w:r w:rsidRPr="00EE6A8C">
        <w:rPr>
          <w:rFonts w:ascii="Calibri" w:hAnsi="Calibri" w:cs="Calibri"/>
          <w:spacing w:val="-1"/>
        </w:rPr>
        <w:t xml:space="preserve"> </w:t>
      </w:r>
      <w:r w:rsidRPr="00EE6A8C">
        <w:rPr>
          <w:rFonts w:ascii="Calibri" w:hAnsi="Calibri" w:cs="Calibri"/>
        </w:rPr>
        <w:t>and wages)</w:t>
      </w:r>
      <w:r w:rsidRPr="00EE6A8C">
        <w:rPr>
          <w:rFonts w:ascii="Calibri" w:hAnsi="Calibri" w:cs="Calibri"/>
          <w:spacing w:val="-1"/>
        </w:rPr>
        <w:t xml:space="preserve"> </w:t>
      </w:r>
      <w:r w:rsidRPr="00EE6A8C">
        <w:rPr>
          <w:rFonts w:ascii="Calibri" w:hAnsi="Calibri" w:cs="Calibri"/>
        </w:rPr>
        <w:t>will</w:t>
      </w:r>
      <w:r w:rsidRPr="00EE6A8C">
        <w:rPr>
          <w:rFonts w:ascii="Calibri" w:hAnsi="Calibri" w:cs="Calibri"/>
          <w:spacing w:val="-3"/>
        </w:rPr>
        <w:t xml:space="preserve"> </w:t>
      </w:r>
      <w:r w:rsidRPr="00EE6A8C">
        <w:rPr>
          <w:rFonts w:ascii="Calibri" w:hAnsi="Calibri" w:cs="Calibri"/>
        </w:rPr>
        <w:t>have more</w:t>
      </w:r>
      <w:r w:rsidRPr="00EE6A8C">
        <w:rPr>
          <w:rFonts w:ascii="Calibri" w:hAnsi="Calibri" w:cs="Calibri"/>
          <w:spacing w:val="-1"/>
        </w:rPr>
        <w:t xml:space="preserve"> </w:t>
      </w:r>
      <w:r w:rsidRPr="00EE6A8C">
        <w:rPr>
          <w:rFonts w:ascii="Calibri" w:hAnsi="Calibri" w:cs="Calibri"/>
        </w:rPr>
        <w:t>spillover</w:t>
      </w:r>
      <w:r w:rsidRPr="00EE6A8C">
        <w:rPr>
          <w:rFonts w:ascii="Calibri" w:hAnsi="Calibri" w:cs="Calibri"/>
          <w:spacing w:val="-3"/>
        </w:rPr>
        <w:t xml:space="preserve"> </w:t>
      </w:r>
      <w:r w:rsidRPr="00EE6A8C">
        <w:rPr>
          <w:rFonts w:ascii="Calibri" w:hAnsi="Calibri" w:cs="Calibri"/>
        </w:rPr>
        <w:t>effects</w:t>
      </w:r>
      <w:r w:rsidRPr="00EE6A8C">
        <w:rPr>
          <w:rFonts w:ascii="Calibri" w:hAnsi="Calibri" w:cs="Calibri"/>
          <w:spacing w:val="-3"/>
        </w:rPr>
        <w:t xml:space="preserve"> </w:t>
      </w:r>
      <w:r w:rsidRPr="00EE6A8C">
        <w:rPr>
          <w:rFonts w:ascii="Calibri" w:hAnsi="Calibri" w:cs="Calibri"/>
        </w:rPr>
        <w:t>than element-specific</w:t>
      </w:r>
      <w:r w:rsidRPr="00EE6A8C">
        <w:rPr>
          <w:rFonts w:ascii="Calibri" w:hAnsi="Calibri" w:cs="Calibri"/>
          <w:spacing w:val="-1"/>
        </w:rPr>
        <w:t xml:space="preserve"> </w:t>
      </w:r>
      <w:r w:rsidRPr="00EE6A8C">
        <w:rPr>
          <w:rFonts w:ascii="Calibri" w:hAnsi="Calibri" w:cs="Calibri"/>
        </w:rPr>
        <w:t>root causes.</w:t>
      </w:r>
    </w:p>
    <w:p w14:paraId="6440A19A" w14:textId="77777777" w:rsidR="00D9096C" w:rsidRPr="00EE6A8C" w:rsidRDefault="00D9096C" w:rsidP="00D9096C">
      <w:pPr>
        <w:kinsoku w:val="0"/>
        <w:overflowPunct w:val="0"/>
        <w:autoSpaceDE w:val="0"/>
        <w:autoSpaceDN w:val="0"/>
        <w:adjustRightInd w:val="0"/>
        <w:spacing w:before="9" w:after="0" w:line="240" w:lineRule="auto"/>
        <w:rPr>
          <w:rFonts w:ascii="Calibri" w:hAnsi="Calibri" w:cs="Calibri"/>
        </w:rPr>
      </w:pPr>
    </w:p>
    <w:p w14:paraId="1E84859C" w14:textId="77777777" w:rsidR="00D9096C" w:rsidRPr="00EE6A8C" w:rsidRDefault="00D9096C" w:rsidP="00D9096C">
      <w:pPr>
        <w:kinsoku w:val="0"/>
        <w:overflowPunct w:val="0"/>
        <w:autoSpaceDE w:val="0"/>
        <w:autoSpaceDN w:val="0"/>
        <w:adjustRightInd w:val="0"/>
        <w:spacing w:after="0" w:line="256" w:lineRule="auto"/>
        <w:ind w:left="116" w:right="455"/>
        <w:rPr>
          <w:rFonts w:ascii="Calibri" w:hAnsi="Calibri" w:cs="Calibri"/>
        </w:rPr>
      </w:pPr>
      <w:r w:rsidRPr="00EE6A8C">
        <w:rPr>
          <w:rFonts w:ascii="Calibri" w:hAnsi="Calibri" w:cs="Calibri"/>
        </w:rPr>
        <w:t>Below is a list of possible actions for Jackson County to take as part of a plan to tackle the selected root causes. The workgroup chose to pursue the underlined items.</w:t>
      </w:r>
    </w:p>
    <w:p w14:paraId="5D068464" w14:textId="77777777" w:rsidR="00D9096C" w:rsidRPr="00EE6A8C" w:rsidRDefault="00D9096C" w:rsidP="00D9096C">
      <w:pPr>
        <w:kinsoku w:val="0"/>
        <w:overflowPunct w:val="0"/>
        <w:autoSpaceDE w:val="0"/>
        <w:autoSpaceDN w:val="0"/>
        <w:adjustRightInd w:val="0"/>
        <w:spacing w:before="4" w:after="0" w:line="240" w:lineRule="auto"/>
        <w:rPr>
          <w:rFonts w:ascii="Calibri" w:hAnsi="Calibri" w:cs="Calibri"/>
        </w:rPr>
      </w:pPr>
    </w:p>
    <w:p w14:paraId="5E11DE8C" w14:textId="77777777" w:rsidR="00D9096C" w:rsidRPr="00EE6A8C" w:rsidRDefault="00D9096C" w:rsidP="00D9096C">
      <w:pPr>
        <w:kinsoku w:val="0"/>
        <w:overflowPunct w:val="0"/>
        <w:autoSpaceDE w:val="0"/>
        <w:autoSpaceDN w:val="0"/>
        <w:adjustRightInd w:val="0"/>
        <w:spacing w:after="0" w:line="240" w:lineRule="auto"/>
        <w:ind w:left="116"/>
        <w:outlineLvl w:val="0"/>
        <w:rPr>
          <w:rFonts w:ascii="Calibri" w:hAnsi="Calibri" w:cs="Calibri"/>
          <w:b/>
          <w:bCs/>
        </w:rPr>
      </w:pPr>
      <w:r w:rsidRPr="00EE6A8C">
        <w:rPr>
          <w:rFonts w:ascii="Calibri" w:hAnsi="Calibri" w:cs="Calibri"/>
          <w:b/>
          <w:bCs/>
        </w:rPr>
        <w:t>Child Care</w:t>
      </w:r>
    </w:p>
    <w:p w14:paraId="6E93821D" w14:textId="77777777" w:rsidR="00D9096C" w:rsidRPr="00EE6A8C" w:rsidRDefault="00D9096C" w:rsidP="00D9096C">
      <w:pPr>
        <w:numPr>
          <w:ilvl w:val="0"/>
          <w:numId w:val="28"/>
        </w:numPr>
        <w:tabs>
          <w:tab w:val="left" w:pos="836"/>
        </w:tabs>
        <w:kinsoku w:val="0"/>
        <w:overflowPunct w:val="0"/>
        <w:autoSpaceDE w:val="0"/>
        <w:autoSpaceDN w:val="0"/>
        <w:adjustRightInd w:val="0"/>
        <w:spacing w:before="25" w:after="0" w:line="252" w:lineRule="auto"/>
        <w:ind w:right="643"/>
        <w:rPr>
          <w:rFonts w:ascii="Calibri" w:hAnsi="Calibri" w:cs="Calibri"/>
        </w:rPr>
      </w:pPr>
      <w:r w:rsidRPr="00EE6A8C">
        <w:rPr>
          <w:rFonts w:ascii="Calibri" w:hAnsi="Calibri" w:cs="Calibri"/>
        </w:rPr>
        <w:t>Evaluate the current state of the local child care availability and trends. Survey day cares, companies, and employees.</w:t>
      </w:r>
    </w:p>
    <w:p w14:paraId="2BF389E6" w14:textId="77777777" w:rsidR="00D9096C" w:rsidRPr="00EE6A8C" w:rsidRDefault="00D9096C" w:rsidP="00D9096C">
      <w:pPr>
        <w:numPr>
          <w:ilvl w:val="0"/>
          <w:numId w:val="28"/>
        </w:numPr>
        <w:tabs>
          <w:tab w:val="left" w:pos="836"/>
        </w:tabs>
        <w:kinsoku w:val="0"/>
        <w:overflowPunct w:val="0"/>
        <w:autoSpaceDE w:val="0"/>
        <w:autoSpaceDN w:val="0"/>
        <w:adjustRightInd w:val="0"/>
        <w:spacing w:before="8" w:after="0" w:line="254" w:lineRule="auto"/>
        <w:ind w:right="126"/>
        <w:rPr>
          <w:rFonts w:ascii="Calibri" w:hAnsi="Calibri" w:cs="Calibri"/>
        </w:rPr>
      </w:pPr>
      <w:r w:rsidRPr="00EE6A8C">
        <w:rPr>
          <w:rFonts w:ascii="Calibri" w:hAnsi="Calibri" w:cs="Calibri"/>
          <w:u w:val="single"/>
        </w:rPr>
        <w:t>Facilitate a child care solutions group to develop and implement a plan to provide community-</w:t>
      </w:r>
      <w:r w:rsidRPr="00EE6A8C">
        <w:rPr>
          <w:rFonts w:ascii="Calibri" w:hAnsi="Calibri" w:cs="Calibri"/>
        </w:rPr>
        <w:t xml:space="preserve"> </w:t>
      </w:r>
      <w:r w:rsidRPr="00EE6A8C">
        <w:rPr>
          <w:rFonts w:ascii="Calibri" w:hAnsi="Calibri" w:cs="Calibri"/>
          <w:u w:val="single"/>
        </w:rPr>
        <w:t>based solutions.</w:t>
      </w:r>
    </w:p>
    <w:p w14:paraId="38FDFDAB" w14:textId="77777777" w:rsidR="00D9096C" w:rsidRPr="00EE6A8C" w:rsidRDefault="00D9096C" w:rsidP="00D9096C">
      <w:pPr>
        <w:numPr>
          <w:ilvl w:val="0"/>
          <w:numId w:val="28"/>
        </w:numPr>
        <w:tabs>
          <w:tab w:val="left" w:pos="836"/>
        </w:tabs>
        <w:kinsoku w:val="0"/>
        <w:overflowPunct w:val="0"/>
        <w:autoSpaceDE w:val="0"/>
        <w:autoSpaceDN w:val="0"/>
        <w:adjustRightInd w:val="0"/>
        <w:spacing w:before="5" w:after="0" w:line="240" w:lineRule="auto"/>
        <w:ind w:hanging="361"/>
        <w:rPr>
          <w:rFonts w:ascii="Calibri" w:hAnsi="Calibri" w:cs="Calibri"/>
        </w:rPr>
      </w:pPr>
      <w:r w:rsidRPr="00EE6A8C">
        <w:rPr>
          <w:rFonts w:ascii="Calibri" w:hAnsi="Calibri" w:cs="Calibri"/>
        </w:rPr>
        <w:t>Facilitate a peer group discussion of child care best practices.</w:t>
      </w:r>
    </w:p>
    <w:p w14:paraId="02F95D0B" w14:textId="77777777" w:rsidR="00D9096C" w:rsidRPr="00EE6A8C" w:rsidRDefault="00D9096C" w:rsidP="00D9096C">
      <w:pPr>
        <w:numPr>
          <w:ilvl w:val="0"/>
          <w:numId w:val="28"/>
        </w:numPr>
        <w:tabs>
          <w:tab w:val="left" w:pos="836"/>
        </w:tabs>
        <w:kinsoku w:val="0"/>
        <w:overflowPunct w:val="0"/>
        <w:autoSpaceDE w:val="0"/>
        <w:autoSpaceDN w:val="0"/>
        <w:adjustRightInd w:val="0"/>
        <w:spacing w:before="20" w:after="0" w:line="240" w:lineRule="auto"/>
        <w:rPr>
          <w:rFonts w:ascii="Calibri" w:hAnsi="Calibri" w:cs="Calibri"/>
        </w:rPr>
      </w:pPr>
      <w:r w:rsidRPr="00EE6A8C">
        <w:rPr>
          <w:rFonts w:ascii="Calibri" w:hAnsi="Calibri" w:cs="Calibri"/>
        </w:rPr>
        <w:t>Provide education on tax breaks, programs, etc.</w:t>
      </w:r>
    </w:p>
    <w:p w14:paraId="33733342" w14:textId="77777777" w:rsidR="00D9096C" w:rsidRPr="00EE6A8C" w:rsidRDefault="00D9096C" w:rsidP="00D9096C">
      <w:pPr>
        <w:numPr>
          <w:ilvl w:val="0"/>
          <w:numId w:val="28"/>
        </w:numPr>
        <w:tabs>
          <w:tab w:val="left" w:pos="836"/>
        </w:tabs>
        <w:kinsoku w:val="0"/>
        <w:overflowPunct w:val="0"/>
        <w:autoSpaceDE w:val="0"/>
        <w:autoSpaceDN w:val="0"/>
        <w:adjustRightInd w:val="0"/>
        <w:spacing w:before="18" w:after="0" w:line="254" w:lineRule="auto"/>
        <w:ind w:right="1044"/>
        <w:rPr>
          <w:rFonts w:ascii="Calibri" w:hAnsi="Calibri" w:cs="Calibri"/>
        </w:rPr>
      </w:pPr>
      <w:r w:rsidRPr="00EE6A8C">
        <w:rPr>
          <w:rFonts w:ascii="Calibri" w:hAnsi="Calibri" w:cs="Calibri"/>
        </w:rPr>
        <w:t>Provide mentoring and programming to help struggling daycare centers and in-home providers become more profitable.</w:t>
      </w:r>
    </w:p>
    <w:p w14:paraId="658230A9" w14:textId="77777777" w:rsidR="00D9096C" w:rsidRPr="00EE6A8C" w:rsidRDefault="00D9096C" w:rsidP="00D9096C">
      <w:pPr>
        <w:kinsoku w:val="0"/>
        <w:overflowPunct w:val="0"/>
        <w:autoSpaceDE w:val="0"/>
        <w:autoSpaceDN w:val="0"/>
        <w:adjustRightInd w:val="0"/>
        <w:spacing w:before="10" w:after="0" w:line="240" w:lineRule="auto"/>
        <w:rPr>
          <w:rFonts w:ascii="Calibri" w:hAnsi="Calibri" w:cs="Calibri"/>
        </w:rPr>
      </w:pPr>
    </w:p>
    <w:p w14:paraId="4E91B164" w14:textId="77777777" w:rsidR="00D9096C" w:rsidRPr="00EE6A8C" w:rsidRDefault="00D9096C" w:rsidP="00D9096C">
      <w:pPr>
        <w:kinsoku w:val="0"/>
        <w:overflowPunct w:val="0"/>
        <w:autoSpaceDE w:val="0"/>
        <w:autoSpaceDN w:val="0"/>
        <w:adjustRightInd w:val="0"/>
        <w:spacing w:after="0" w:line="240" w:lineRule="auto"/>
        <w:ind w:left="116"/>
        <w:outlineLvl w:val="0"/>
        <w:rPr>
          <w:rFonts w:ascii="Calibri" w:hAnsi="Calibri" w:cs="Calibri"/>
          <w:b/>
          <w:bCs/>
          <w:spacing w:val="-2"/>
        </w:rPr>
      </w:pPr>
      <w:r w:rsidRPr="00EE6A8C">
        <w:rPr>
          <w:rFonts w:ascii="Calibri" w:hAnsi="Calibri" w:cs="Calibri"/>
          <w:b/>
          <w:bCs/>
          <w:spacing w:val="-2"/>
        </w:rPr>
        <w:t>Culture</w:t>
      </w:r>
    </w:p>
    <w:p w14:paraId="464F15AE" w14:textId="77777777" w:rsidR="00D9096C" w:rsidRPr="00EE6A8C" w:rsidRDefault="00D9096C" w:rsidP="00D9096C">
      <w:pPr>
        <w:numPr>
          <w:ilvl w:val="0"/>
          <w:numId w:val="28"/>
        </w:numPr>
        <w:tabs>
          <w:tab w:val="left" w:pos="836"/>
        </w:tabs>
        <w:kinsoku w:val="0"/>
        <w:overflowPunct w:val="0"/>
        <w:autoSpaceDE w:val="0"/>
        <w:autoSpaceDN w:val="0"/>
        <w:adjustRightInd w:val="0"/>
        <w:spacing w:before="26" w:after="0" w:line="240" w:lineRule="auto"/>
        <w:rPr>
          <w:rFonts w:ascii="Calibri" w:hAnsi="Calibri" w:cs="Calibri"/>
        </w:rPr>
      </w:pPr>
      <w:r w:rsidRPr="00EE6A8C">
        <w:rPr>
          <w:rFonts w:ascii="Calibri" w:hAnsi="Calibri" w:cs="Calibri"/>
        </w:rPr>
        <w:t>Analyze turnover rates within the county.</w:t>
      </w:r>
    </w:p>
    <w:p w14:paraId="62FF9192" w14:textId="77777777" w:rsidR="00D9096C" w:rsidRPr="00EE6A8C" w:rsidRDefault="00D9096C" w:rsidP="00D9096C">
      <w:pPr>
        <w:numPr>
          <w:ilvl w:val="0"/>
          <w:numId w:val="28"/>
        </w:numPr>
        <w:tabs>
          <w:tab w:val="left" w:pos="836"/>
        </w:tabs>
        <w:kinsoku w:val="0"/>
        <w:overflowPunct w:val="0"/>
        <w:autoSpaceDE w:val="0"/>
        <w:autoSpaceDN w:val="0"/>
        <w:adjustRightInd w:val="0"/>
        <w:spacing w:before="18" w:after="0" w:line="240" w:lineRule="auto"/>
        <w:rPr>
          <w:rFonts w:ascii="Calibri" w:hAnsi="Calibri" w:cs="Calibri"/>
        </w:rPr>
      </w:pPr>
      <w:r w:rsidRPr="00EE6A8C">
        <w:rPr>
          <w:rFonts w:ascii="Calibri" w:hAnsi="Calibri" w:cs="Calibri"/>
        </w:rPr>
        <w:t>Create a local HR peer group focused on improving culture.</w:t>
      </w:r>
    </w:p>
    <w:p w14:paraId="01807452" w14:textId="77777777" w:rsidR="00D9096C" w:rsidRPr="00EE6A8C" w:rsidRDefault="00D9096C" w:rsidP="00D9096C">
      <w:pPr>
        <w:numPr>
          <w:ilvl w:val="0"/>
          <w:numId w:val="28"/>
        </w:numPr>
        <w:tabs>
          <w:tab w:val="left" w:pos="836"/>
        </w:tabs>
        <w:kinsoku w:val="0"/>
        <w:overflowPunct w:val="0"/>
        <w:autoSpaceDE w:val="0"/>
        <w:autoSpaceDN w:val="0"/>
        <w:adjustRightInd w:val="0"/>
        <w:spacing w:before="21" w:after="0" w:line="252" w:lineRule="auto"/>
        <w:ind w:right="1010"/>
        <w:rPr>
          <w:rFonts w:ascii="Calibri" w:hAnsi="Calibri" w:cs="Calibri"/>
        </w:rPr>
      </w:pPr>
      <w:r w:rsidRPr="00EE6A8C">
        <w:rPr>
          <w:rFonts w:ascii="Calibri" w:hAnsi="Calibri" w:cs="Calibri"/>
        </w:rPr>
        <w:t>Complete company culture audits to understand company-specific best practices and opportunities as they pertain to workforce.</w:t>
      </w:r>
    </w:p>
    <w:p w14:paraId="37FB1EF1" w14:textId="77777777" w:rsidR="00D9096C" w:rsidRPr="00EE6A8C" w:rsidRDefault="00D9096C" w:rsidP="00D9096C">
      <w:pPr>
        <w:numPr>
          <w:ilvl w:val="0"/>
          <w:numId w:val="28"/>
        </w:numPr>
        <w:tabs>
          <w:tab w:val="left" w:pos="836"/>
        </w:tabs>
        <w:kinsoku w:val="0"/>
        <w:overflowPunct w:val="0"/>
        <w:autoSpaceDE w:val="0"/>
        <w:autoSpaceDN w:val="0"/>
        <w:adjustRightInd w:val="0"/>
        <w:spacing w:before="10" w:after="0" w:line="240" w:lineRule="auto"/>
        <w:rPr>
          <w:rFonts w:ascii="Calibri" w:hAnsi="Calibri" w:cs="Calibri"/>
        </w:rPr>
      </w:pPr>
      <w:r w:rsidRPr="00EE6A8C">
        <w:rPr>
          <w:rFonts w:ascii="Calibri" w:hAnsi="Calibri" w:cs="Calibri"/>
        </w:rPr>
        <w:t>Implement directed C-Level counseling on building company culture.</w:t>
      </w:r>
    </w:p>
    <w:p w14:paraId="37DEE363" w14:textId="77777777" w:rsidR="00D9096C" w:rsidRPr="00EE6A8C" w:rsidRDefault="00D9096C" w:rsidP="00D9096C">
      <w:pPr>
        <w:numPr>
          <w:ilvl w:val="0"/>
          <w:numId w:val="28"/>
        </w:numPr>
        <w:tabs>
          <w:tab w:val="left" w:pos="836"/>
        </w:tabs>
        <w:kinsoku w:val="0"/>
        <w:overflowPunct w:val="0"/>
        <w:autoSpaceDE w:val="0"/>
        <w:autoSpaceDN w:val="0"/>
        <w:adjustRightInd w:val="0"/>
        <w:spacing w:before="18" w:after="0" w:line="254" w:lineRule="auto"/>
        <w:ind w:right="748"/>
        <w:rPr>
          <w:rFonts w:ascii="Calibri" w:hAnsi="Calibri" w:cs="Calibri"/>
        </w:rPr>
      </w:pPr>
      <w:r w:rsidRPr="00EE6A8C">
        <w:rPr>
          <w:rFonts w:ascii="Calibri" w:hAnsi="Calibri" w:cs="Calibri"/>
          <w:u w:val="single"/>
        </w:rPr>
        <w:t>Provide educational programming/coaching on specific elements of improving company</w:t>
      </w:r>
      <w:r w:rsidRPr="00EE6A8C">
        <w:rPr>
          <w:rFonts w:ascii="Calibri" w:hAnsi="Calibri" w:cs="Calibri"/>
        </w:rPr>
        <w:t xml:space="preserve"> </w:t>
      </w:r>
      <w:r w:rsidRPr="00EE6A8C">
        <w:rPr>
          <w:rFonts w:ascii="Calibri" w:hAnsi="Calibri" w:cs="Calibri"/>
          <w:u w:val="single"/>
        </w:rPr>
        <w:t>culture, either as part of a peer group or through 1-on-1 assistance.</w:t>
      </w:r>
    </w:p>
    <w:p w14:paraId="11DECE57" w14:textId="4684713D" w:rsidR="00D9096C" w:rsidRPr="00EE6A8C" w:rsidRDefault="001D0173" w:rsidP="001D0173">
      <w:pPr>
        <w:kinsoku w:val="0"/>
        <w:overflowPunct w:val="0"/>
        <w:autoSpaceDE w:val="0"/>
        <w:autoSpaceDN w:val="0"/>
        <w:adjustRightInd w:val="0"/>
        <w:spacing w:before="177" w:after="0" w:line="240" w:lineRule="auto"/>
        <w:ind w:right="104"/>
        <w:jc w:val="right"/>
        <w:rPr>
          <w:rFonts w:ascii="Calibri" w:hAnsi="Calibri" w:cs="Calibri"/>
        </w:rPr>
      </w:pPr>
      <w:r w:rsidRPr="00EE6A8C">
        <w:rPr>
          <w:rFonts w:ascii="Calibri" w:hAnsi="Calibri" w:cs="Calibri"/>
        </w:rPr>
        <w:t xml:space="preserve">  </w:t>
      </w:r>
      <w:r w:rsidR="00D9096C" w:rsidRPr="00EE6A8C">
        <w:rPr>
          <w:rFonts w:ascii="Calibri" w:hAnsi="Calibri" w:cs="Calibri"/>
        </w:rPr>
        <w:t>Hold community-company foreign born populations welcoming training.</w:t>
      </w:r>
    </w:p>
    <w:p w14:paraId="2B9E9076" w14:textId="77777777" w:rsidR="00D9096C" w:rsidRPr="00EE6A8C" w:rsidRDefault="00D9096C" w:rsidP="00D9096C">
      <w:pPr>
        <w:kinsoku w:val="0"/>
        <w:overflowPunct w:val="0"/>
        <w:autoSpaceDE w:val="0"/>
        <w:autoSpaceDN w:val="0"/>
        <w:adjustRightInd w:val="0"/>
        <w:spacing w:before="1" w:after="0" w:line="240" w:lineRule="auto"/>
        <w:rPr>
          <w:rFonts w:ascii="Calibri" w:hAnsi="Calibri" w:cs="Calibri"/>
        </w:rPr>
      </w:pPr>
    </w:p>
    <w:p w14:paraId="7D18C2D3" w14:textId="77777777" w:rsidR="00D9096C" w:rsidRPr="00EE6A8C" w:rsidRDefault="00D9096C" w:rsidP="00D9096C">
      <w:pPr>
        <w:kinsoku w:val="0"/>
        <w:overflowPunct w:val="0"/>
        <w:autoSpaceDE w:val="0"/>
        <w:autoSpaceDN w:val="0"/>
        <w:adjustRightInd w:val="0"/>
        <w:spacing w:after="0" w:line="240" w:lineRule="auto"/>
        <w:ind w:left="115"/>
        <w:outlineLvl w:val="0"/>
        <w:rPr>
          <w:rFonts w:ascii="Calibri" w:hAnsi="Calibri" w:cs="Calibri"/>
          <w:b/>
          <w:bCs/>
          <w:spacing w:val="-2"/>
        </w:rPr>
      </w:pPr>
      <w:r w:rsidRPr="00EE6A8C">
        <w:rPr>
          <w:rFonts w:ascii="Calibri" w:hAnsi="Calibri" w:cs="Calibri"/>
          <w:b/>
          <w:bCs/>
          <w:spacing w:val="-2"/>
        </w:rPr>
        <w:t>Expertise/Learning/Training</w:t>
      </w:r>
    </w:p>
    <w:p w14:paraId="39F70F31" w14:textId="77777777" w:rsidR="00D9096C" w:rsidRPr="00EE6A8C" w:rsidRDefault="00D9096C" w:rsidP="00D9096C">
      <w:pPr>
        <w:kinsoku w:val="0"/>
        <w:overflowPunct w:val="0"/>
        <w:autoSpaceDE w:val="0"/>
        <w:autoSpaceDN w:val="0"/>
        <w:adjustRightInd w:val="0"/>
        <w:spacing w:before="22" w:after="0" w:line="240" w:lineRule="auto"/>
        <w:ind w:left="115"/>
        <w:rPr>
          <w:rFonts w:ascii="Calibri" w:hAnsi="Calibri" w:cs="Calibri"/>
          <w:i/>
          <w:iCs/>
          <w:spacing w:val="-4"/>
        </w:rPr>
      </w:pPr>
      <w:r w:rsidRPr="00EE6A8C">
        <w:rPr>
          <w:rFonts w:ascii="Calibri" w:hAnsi="Calibri" w:cs="Calibri"/>
          <w:i/>
          <w:iCs/>
          <w:spacing w:val="-4"/>
        </w:rPr>
        <w:t>Lean</w:t>
      </w:r>
    </w:p>
    <w:p w14:paraId="560E8C10" w14:textId="77777777" w:rsidR="00D9096C" w:rsidRPr="00EE6A8C" w:rsidRDefault="00D9096C" w:rsidP="00D9096C">
      <w:pPr>
        <w:numPr>
          <w:ilvl w:val="0"/>
          <w:numId w:val="27"/>
        </w:numPr>
        <w:tabs>
          <w:tab w:val="left" w:pos="836"/>
        </w:tabs>
        <w:kinsoku w:val="0"/>
        <w:overflowPunct w:val="0"/>
        <w:autoSpaceDE w:val="0"/>
        <w:autoSpaceDN w:val="0"/>
        <w:adjustRightInd w:val="0"/>
        <w:spacing w:before="25" w:after="0" w:line="240" w:lineRule="auto"/>
        <w:ind w:hanging="361"/>
        <w:rPr>
          <w:rFonts w:ascii="Calibri" w:hAnsi="Calibri" w:cs="Calibri"/>
        </w:rPr>
      </w:pPr>
      <w:r w:rsidRPr="00EE6A8C">
        <w:rPr>
          <w:rFonts w:ascii="Calibri" w:hAnsi="Calibri" w:cs="Calibri"/>
        </w:rPr>
        <w:t>Assess the current status of lean understanding and behaviors within organizations.</w:t>
      </w:r>
    </w:p>
    <w:p w14:paraId="072023AC" w14:textId="77777777" w:rsidR="00D9096C" w:rsidRPr="00EE6A8C" w:rsidRDefault="00D9096C" w:rsidP="00D9096C">
      <w:pPr>
        <w:numPr>
          <w:ilvl w:val="0"/>
          <w:numId w:val="27"/>
        </w:numPr>
        <w:tabs>
          <w:tab w:val="left" w:pos="836"/>
        </w:tabs>
        <w:kinsoku w:val="0"/>
        <w:overflowPunct w:val="0"/>
        <w:autoSpaceDE w:val="0"/>
        <w:autoSpaceDN w:val="0"/>
        <w:adjustRightInd w:val="0"/>
        <w:spacing w:before="21" w:after="0" w:line="252" w:lineRule="auto"/>
        <w:ind w:left="835" w:right="537"/>
        <w:rPr>
          <w:rFonts w:ascii="Calibri" w:hAnsi="Calibri" w:cs="Calibri"/>
        </w:rPr>
      </w:pPr>
      <w:r w:rsidRPr="00EE6A8C">
        <w:rPr>
          <w:rFonts w:ascii="Calibri" w:hAnsi="Calibri" w:cs="Calibri"/>
        </w:rPr>
        <w:t>Hold productivity workshops, webinars, company tours, and networking via the Iowa Lean Consortium.</w:t>
      </w:r>
    </w:p>
    <w:p w14:paraId="77053980" w14:textId="77777777" w:rsidR="00D9096C" w:rsidRPr="00EE6A8C" w:rsidRDefault="00D9096C" w:rsidP="00D9096C">
      <w:pPr>
        <w:numPr>
          <w:ilvl w:val="0"/>
          <w:numId w:val="27"/>
        </w:numPr>
        <w:tabs>
          <w:tab w:val="left" w:pos="836"/>
        </w:tabs>
        <w:kinsoku w:val="0"/>
        <w:overflowPunct w:val="0"/>
        <w:autoSpaceDE w:val="0"/>
        <w:autoSpaceDN w:val="0"/>
        <w:adjustRightInd w:val="0"/>
        <w:spacing w:before="8" w:after="0" w:line="240" w:lineRule="auto"/>
        <w:ind w:hanging="361"/>
        <w:rPr>
          <w:rFonts w:ascii="Calibri" w:hAnsi="Calibri" w:cs="Calibri"/>
        </w:rPr>
      </w:pPr>
      <w:r w:rsidRPr="00EE6A8C">
        <w:rPr>
          <w:rFonts w:ascii="Calibri" w:hAnsi="Calibri" w:cs="Calibri"/>
        </w:rPr>
        <w:t>Conduct Training Within Industry (TWI) workshops for managers.</w:t>
      </w:r>
    </w:p>
    <w:p w14:paraId="1E7BD04C" w14:textId="77777777" w:rsidR="00D9096C" w:rsidRPr="00EE6A8C" w:rsidRDefault="00D9096C" w:rsidP="00D9096C">
      <w:pPr>
        <w:numPr>
          <w:ilvl w:val="0"/>
          <w:numId w:val="27"/>
        </w:numPr>
        <w:tabs>
          <w:tab w:val="left" w:pos="836"/>
        </w:tabs>
        <w:kinsoku w:val="0"/>
        <w:overflowPunct w:val="0"/>
        <w:autoSpaceDE w:val="0"/>
        <w:autoSpaceDN w:val="0"/>
        <w:adjustRightInd w:val="0"/>
        <w:spacing w:before="20" w:after="0" w:line="240" w:lineRule="auto"/>
        <w:ind w:hanging="361"/>
        <w:rPr>
          <w:rFonts w:ascii="Calibri" w:hAnsi="Calibri" w:cs="Calibri"/>
        </w:rPr>
      </w:pPr>
      <w:r w:rsidRPr="00EE6A8C">
        <w:rPr>
          <w:rFonts w:ascii="Calibri" w:hAnsi="Calibri" w:cs="Calibri"/>
        </w:rPr>
        <w:t>Conduct value stream mapping (process) training sessions.</w:t>
      </w:r>
    </w:p>
    <w:p w14:paraId="0EF2C390" w14:textId="77777777" w:rsidR="00D9096C" w:rsidRPr="00EE6A8C" w:rsidRDefault="00D9096C" w:rsidP="00D9096C">
      <w:pPr>
        <w:numPr>
          <w:ilvl w:val="0"/>
          <w:numId w:val="27"/>
        </w:numPr>
        <w:tabs>
          <w:tab w:val="left" w:pos="836"/>
        </w:tabs>
        <w:kinsoku w:val="0"/>
        <w:overflowPunct w:val="0"/>
        <w:autoSpaceDE w:val="0"/>
        <w:autoSpaceDN w:val="0"/>
        <w:adjustRightInd w:val="0"/>
        <w:spacing w:before="21" w:after="0" w:line="240" w:lineRule="auto"/>
        <w:ind w:hanging="361"/>
        <w:rPr>
          <w:rFonts w:ascii="Calibri" w:hAnsi="Calibri" w:cs="Calibri"/>
        </w:rPr>
      </w:pPr>
      <w:r w:rsidRPr="00EE6A8C">
        <w:rPr>
          <w:rFonts w:ascii="Calibri" w:hAnsi="Calibri" w:cs="Calibri"/>
        </w:rPr>
        <w:t>Conduct plant floor training in Lean fundamentals.</w:t>
      </w:r>
    </w:p>
    <w:p w14:paraId="12451786" w14:textId="77777777" w:rsidR="00D9096C" w:rsidRPr="00EE6A8C" w:rsidRDefault="00D9096C" w:rsidP="00D9096C">
      <w:pPr>
        <w:numPr>
          <w:ilvl w:val="0"/>
          <w:numId w:val="27"/>
        </w:numPr>
        <w:tabs>
          <w:tab w:val="left" w:pos="836"/>
        </w:tabs>
        <w:kinsoku w:val="0"/>
        <w:overflowPunct w:val="0"/>
        <w:autoSpaceDE w:val="0"/>
        <w:autoSpaceDN w:val="0"/>
        <w:adjustRightInd w:val="0"/>
        <w:spacing w:before="18" w:after="0" w:line="240" w:lineRule="auto"/>
        <w:ind w:hanging="361"/>
        <w:rPr>
          <w:rFonts w:ascii="Calibri" w:hAnsi="Calibri" w:cs="Calibri"/>
        </w:rPr>
      </w:pPr>
      <w:r w:rsidRPr="00EE6A8C">
        <w:rPr>
          <w:rFonts w:ascii="Calibri" w:hAnsi="Calibri" w:cs="Calibri"/>
        </w:rPr>
        <w:t>Hold problem solving training workshops.</w:t>
      </w:r>
    </w:p>
    <w:p w14:paraId="7FA42998" w14:textId="77777777" w:rsidR="00D9096C" w:rsidRPr="00EE6A8C" w:rsidRDefault="00D9096C" w:rsidP="00D9096C">
      <w:pPr>
        <w:numPr>
          <w:ilvl w:val="0"/>
          <w:numId w:val="27"/>
        </w:numPr>
        <w:tabs>
          <w:tab w:val="left" w:pos="836"/>
        </w:tabs>
        <w:kinsoku w:val="0"/>
        <w:overflowPunct w:val="0"/>
        <w:autoSpaceDE w:val="0"/>
        <w:autoSpaceDN w:val="0"/>
        <w:adjustRightInd w:val="0"/>
        <w:spacing w:before="21" w:after="0" w:line="252" w:lineRule="auto"/>
        <w:ind w:left="835" w:right="259"/>
        <w:rPr>
          <w:rFonts w:ascii="Calibri" w:hAnsi="Calibri" w:cs="Calibri"/>
        </w:rPr>
      </w:pPr>
      <w:r w:rsidRPr="00EE6A8C">
        <w:rPr>
          <w:rFonts w:ascii="Calibri" w:hAnsi="Calibri" w:cs="Calibri"/>
        </w:rPr>
        <w:t>Develop a peer coaching system to assist in developing a continuous learning environment in companies.</w:t>
      </w:r>
    </w:p>
    <w:p w14:paraId="57DCBC14" w14:textId="77777777" w:rsidR="00D9096C" w:rsidRPr="00EE6A8C" w:rsidRDefault="00D9096C" w:rsidP="00D9096C">
      <w:pPr>
        <w:kinsoku w:val="0"/>
        <w:overflowPunct w:val="0"/>
        <w:autoSpaceDE w:val="0"/>
        <w:autoSpaceDN w:val="0"/>
        <w:adjustRightInd w:val="0"/>
        <w:spacing w:before="6" w:after="0" w:line="240" w:lineRule="auto"/>
        <w:ind w:left="115"/>
        <w:rPr>
          <w:rFonts w:ascii="Calibri" w:hAnsi="Calibri" w:cs="Calibri"/>
          <w:i/>
          <w:iCs/>
          <w:spacing w:val="-2"/>
        </w:rPr>
      </w:pPr>
      <w:r w:rsidRPr="00EE6A8C">
        <w:rPr>
          <w:rFonts w:ascii="Calibri" w:hAnsi="Calibri" w:cs="Calibri"/>
          <w:i/>
          <w:iCs/>
          <w:spacing w:val="-2"/>
        </w:rPr>
        <w:t>Automation</w:t>
      </w:r>
    </w:p>
    <w:p w14:paraId="4A2841E0" w14:textId="77777777" w:rsidR="00D9096C" w:rsidRPr="00EE6A8C" w:rsidRDefault="00D9096C" w:rsidP="00D9096C">
      <w:pPr>
        <w:numPr>
          <w:ilvl w:val="0"/>
          <w:numId w:val="27"/>
        </w:numPr>
        <w:tabs>
          <w:tab w:val="left" w:pos="836"/>
        </w:tabs>
        <w:kinsoku w:val="0"/>
        <w:overflowPunct w:val="0"/>
        <w:autoSpaceDE w:val="0"/>
        <w:autoSpaceDN w:val="0"/>
        <w:adjustRightInd w:val="0"/>
        <w:spacing w:before="23" w:after="0" w:line="240" w:lineRule="auto"/>
        <w:ind w:hanging="361"/>
        <w:rPr>
          <w:rFonts w:ascii="Calibri" w:hAnsi="Calibri" w:cs="Calibri"/>
        </w:rPr>
      </w:pPr>
      <w:r w:rsidRPr="00EE6A8C">
        <w:rPr>
          <w:rFonts w:ascii="Calibri" w:hAnsi="Calibri" w:cs="Calibri"/>
        </w:rPr>
        <w:t>Conduct automation assessments (Walk through, Focused area detail, Plant wide detail).</w:t>
      </w:r>
    </w:p>
    <w:p w14:paraId="05741CD3" w14:textId="77777777" w:rsidR="00D9096C" w:rsidRPr="00EE6A8C" w:rsidRDefault="00D9096C" w:rsidP="00D9096C">
      <w:pPr>
        <w:numPr>
          <w:ilvl w:val="0"/>
          <w:numId w:val="27"/>
        </w:numPr>
        <w:tabs>
          <w:tab w:val="left" w:pos="836"/>
        </w:tabs>
        <w:kinsoku w:val="0"/>
        <w:overflowPunct w:val="0"/>
        <w:autoSpaceDE w:val="0"/>
        <w:autoSpaceDN w:val="0"/>
        <w:adjustRightInd w:val="0"/>
        <w:spacing w:before="19" w:after="0" w:line="240" w:lineRule="auto"/>
        <w:rPr>
          <w:rFonts w:ascii="Calibri" w:hAnsi="Calibri" w:cs="Calibri"/>
        </w:rPr>
      </w:pPr>
      <w:r w:rsidRPr="00EE6A8C">
        <w:rPr>
          <w:rFonts w:ascii="Calibri" w:hAnsi="Calibri" w:cs="Calibri"/>
        </w:rPr>
        <w:t>Conduct value stream mapping (process) training sessions.</w:t>
      </w:r>
    </w:p>
    <w:p w14:paraId="52827416" w14:textId="77777777" w:rsidR="00D9096C" w:rsidRPr="00EE6A8C" w:rsidRDefault="00D9096C" w:rsidP="00D9096C">
      <w:pPr>
        <w:kinsoku w:val="0"/>
        <w:overflowPunct w:val="0"/>
        <w:autoSpaceDE w:val="0"/>
        <w:autoSpaceDN w:val="0"/>
        <w:adjustRightInd w:val="0"/>
        <w:spacing w:before="19" w:after="0" w:line="240" w:lineRule="auto"/>
        <w:ind w:left="116"/>
        <w:rPr>
          <w:rFonts w:ascii="Calibri" w:hAnsi="Calibri" w:cs="Calibri"/>
          <w:i/>
          <w:iCs/>
          <w:spacing w:val="-2"/>
        </w:rPr>
      </w:pPr>
      <w:r w:rsidRPr="00EE6A8C">
        <w:rPr>
          <w:rFonts w:ascii="Calibri" w:hAnsi="Calibri" w:cs="Calibri"/>
          <w:i/>
          <w:iCs/>
          <w:spacing w:val="-2"/>
        </w:rPr>
        <w:t>Immigration</w:t>
      </w:r>
    </w:p>
    <w:p w14:paraId="71AC5AFD" w14:textId="77777777" w:rsidR="00D9096C" w:rsidRPr="00EE6A8C" w:rsidRDefault="00D9096C" w:rsidP="00D9096C">
      <w:pPr>
        <w:numPr>
          <w:ilvl w:val="0"/>
          <w:numId w:val="27"/>
        </w:numPr>
        <w:tabs>
          <w:tab w:val="left" w:pos="836"/>
        </w:tabs>
        <w:kinsoku w:val="0"/>
        <w:overflowPunct w:val="0"/>
        <w:autoSpaceDE w:val="0"/>
        <w:autoSpaceDN w:val="0"/>
        <w:adjustRightInd w:val="0"/>
        <w:spacing w:before="20" w:after="0" w:line="240" w:lineRule="auto"/>
        <w:rPr>
          <w:rFonts w:ascii="Calibri" w:hAnsi="Calibri" w:cs="Calibri"/>
        </w:rPr>
      </w:pPr>
      <w:r w:rsidRPr="00EE6A8C">
        <w:rPr>
          <w:rFonts w:ascii="Calibri" w:hAnsi="Calibri" w:cs="Calibri"/>
        </w:rPr>
        <w:t>English as a Second Language training.</w:t>
      </w:r>
    </w:p>
    <w:p w14:paraId="7C2B846F" w14:textId="77777777" w:rsidR="00D9096C" w:rsidRPr="00EE6A8C" w:rsidRDefault="00D9096C" w:rsidP="00D9096C">
      <w:pPr>
        <w:numPr>
          <w:ilvl w:val="0"/>
          <w:numId w:val="27"/>
        </w:numPr>
        <w:tabs>
          <w:tab w:val="left" w:pos="836"/>
        </w:tabs>
        <w:kinsoku w:val="0"/>
        <w:overflowPunct w:val="0"/>
        <w:autoSpaceDE w:val="0"/>
        <w:autoSpaceDN w:val="0"/>
        <w:adjustRightInd w:val="0"/>
        <w:spacing w:before="19" w:after="0" w:line="254" w:lineRule="auto"/>
        <w:ind w:right="171"/>
        <w:rPr>
          <w:rFonts w:ascii="Calibri" w:hAnsi="Calibri" w:cs="Calibri"/>
        </w:rPr>
      </w:pPr>
      <w:r w:rsidRPr="00EE6A8C">
        <w:rPr>
          <w:rFonts w:ascii="Calibri" w:hAnsi="Calibri" w:cs="Calibri"/>
        </w:rPr>
        <w:t>Ascertain what current programming exists for interpreting work tasks from English to foreign languages within company workspaces.</w:t>
      </w:r>
    </w:p>
    <w:p w14:paraId="2C847F27" w14:textId="77777777" w:rsidR="00D9096C" w:rsidRPr="00EE6A8C" w:rsidRDefault="00D9096C" w:rsidP="00D9096C">
      <w:pPr>
        <w:numPr>
          <w:ilvl w:val="0"/>
          <w:numId w:val="27"/>
        </w:numPr>
        <w:tabs>
          <w:tab w:val="left" w:pos="836"/>
        </w:tabs>
        <w:kinsoku w:val="0"/>
        <w:overflowPunct w:val="0"/>
        <w:autoSpaceDE w:val="0"/>
        <w:autoSpaceDN w:val="0"/>
        <w:adjustRightInd w:val="0"/>
        <w:spacing w:before="4" w:after="0" w:line="254" w:lineRule="auto"/>
        <w:ind w:right="162"/>
        <w:rPr>
          <w:rFonts w:ascii="Calibri" w:hAnsi="Calibri" w:cs="Calibri"/>
        </w:rPr>
      </w:pPr>
      <w:r w:rsidRPr="00EE6A8C">
        <w:rPr>
          <w:rFonts w:ascii="Calibri" w:hAnsi="Calibri" w:cs="Calibri"/>
        </w:rPr>
        <w:t>Conduct training within the community and companies on working and living with English as a second language learners in the community and workplace.</w:t>
      </w:r>
    </w:p>
    <w:p w14:paraId="720EB323" w14:textId="77777777" w:rsidR="00D9096C" w:rsidRPr="00EE6A8C" w:rsidRDefault="00D9096C" w:rsidP="00D9096C">
      <w:pPr>
        <w:numPr>
          <w:ilvl w:val="0"/>
          <w:numId w:val="27"/>
        </w:numPr>
        <w:tabs>
          <w:tab w:val="left" w:pos="836"/>
        </w:tabs>
        <w:kinsoku w:val="0"/>
        <w:overflowPunct w:val="0"/>
        <w:autoSpaceDE w:val="0"/>
        <w:autoSpaceDN w:val="0"/>
        <w:adjustRightInd w:val="0"/>
        <w:spacing w:before="5" w:after="0" w:line="240" w:lineRule="auto"/>
        <w:rPr>
          <w:rFonts w:ascii="Calibri" w:hAnsi="Calibri" w:cs="Calibri"/>
        </w:rPr>
      </w:pPr>
      <w:r w:rsidRPr="00EE6A8C">
        <w:rPr>
          <w:rFonts w:ascii="Calibri" w:hAnsi="Calibri" w:cs="Calibri"/>
        </w:rPr>
        <w:t>Hold community-company foreign born populations welcoming training.</w:t>
      </w:r>
    </w:p>
    <w:p w14:paraId="38FB39DB" w14:textId="77777777" w:rsidR="00D9096C" w:rsidRPr="00EE6A8C" w:rsidRDefault="00D9096C" w:rsidP="00D9096C">
      <w:pPr>
        <w:kinsoku w:val="0"/>
        <w:overflowPunct w:val="0"/>
        <w:autoSpaceDE w:val="0"/>
        <w:autoSpaceDN w:val="0"/>
        <w:adjustRightInd w:val="0"/>
        <w:spacing w:before="3" w:after="0" w:line="240" w:lineRule="auto"/>
        <w:rPr>
          <w:rFonts w:ascii="Calibri" w:hAnsi="Calibri" w:cs="Calibri"/>
        </w:rPr>
      </w:pPr>
    </w:p>
    <w:p w14:paraId="18E74F04" w14:textId="77777777" w:rsidR="00D9096C" w:rsidRPr="00EE6A8C" w:rsidRDefault="00D9096C" w:rsidP="00D9096C">
      <w:pPr>
        <w:kinsoku w:val="0"/>
        <w:overflowPunct w:val="0"/>
        <w:autoSpaceDE w:val="0"/>
        <w:autoSpaceDN w:val="0"/>
        <w:adjustRightInd w:val="0"/>
        <w:spacing w:after="0" w:line="240" w:lineRule="auto"/>
        <w:ind w:left="115"/>
        <w:outlineLvl w:val="0"/>
        <w:rPr>
          <w:rFonts w:ascii="Calibri" w:hAnsi="Calibri" w:cs="Calibri"/>
          <w:b/>
          <w:bCs/>
        </w:rPr>
      </w:pPr>
      <w:r w:rsidRPr="00EE6A8C">
        <w:rPr>
          <w:rFonts w:ascii="Calibri" w:hAnsi="Calibri" w:cs="Calibri"/>
          <w:b/>
          <w:bCs/>
        </w:rPr>
        <w:t>Job Opportunity</w:t>
      </w:r>
    </w:p>
    <w:p w14:paraId="7CCF18BA" w14:textId="77777777" w:rsidR="00D9096C" w:rsidRPr="00EE6A8C" w:rsidRDefault="00D9096C" w:rsidP="00D9096C">
      <w:pPr>
        <w:numPr>
          <w:ilvl w:val="0"/>
          <w:numId w:val="27"/>
        </w:numPr>
        <w:tabs>
          <w:tab w:val="left" w:pos="836"/>
        </w:tabs>
        <w:kinsoku w:val="0"/>
        <w:overflowPunct w:val="0"/>
        <w:autoSpaceDE w:val="0"/>
        <w:autoSpaceDN w:val="0"/>
        <w:adjustRightInd w:val="0"/>
        <w:spacing w:before="26" w:after="0" w:line="240" w:lineRule="auto"/>
        <w:ind w:hanging="361"/>
        <w:rPr>
          <w:rFonts w:ascii="Calibri" w:hAnsi="Calibri" w:cs="Calibri"/>
        </w:rPr>
      </w:pPr>
      <w:r w:rsidRPr="00EE6A8C">
        <w:rPr>
          <w:rFonts w:ascii="Calibri" w:hAnsi="Calibri" w:cs="Calibri"/>
        </w:rPr>
        <w:t>Develop and market a local professional position sharing board.</w:t>
      </w:r>
    </w:p>
    <w:p w14:paraId="2FF49454" w14:textId="77777777" w:rsidR="00D9096C" w:rsidRPr="00EE6A8C" w:rsidRDefault="00D9096C" w:rsidP="00D9096C">
      <w:pPr>
        <w:numPr>
          <w:ilvl w:val="0"/>
          <w:numId w:val="27"/>
        </w:numPr>
        <w:tabs>
          <w:tab w:val="left" w:pos="836"/>
        </w:tabs>
        <w:kinsoku w:val="0"/>
        <w:overflowPunct w:val="0"/>
        <w:autoSpaceDE w:val="0"/>
        <w:autoSpaceDN w:val="0"/>
        <w:adjustRightInd w:val="0"/>
        <w:spacing w:before="18" w:after="0" w:line="240" w:lineRule="auto"/>
        <w:ind w:hanging="361"/>
        <w:rPr>
          <w:rFonts w:ascii="Calibri" w:hAnsi="Calibri" w:cs="Calibri"/>
        </w:rPr>
      </w:pPr>
      <w:r w:rsidRPr="00EE6A8C">
        <w:rPr>
          <w:rFonts w:ascii="Calibri" w:hAnsi="Calibri" w:cs="Calibri"/>
        </w:rPr>
        <w:t>Institute a local next generation leadership development program.</w:t>
      </w:r>
    </w:p>
    <w:p w14:paraId="54EB1EA0" w14:textId="77777777" w:rsidR="00D9096C" w:rsidRPr="00EE6A8C" w:rsidRDefault="00D9096C" w:rsidP="00D9096C">
      <w:pPr>
        <w:kinsoku w:val="0"/>
        <w:overflowPunct w:val="0"/>
        <w:autoSpaceDE w:val="0"/>
        <w:autoSpaceDN w:val="0"/>
        <w:adjustRightInd w:val="0"/>
        <w:spacing w:before="1" w:after="0" w:line="240" w:lineRule="auto"/>
        <w:rPr>
          <w:rFonts w:ascii="Calibri" w:hAnsi="Calibri" w:cs="Calibri"/>
        </w:rPr>
      </w:pPr>
    </w:p>
    <w:p w14:paraId="5B02BE3C" w14:textId="77777777" w:rsidR="00D9096C" w:rsidRPr="00EE6A8C" w:rsidRDefault="00D9096C" w:rsidP="00D9096C">
      <w:pPr>
        <w:kinsoku w:val="0"/>
        <w:overflowPunct w:val="0"/>
        <w:autoSpaceDE w:val="0"/>
        <w:autoSpaceDN w:val="0"/>
        <w:adjustRightInd w:val="0"/>
        <w:spacing w:before="1" w:after="0" w:line="240" w:lineRule="auto"/>
        <w:ind w:left="115"/>
        <w:rPr>
          <w:rFonts w:ascii="Calibri" w:hAnsi="Calibri" w:cs="Calibri"/>
          <w:b/>
          <w:bCs/>
          <w:i/>
          <w:iCs/>
          <w:spacing w:val="-2"/>
        </w:rPr>
      </w:pPr>
      <w:r w:rsidRPr="00EE6A8C">
        <w:rPr>
          <w:rFonts w:ascii="Calibri" w:hAnsi="Calibri" w:cs="Calibri"/>
          <w:b/>
          <w:bCs/>
          <w:i/>
          <w:iCs/>
          <w:spacing w:val="-2"/>
        </w:rPr>
        <w:t>Management</w:t>
      </w:r>
    </w:p>
    <w:p w14:paraId="1348E309" w14:textId="77777777" w:rsidR="00D9096C" w:rsidRPr="00EE6A8C" w:rsidRDefault="00D9096C" w:rsidP="00D9096C">
      <w:pPr>
        <w:numPr>
          <w:ilvl w:val="0"/>
          <w:numId w:val="27"/>
        </w:numPr>
        <w:tabs>
          <w:tab w:val="left" w:pos="836"/>
        </w:tabs>
        <w:kinsoku w:val="0"/>
        <w:overflowPunct w:val="0"/>
        <w:autoSpaceDE w:val="0"/>
        <w:autoSpaceDN w:val="0"/>
        <w:adjustRightInd w:val="0"/>
        <w:spacing w:before="23" w:after="0"/>
        <w:ind w:right="157"/>
        <w:rPr>
          <w:rFonts w:ascii="Calibri" w:hAnsi="Calibri" w:cs="Calibri"/>
        </w:rPr>
      </w:pPr>
      <w:r w:rsidRPr="00EE6A8C">
        <w:rPr>
          <w:rFonts w:ascii="Calibri" w:hAnsi="Calibri" w:cs="Calibri"/>
          <w:u w:val="single"/>
        </w:rPr>
        <w:t>Look at Jackson County I4.0 assessments, large I4.0 grant applications, Jackson survey</w:t>
      </w:r>
      <w:r w:rsidRPr="00EE6A8C">
        <w:rPr>
          <w:rFonts w:ascii="Calibri" w:hAnsi="Calibri" w:cs="Calibri"/>
        </w:rPr>
        <w:t xml:space="preserve"> </w:t>
      </w:r>
      <w:r w:rsidRPr="00EE6A8C">
        <w:rPr>
          <w:rFonts w:ascii="Calibri" w:hAnsi="Calibri" w:cs="Calibri"/>
          <w:u w:val="single"/>
        </w:rPr>
        <w:t>respondents, and engaged companies. Decide which companies should be targeted for 1-on-1</w:t>
      </w:r>
      <w:r w:rsidRPr="00EE6A8C">
        <w:rPr>
          <w:rFonts w:ascii="Calibri" w:hAnsi="Calibri" w:cs="Calibri"/>
        </w:rPr>
        <w:t xml:space="preserve"> </w:t>
      </w:r>
      <w:r w:rsidRPr="00EE6A8C">
        <w:rPr>
          <w:rFonts w:ascii="Calibri" w:hAnsi="Calibri" w:cs="Calibri"/>
          <w:u w:val="single"/>
        </w:rPr>
        <w:t>conversations.</w:t>
      </w:r>
    </w:p>
    <w:p w14:paraId="6E3A7E93" w14:textId="77777777" w:rsidR="00D9096C" w:rsidRPr="00EE6A8C" w:rsidRDefault="00D9096C" w:rsidP="00D9096C">
      <w:pPr>
        <w:kinsoku w:val="0"/>
        <w:overflowPunct w:val="0"/>
        <w:autoSpaceDE w:val="0"/>
        <w:autoSpaceDN w:val="0"/>
        <w:adjustRightInd w:val="0"/>
        <w:spacing w:after="0" w:line="240" w:lineRule="auto"/>
        <w:rPr>
          <w:rFonts w:ascii="Calibri" w:hAnsi="Calibri" w:cs="Calibri"/>
        </w:rPr>
      </w:pPr>
    </w:p>
    <w:p w14:paraId="5516B0FB" w14:textId="77777777" w:rsidR="00D9096C" w:rsidRPr="00EE6A8C" w:rsidRDefault="00D9096C" w:rsidP="00D9096C">
      <w:pPr>
        <w:kinsoku w:val="0"/>
        <w:overflowPunct w:val="0"/>
        <w:autoSpaceDE w:val="0"/>
        <w:autoSpaceDN w:val="0"/>
        <w:adjustRightInd w:val="0"/>
        <w:spacing w:before="139" w:after="0" w:line="240" w:lineRule="auto"/>
        <w:ind w:left="115"/>
        <w:outlineLvl w:val="0"/>
        <w:rPr>
          <w:rFonts w:ascii="Calibri" w:hAnsi="Calibri" w:cs="Calibri"/>
          <w:b/>
          <w:bCs/>
        </w:rPr>
      </w:pPr>
      <w:r w:rsidRPr="00EE6A8C">
        <w:rPr>
          <w:rFonts w:ascii="Calibri" w:hAnsi="Calibri" w:cs="Calibri"/>
          <w:b/>
          <w:bCs/>
        </w:rPr>
        <w:t>Wages and Benefits</w:t>
      </w:r>
    </w:p>
    <w:p w14:paraId="62907675" w14:textId="77777777" w:rsidR="00D9096C" w:rsidRPr="00EE6A8C" w:rsidRDefault="00D9096C" w:rsidP="00D9096C">
      <w:pPr>
        <w:numPr>
          <w:ilvl w:val="0"/>
          <w:numId w:val="26"/>
        </w:numPr>
        <w:tabs>
          <w:tab w:val="left" w:pos="836"/>
        </w:tabs>
        <w:kinsoku w:val="0"/>
        <w:overflowPunct w:val="0"/>
        <w:autoSpaceDE w:val="0"/>
        <w:autoSpaceDN w:val="0"/>
        <w:adjustRightInd w:val="0"/>
        <w:spacing w:before="25" w:after="0" w:line="252" w:lineRule="auto"/>
        <w:ind w:right="432"/>
        <w:rPr>
          <w:rFonts w:ascii="Calibri" w:hAnsi="Calibri" w:cs="Calibri"/>
        </w:rPr>
      </w:pPr>
      <w:r w:rsidRPr="00EE6A8C">
        <w:rPr>
          <w:rFonts w:ascii="Calibri" w:hAnsi="Calibri" w:cs="Calibri"/>
        </w:rPr>
        <w:t>Evaluate the current wage and benefit structure in the county, compared with regional and state averages.</w:t>
      </w:r>
    </w:p>
    <w:p w14:paraId="5B1D4836" w14:textId="77777777" w:rsidR="00D9096C" w:rsidRPr="00EE6A8C" w:rsidRDefault="00D9096C" w:rsidP="00D9096C">
      <w:pPr>
        <w:numPr>
          <w:ilvl w:val="0"/>
          <w:numId w:val="26"/>
        </w:numPr>
        <w:tabs>
          <w:tab w:val="left" w:pos="836"/>
        </w:tabs>
        <w:kinsoku w:val="0"/>
        <w:overflowPunct w:val="0"/>
        <w:autoSpaceDE w:val="0"/>
        <w:autoSpaceDN w:val="0"/>
        <w:adjustRightInd w:val="0"/>
        <w:spacing w:before="11" w:after="0" w:line="240" w:lineRule="auto"/>
        <w:ind w:hanging="361"/>
        <w:rPr>
          <w:rFonts w:ascii="Calibri" w:hAnsi="Calibri" w:cs="Calibri"/>
        </w:rPr>
      </w:pPr>
      <w:r w:rsidRPr="00EE6A8C">
        <w:rPr>
          <w:rFonts w:ascii="Calibri" w:hAnsi="Calibri" w:cs="Calibri"/>
        </w:rPr>
        <w:t>Analyze turnover rates within the county.</w:t>
      </w:r>
    </w:p>
    <w:p w14:paraId="0D681411" w14:textId="77777777" w:rsidR="00D9096C" w:rsidRPr="00EE6A8C" w:rsidRDefault="00D9096C" w:rsidP="00D9096C">
      <w:pPr>
        <w:numPr>
          <w:ilvl w:val="0"/>
          <w:numId w:val="26"/>
        </w:numPr>
        <w:tabs>
          <w:tab w:val="left" w:pos="836"/>
        </w:tabs>
        <w:kinsoku w:val="0"/>
        <w:overflowPunct w:val="0"/>
        <w:autoSpaceDE w:val="0"/>
        <w:autoSpaceDN w:val="0"/>
        <w:adjustRightInd w:val="0"/>
        <w:spacing w:before="18" w:after="0" w:line="254" w:lineRule="auto"/>
        <w:ind w:right="962"/>
        <w:rPr>
          <w:rFonts w:ascii="Calibri" w:hAnsi="Calibri" w:cs="Calibri"/>
        </w:rPr>
      </w:pPr>
      <w:r w:rsidRPr="00EE6A8C">
        <w:rPr>
          <w:rFonts w:ascii="Calibri" w:hAnsi="Calibri" w:cs="Calibri"/>
        </w:rPr>
        <w:t>Hold a local HR peer group focused on the benefits needed by the targeted workforce elements.</w:t>
      </w:r>
    </w:p>
    <w:p w14:paraId="6CD6787C" w14:textId="77777777" w:rsidR="00D9096C" w:rsidRPr="00EE6A8C" w:rsidRDefault="00D9096C" w:rsidP="00D9096C">
      <w:pPr>
        <w:kinsoku w:val="0"/>
        <w:overflowPunct w:val="0"/>
        <w:autoSpaceDE w:val="0"/>
        <w:autoSpaceDN w:val="0"/>
        <w:adjustRightInd w:val="0"/>
        <w:spacing w:after="0" w:line="240" w:lineRule="auto"/>
        <w:rPr>
          <w:rFonts w:ascii="Calibri" w:hAnsi="Calibri" w:cs="Calibri"/>
        </w:rPr>
      </w:pPr>
    </w:p>
    <w:p w14:paraId="78757798" w14:textId="77777777" w:rsidR="00D9096C" w:rsidRPr="00EE6A8C" w:rsidRDefault="00D9096C" w:rsidP="00D9096C">
      <w:pPr>
        <w:kinsoku w:val="0"/>
        <w:overflowPunct w:val="0"/>
        <w:autoSpaceDE w:val="0"/>
        <w:autoSpaceDN w:val="0"/>
        <w:adjustRightInd w:val="0"/>
        <w:spacing w:after="0" w:line="240" w:lineRule="auto"/>
        <w:rPr>
          <w:rFonts w:ascii="Calibri" w:hAnsi="Calibri" w:cs="Calibri"/>
          <w:sz w:val="20"/>
          <w:szCs w:val="20"/>
        </w:rPr>
      </w:pPr>
    </w:p>
    <w:p w14:paraId="4D79EAE5" w14:textId="77777777" w:rsidR="00D9096C" w:rsidRPr="00EE6A8C" w:rsidRDefault="00D9096C" w:rsidP="00D9096C">
      <w:pPr>
        <w:kinsoku w:val="0"/>
        <w:overflowPunct w:val="0"/>
        <w:autoSpaceDE w:val="0"/>
        <w:autoSpaceDN w:val="0"/>
        <w:adjustRightInd w:val="0"/>
        <w:spacing w:before="11" w:after="0" w:line="240" w:lineRule="auto"/>
        <w:ind w:left="115"/>
        <w:outlineLvl w:val="0"/>
        <w:rPr>
          <w:rFonts w:ascii="Calibri" w:hAnsi="Calibri" w:cs="Calibri"/>
          <w:b/>
          <w:bCs/>
          <w:sz w:val="24"/>
          <w:szCs w:val="24"/>
        </w:rPr>
      </w:pPr>
      <w:r w:rsidRPr="00EE6A8C">
        <w:rPr>
          <w:rFonts w:ascii="Calibri" w:hAnsi="Calibri" w:cs="Calibri"/>
          <w:b/>
          <w:bCs/>
          <w:sz w:val="24"/>
          <w:szCs w:val="24"/>
        </w:rPr>
        <w:t>Work Schedule/Location</w:t>
      </w:r>
    </w:p>
    <w:p w14:paraId="59352397" w14:textId="77777777" w:rsidR="00D9096C" w:rsidRPr="00EE6A8C" w:rsidRDefault="00D9096C" w:rsidP="00D9096C">
      <w:pPr>
        <w:numPr>
          <w:ilvl w:val="0"/>
          <w:numId w:val="25"/>
        </w:numPr>
        <w:tabs>
          <w:tab w:val="left" w:pos="836"/>
        </w:tabs>
        <w:kinsoku w:val="0"/>
        <w:overflowPunct w:val="0"/>
        <w:autoSpaceDE w:val="0"/>
        <w:autoSpaceDN w:val="0"/>
        <w:adjustRightInd w:val="0"/>
        <w:spacing w:before="26" w:after="0" w:line="252" w:lineRule="auto"/>
        <w:ind w:right="179"/>
        <w:rPr>
          <w:rFonts w:ascii="Calibri" w:hAnsi="Calibri" w:cs="Calibri"/>
          <w:sz w:val="24"/>
          <w:szCs w:val="24"/>
        </w:rPr>
      </w:pPr>
      <w:r w:rsidRPr="00EE6A8C">
        <w:rPr>
          <w:rFonts w:ascii="Calibri" w:hAnsi="Calibri" w:cs="Calibri"/>
          <w:sz w:val="24"/>
          <w:szCs w:val="24"/>
        </w:rPr>
        <w:t>Develop a peer group on the best practices of scheduling for a flexible workforce. Hold events on remote working best practices.</w:t>
      </w:r>
    </w:p>
    <w:p w14:paraId="66A32DDF" w14:textId="77777777" w:rsidR="00D9096C" w:rsidRPr="00EE6A8C" w:rsidRDefault="00D9096C" w:rsidP="00D9096C">
      <w:pPr>
        <w:numPr>
          <w:ilvl w:val="0"/>
          <w:numId w:val="25"/>
        </w:numPr>
        <w:tabs>
          <w:tab w:val="left" w:pos="836"/>
        </w:tabs>
        <w:kinsoku w:val="0"/>
        <w:overflowPunct w:val="0"/>
        <w:autoSpaceDE w:val="0"/>
        <w:autoSpaceDN w:val="0"/>
        <w:adjustRightInd w:val="0"/>
        <w:spacing w:before="8" w:after="0" w:line="240" w:lineRule="auto"/>
        <w:ind w:hanging="361"/>
        <w:rPr>
          <w:rFonts w:ascii="Calibri" w:hAnsi="Calibri" w:cs="Calibri"/>
          <w:sz w:val="24"/>
          <w:szCs w:val="24"/>
        </w:rPr>
      </w:pPr>
      <w:r w:rsidRPr="00EE6A8C">
        <w:rPr>
          <w:rFonts w:ascii="Calibri" w:hAnsi="Calibri" w:cs="Calibri"/>
          <w:sz w:val="24"/>
          <w:szCs w:val="24"/>
        </w:rPr>
        <w:t>Hold company-specific process events from a flexible scheduling/planning perspective.</w:t>
      </w:r>
    </w:p>
    <w:p w14:paraId="1D23B1EF" w14:textId="77777777" w:rsidR="00D9096C" w:rsidRPr="00EE6A8C" w:rsidRDefault="00D9096C" w:rsidP="00D9096C">
      <w:pPr>
        <w:numPr>
          <w:ilvl w:val="0"/>
          <w:numId w:val="25"/>
        </w:numPr>
        <w:tabs>
          <w:tab w:val="left" w:pos="836"/>
        </w:tabs>
        <w:kinsoku w:val="0"/>
        <w:overflowPunct w:val="0"/>
        <w:autoSpaceDE w:val="0"/>
        <w:autoSpaceDN w:val="0"/>
        <w:adjustRightInd w:val="0"/>
        <w:spacing w:before="21" w:after="0" w:line="240" w:lineRule="auto"/>
        <w:rPr>
          <w:rFonts w:ascii="Calibri" w:hAnsi="Calibri" w:cs="Calibri"/>
          <w:sz w:val="24"/>
          <w:szCs w:val="24"/>
        </w:rPr>
      </w:pPr>
      <w:r w:rsidRPr="00EE6A8C">
        <w:rPr>
          <w:rFonts w:ascii="Calibri" w:hAnsi="Calibri" w:cs="Calibri"/>
          <w:sz w:val="24"/>
          <w:szCs w:val="24"/>
        </w:rPr>
        <w:t>Conduct student projects on flexible scheduling.</w:t>
      </w:r>
    </w:p>
    <w:p w14:paraId="7D6DE334" w14:textId="77777777" w:rsidR="00D9096C" w:rsidRPr="00EE6A8C" w:rsidRDefault="00D9096C" w:rsidP="00D9096C">
      <w:pPr>
        <w:numPr>
          <w:ilvl w:val="0"/>
          <w:numId w:val="25"/>
        </w:numPr>
        <w:tabs>
          <w:tab w:val="left" w:pos="836"/>
        </w:tabs>
        <w:kinsoku w:val="0"/>
        <w:overflowPunct w:val="0"/>
        <w:autoSpaceDE w:val="0"/>
        <w:autoSpaceDN w:val="0"/>
        <w:adjustRightInd w:val="0"/>
        <w:spacing w:before="20" w:after="0" w:line="240" w:lineRule="auto"/>
        <w:rPr>
          <w:rFonts w:ascii="Calibri" w:hAnsi="Calibri" w:cs="Calibri"/>
          <w:sz w:val="24"/>
          <w:szCs w:val="24"/>
        </w:rPr>
      </w:pPr>
      <w:r w:rsidRPr="00EE6A8C">
        <w:rPr>
          <w:rFonts w:ascii="Calibri" w:hAnsi="Calibri" w:cs="Calibri"/>
          <w:sz w:val="24"/>
          <w:szCs w:val="24"/>
        </w:rPr>
        <w:t>Complete an outsourcing, remote work, and/or remote facility analysis.</w:t>
      </w:r>
    </w:p>
    <w:p w14:paraId="7BB249BB" w14:textId="77777777" w:rsidR="00D9096C" w:rsidRPr="00EE6A8C" w:rsidRDefault="00D9096C" w:rsidP="00D9096C">
      <w:pPr>
        <w:kinsoku w:val="0"/>
        <w:overflowPunct w:val="0"/>
        <w:autoSpaceDE w:val="0"/>
        <w:autoSpaceDN w:val="0"/>
        <w:adjustRightInd w:val="0"/>
        <w:spacing w:before="4" w:after="0" w:line="240" w:lineRule="auto"/>
        <w:rPr>
          <w:rFonts w:ascii="Calibri" w:hAnsi="Calibri" w:cs="Calibri"/>
          <w:sz w:val="27"/>
          <w:szCs w:val="27"/>
        </w:rPr>
      </w:pPr>
    </w:p>
    <w:p w14:paraId="01C39747" w14:textId="77777777" w:rsidR="00D9096C" w:rsidRPr="00EE6A8C" w:rsidRDefault="00D9096C" w:rsidP="00D9096C">
      <w:pPr>
        <w:kinsoku w:val="0"/>
        <w:overflowPunct w:val="0"/>
        <w:autoSpaceDE w:val="0"/>
        <w:autoSpaceDN w:val="0"/>
        <w:adjustRightInd w:val="0"/>
        <w:spacing w:after="0"/>
        <w:ind w:left="116" w:right="459"/>
        <w:rPr>
          <w:rFonts w:ascii="Calibri" w:hAnsi="Calibri" w:cs="Calibri"/>
          <w:sz w:val="24"/>
          <w:szCs w:val="24"/>
        </w:rPr>
      </w:pPr>
      <w:r w:rsidRPr="00EE6A8C">
        <w:rPr>
          <w:rFonts w:ascii="Calibri" w:hAnsi="Calibri" w:cs="Calibri"/>
          <w:sz w:val="24"/>
          <w:szCs w:val="24"/>
        </w:rPr>
        <w:t>Once progress is made on improving these root causes, the subsequent step is to develop a marketing campaign targeting the selected types of existing and potentially new workers. Possible actions are listed below.</w:t>
      </w:r>
    </w:p>
    <w:p w14:paraId="478F3A83" w14:textId="77777777" w:rsidR="00D9096C" w:rsidRPr="00EE6A8C" w:rsidRDefault="00D9096C" w:rsidP="00D9096C">
      <w:pPr>
        <w:kinsoku w:val="0"/>
        <w:overflowPunct w:val="0"/>
        <w:autoSpaceDE w:val="0"/>
        <w:autoSpaceDN w:val="0"/>
        <w:adjustRightInd w:val="0"/>
        <w:spacing w:before="10" w:after="0" w:line="240" w:lineRule="auto"/>
        <w:rPr>
          <w:rFonts w:ascii="Calibri" w:hAnsi="Calibri" w:cs="Calibri"/>
          <w:sz w:val="25"/>
          <w:szCs w:val="25"/>
        </w:rPr>
      </w:pPr>
    </w:p>
    <w:p w14:paraId="5CC48483" w14:textId="77777777" w:rsidR="00D9096C" w:rsidRPr="00EE6A8C" w:rsidRDefault="00D9096C" w:rsidP="00D9096C">
      <w:pPr>
        <w:kinsoku w:val="0"/>
        <w:overflowPunct w:val="0"/>
        <w:autoSpaceDE w:val="0"/>
        <w:autoSpaceDN w:val="0"/>
        <w:adjustRightInd w:val="0"/>
        <w:spacing w:after="0" w:line="240" w:lineRule="auto"/>
        <w:ind w:left="116"/>
        <w:outlineLvl w:val="0"/>
        <w:rPr>
          <w:rFonts w:ascii="Calibri" w:hAnsi="Calibri" w:cs="Calibri"/>
          <w:b/>
          <w:bCs/>
          <w:spacing w:val="-2"/>
          <w:sz w:val="24"/>
          <w:szCs w:val="24"/>
        </w:rPr>
      </w:pPr>
      <w:r w:rsidRPr="00EE6A8C">
        <w:rPr>
          <w:rFonts w:ascii="Calibri" w:hAnsi="Calibri" w:cs="Calibri"/>
          <w:b/>
          <w:bCs/>
          <w:spacing w:val="-2"/>
          <w:sz w:val="24"/>
          <w:szCs w:val="24"/>
        </w:rPr>
        <w:t>Marketing</w:t>
      </w:r>
    </w:p>
    <w:p w14:paraId="7A1C8D06" w14:textId="77777777" w:rsidR="00D9096C" w:rsidRPr="00EE6A8C" w:rsidRDefault="00D9096C" w:rsidP="00D9096C">
      <w:pPr>
        <w:numPr>
          <w:ilvl w:val="0"/>
          <w:numId w:val="25"/>
        </w:numPr>
        <w:tabs>
          <w:tab w:val="left" w:pos="836"/>
        </w:tabs>
        <w:kinsoku w:val="0"/>
        <w:overflowPunct w:val="0"/>
        <w:autoSpaceDE w:val="0"/>
        <w:autoSpaceDN w:val="0"/>
        <w:adjustRightInd w:val="0"/>
        <w:spacing w:before="23" w:after="0" w:line="240" w:lineRule="auto"/>
        <w:rPr>
          <w:rFonts w:ascii="Calibri" w:hAnsi="Calibri" w:cs="Calibri"/>
          <w:sz w:val="24"/>
          <w:szCs w:val="24"/>
        </w:rPr>
      </w:pPr>
      <w:r w:rsidRPr="00EE6A8C">
        <w:rPr>
          <w:rFonts w:ascii="Calibri" w:hAnsi="Calibri" w:cs="Calibri"/>
          <w:sz w:val="24"/>
          <w:szCs w:val="24"/>
        </w:rPr>
        <w:t>Assess current recruitment practices of local employers.</w:t>
      </w:r>
    </w:p>
    <w:p w14:paraId="345B0D8D" w14:textId="77777777" w:rsidR="00D9096C" w:rsidRPr="00EE6A8C" w:rsidRDefault="00D9096C" w:rsidP="00D9096C">
      <w:pPr>
        <w:numPr>
          <w:ilvl w:val="0"/>
          <w:numId w:val="25"/>
        </w:numPr>
        <w:tabs>
          <w:tab w:val="left" w:pos="836"/>
        </w:tabs>
        <w:kinsoku w:val="0"/>
        <w:overflowPunct w:val="0"/>
        <w:autoSpaceDE w:val="0"/>
        <w:autoSpaceDN w:val="0"/>
        <w:adjustRightInd w:val="0"/>
        <w:spacing w:before="19" w:after="0" w:line="240" w:lineRule="auto"/>
        <w:rPr>
          <w:rFonts w:ascii="Calibri" w:hAnsi="Calibri" w:cs="Calibri"/>
          <w:sz w:val="24"/>
          <w:szCs w:val="24"/>
        </w:rPr>
      </w:pPr>
      <w:r w:rsidRPr="00EE6A8C">
        <w:rPr>
          <w:rFonts w:ascii="Calibri" w:hAnsi="Calibri" w:cs="Calibri"/>
          <w:sz w:val="24"/>
          <w:szCs w:val="24"/>
        </w:rPr>
        <w:t>Hold a local HR peer groups focused on recruitment messaging.</w:t>
      </w:r>
    </w:p>
    <w:p w14:paraId="2423A321" w14:textId="77777777" w:rsidR="00D9096C" w:rsidRPr="00EE6A8C" w:rsidRDefault="00D9096C" w:rsidP="00D9096C">
      <w:pPr>
        <w:numPr>
          <w:ilvl w:val="0"/>
          <w:numId w:val="25"/>
        </w:numPr>
        <w:tabs>
          <w:tab w:val="left" w:pos="836"/>
        </w:tabs>
        <w:kinsoku w:val="0"/>
        <w:overflowPunct w:val="0"/>
        <w:autoSpaceDE w:val="0"/>
        <w:autoSpaceDN w:val="0"/>
        <w:adjustRightInd w:val="0"/>
        <w:spacing w:before="25" w:after="0" w:line="240" w:lineRule="auto"/>
        <w:rPr>
          <w:rFonts w:ascii="Calibri" w:hAnsi="Calibri" w:cs="Calibri"/>
          <w:sz w:val="24"/>
          <w:szCs w:val="24"/>
        </w:rPr>
      </w:pPr>
      <w:r w:rsidRPr="00EE6A8C">
        <w:rPr>
          <w:rFonts w:ascii="Calibri" w:hAnsi="Calibri" w:cs="Calibri"/>
          <w:sz w:val="24"/>
          <w:szCs w:val="24"/>
        </w:rPr>
        <w:t>Hold educational events on best practices of targeted workforce marketing.</w:t>
      </w:r>
    </w:p>
    <w:p w14:paraId="0635F8B7" w14:textId="77777777" w:rsidR="00D9096C" w:rsidRPr="00EE6A8C" w:rsidRDefault="00D9096C" w:rsidP="00D9096C">
      <w:pPr>
        <w:numPr>
          <w:ilvl w:val="0"/>
          <w:numId w:val="25"/>
        </w:numPr>
        <w:tabs>
          <w:tab w:val="left" w:pos="836"/>
        </w:tabs>
        <w:kinsoku w:val="0"/>
        <w:overflowPunct w:val="0"/>
        <w:autoSpaceDE w:val="0"/>
        <w:autoSpaceDN w:val="0"/>
        <w:adjustRightInd w:val="0"/>
        <w:spacing w:before="21" w:after="0" w:line="252" w:lineRule="auto"/>
        <w:ind w:right="281"/>
        <w:rPr>
          <w:rFonts w:ascii="Calibri" w:hAnsi="Calibri" w:cs="Calibri"/>
          <w:sz w:val="24"/>
          <w:szCs w:val="24"/>
        </w:rPr>
      </w:pPr>
      <w:r w:rsidRPr="00EE6A8C">
        <w:rPr>
          <w:rFonts w:ascii="Calibri" w:hAnsi="Calibri" w:cs="Calibri"/>
          <w:sz w:val="24"/>
          <w:szCs w:val="24"/>
        </w:rPr>
        <w:t>Develop a community marketing plan to address available employment opportunities, clarify targets, develop appropriate campaigns, and support the county in deployment.</w:t>
      </w:r>
    </w:p>
    <w:p w14:paraId="5F934225" w14:textId="77777777" w:rsidR="00D9096C" w:rsidRPr="00EE6A8C" w:rsidRDefault="00D9096C" w:rsidP="00D9096C">
      <w:pPr>
        <w:kinsoku w:val="0"/>
        <w:overflowPunct w:val="0"/>
        <w:autoSpaceDE w:val="0"/>
        <w:autoSpaceDN w:val="0"/>
        <w:adjustRightInd w:val="0"/>
        <w:spacing w:before="5" w:after="0" w:line="240" w:lineRule="auto"/>
        <w:rPr>
          <w:rFonts w:ascii="Calibri" w:hAnsi="Calibri" w:cs="Calibri"/>
          <w:sz w:val="26"/>
          <w:szCs w:val="26"/>
        </w:rPr>
      </w:pPr>
    </w:p>
    <w:p w14:paraId="2F5D7217" w14:textId="77777777" w:rsidR="00D9096C" w:rsidRPr="00EE6A8C" w:rsidRDefault="00D9096C" w:rsidP="00D9096C">
      <w:pPr>
        <w:kinsoku w:val="0"/>
        <w:overflowPunct w:val="0"/>
        <w:autoSpaceDE w:val="0"/>
        <w:autoSpaceDN w:val="0"/>
        <w:adjustRightInd w:val="0"/>
        <w:spacing w:before="1" w:after="0"/>
        <w:ind w:left="116" w:right="482"/>
        <w:rPr>
          <w:rFonts w:ascii="Calibri" w:hAnsi="Calibri" w:cs="Calibri"/>
          <w:sz w:val="24"/>
          <w:szCs w:val="24"/>
        </w:rPr>
      </w:pPr>
      <w:r w:rsidRPr="00EE6A8C">
        <w:rPr>
          <w:rFonts w:ascii="Calibri" w:hAnsi="Calibri" w:cs="Calibri"/>
          <w:sz w:val="24"/>
          <w:szCs w:val="24"/>
        </w:rPr>
        <w:t>CIRAS staff will assist in bringing educational services to the community and individual businesses, make referrals to existing programs, and connect community leaders to regional networks.</w:t>
      </w:r>
    </w:p>
    <w:p w14:paraId="0D4147E1" w14:textId="250798B1" w:rsidR="00CB308E" w:rsidRDefault="00CB308E" w:rsidP="00866F1E">
      <w:pPr>
        <w:rPr>
          <w:u w:val="single"/>
        </w:rPr>
      </w:pPr>
    </w:p>
    <w:p w14:paraId="614A257F" w14:textId="77777777" w:rsidR="00BA7578" w:rsidRPr="00EE6A8C" w:rsidRDefault="16193B0D" w:rsidP="1E393411">
      <w:r w:rsidRPr="00EE6A8C">
        <w:rPr>
          <w:b/>
          <w:bCs/>
          <w:u w:val="single"/>
        </w:rPr>
        <w:t xml:space="preserve">(Pacific </w:t>
      </w:r>
      <w:r w:rsidR="5E9BED83" w:rsidRPr="00EE6A8C">
        <w:rPr>
          <w:b/>
          <w:bCs/>
          <w:u w:val="single"/>
        </w:rPr>
        <w:t>I</w:t>
      </w:r>
      <w:r w:rsidRPr="00EE6A8C">
        <w:rPr>
          <w:b/>
          <w:bCs/>
          <w:u w:val="single"/>
        </w:rPr>
        <w:t>slander Community</w:t>
      </w:r>
      <w:r w:rsidRPr="00EE6A8C">
        <w:rPr>
          <w:u w:val="single"/>
        </w:rPr>
        <w:t>)</w:t>
      </w:r>
      <w:r w:rsidR="55E47A49" w:rsidRPr="00EE6A8C">
        <w:t>:</w:t>
      </w:r>
      <w:r w:rsidRPr="00EE6A8C">
        <w:t xml:space="preserve"> </w:t>
      </w:r>
    </w:p>
    <w:p w14:paraId="6F94F162" w14:textId="3EE3529B" w:rsidR="00BA7578" w:rsidRPr="00EE6A8C" w:rsidRDefault="00BA7578" w:rsidP="1E393411">
      <w:r w:rsidRPr="00EE6A8C">
        <w:t xml:space="preserve">Nothing has been done with this initiative in the last </w:t>
      </w:r>
      <w:r w:rsidR="00E42A1D" w:rsidRPr="00EE6A8C">
        <w:t xml:space="preserve">year.  JCEA plans to reinitiate contact to determine the current status and potential for future growth in this area. </w:t>
      </w:r>
    </w:p>
    <w:p w14:paraId="6D84421B" w14:textId="748D6628" w:rsidR="00B37F2B" w:rsidRPr="00EE6A8C" w:rsidRDefault="55E47A49" w:rsidP="1E393411">
      <w:r w:rsidRPr="00EE6A8C">
        <w:t>O</w:t>
      </w:r>
      <w:r w:rsidR="16193B0D" w:rsidRPr="00EE6A8C">
        <w:t xml:space="preserve">ne of the other things our office has been doing </w:t>
      </w:r>
      <w:r w:rsidR="455404A7" w:rsidRPr="00EE6A8C">
        <w:t>to address wor</w:t>
      </w:r>
      <w:r w:rsidR="63FFBE4D" w:rsidRPr="00EE6A8C">
        <w:t>k</w:t>
      </w:r>
      <w:r w:rsidR="455404A7" w:rsidRPr="00EE6A8C">
        <w:t>force needs</w:t>
      </w:r>
      <w:r w:rsidR="16193B0D" w:rsidRPr="00EE6A8C">
        <w:t xml:space="preserve"> is reaching out </w:t>
      </w:r>
      <w:r w:rsidR="44C88CB8" w:rsidRPr="00EE6A8C">
        <w:t>to Wihden Aise the leader of th</w:t>
      </w:r>
      <w:r w:rsidRPr="00EE6A8C">
        <w:t>e M</w:t>
      </w:r>
      <w:r w:rsidR="44C88CB8" w:rsidRPr="00EE6A8C">
        <w:t>a</w:t>
      </w:r>
      <w:r w:rsidRPr="00EE6A8C">
        <w:t>quoketa Micronesian</w:t>
      </w:r>
      <w:r w:rsidR="44C88CB8" w:rsidRPr="00EE6A8C">
        <w:t xml:space="preserve"> </w:t>
      </w:r>
      <w:r w:rsidRPr="00EE6A8C">
        <w:t>Community</w:t>
      </w:r>
      <w:r w:rsidR="44C88CB8" w:rsidRPr="00EE6A8C">
        <w:t xml:space="preserve">. There are about 300 Pacific Islanders living in </w:t>
      </w:r>
      <w:r w:rsidRPr="00EE6A8C">
        <w:t>Maquoketa</w:t>
      </w:r>
      <w:r w:rsidR="44C88CB8" w:rsidRPr="00EE6A8C">
        <w:t>, and according to W</w:t>
      </w:r>
      <w:r w:rsidRPr="00EE6A8C">
        <w:t>ih</w:t>
      </w:r>
      <w:r w:rsidR="44C88CB8" w:rsidRPr="00EE6A8C">
        <w:t>den there are many others who would love to liv</w:t>
      </w:r>
      <w:r w:rsidRPr="00EE6A8C">
        <w:t>e</w:t>
      </w:r>
      <w:r w:rsidR="44C88CB8" w:rsidRPr="00EE6A8C">
        <w:t xml:space="preserve"> in </w:t>
      </w:r>
      <w:r w:rsidRPr="00EE6A8C">
        <w:t>Maquoketa</w:t>
      </w:r>
      <w:r w:rsidR="44C88CB8" w:rsidRPr="00EE6A8C">
        <w:t xml:space="preserve"> if the</w:t>
      </w:r>
      <w:r w:rsidR="63FFBE4D" w:rsidRPr="00EE6A8C">
        <w:t>y</w:t>
      </w:r>
      <w:r w:rsidR="44C88CB8" w:rsidRPr="00EE6A8C">
        <w:t xml:space="preserve"> were </w:t>
      </w:r>
      <w:r w:rsidRPr="00EE6A8C">
        <w:t>assured</w:t>
      </w:r>
      <w:r w:rsidR="44C88CB8" w:rsidRPr="00EE6A8C">
        <w:t xml:space="preserve"> of getting jobs. I have introduced Wihden to </w:t>
      </w:r>
      <w:r w:rsidR="455404A7" w:rsidRPr="00EE6A8C">
        <w:t>three</w:t>
      </w:r>
      <w:r w:rsidR="44C88CB8" w:rsidRPr="00EE6A8C">
        <w:t xml:space="preserve"> </w:t>
      </w:r>
      <w:r w:rsidRPr="00EE6A8C">
        <w:t>Maquoketa</w:t>
      </w:r>
      <w:r w:rsidR="44C88CB8" w:rsidRPr="00EE6A8C">
        <w:t xml:space="preserve"> businesses who seemed very happy to have this connection. We are planning to </w:t>
      </w:r>
      <w:r w:rsidRPr="00EE6A8C">
        <w:t>schedule</w:t>
      </w:r>
      <w:r w:rsidR="44C88CB8" w:rsidRPr="00EE6A8C">
        <w:t xml:space="preserve"> other industry </w:t>
      </w:r>
      <w:r w:rsidRPr="00EE6A8C">
        <w:t>visits</w:t>
      </w:r>
      <w:r w:rsidR="44C88CB8" w:rsidRPr="00EE6A8C">
        <w:t xml:space="preserve"> soon. </w:t>
      </w:r>
      <w:r w:rsidR="21601BAE" w:rsidRPr="00EE6A8C">
        <w:t xml:space="preserve">A meeting was held on February 16, 2022 with Wihden and CIRAS staff to initiate the discussions about the role that immigration, and specifically the Pacific Islander Community, can play in the ongoing workforce challenges.  </w:t>
      </w:r>
      <w:r w:rsidR="6488659F" w:rsidRPr="00EE6A8C">
        <w:t xml:space="preserve">A meeting was held on March 18, 2022 with CIRAS, WIHDEN, and local industries to determine their interest in </w:t>
      </w:r>
      <w:r w:rsidR="101E652F" w:rsidRPr="00EE6A8C">
        <w:t xml:space="preserve">working through a program to be more welcoming to anyone who is not familiar with </w:t>
      </w:r>
      <w:r w:rsidR="51103103" w:rsidRPr="00EE6A8C">
        <w:t>our</w:t>
      </w:r>
      <w:r w:rsidR="101E652F" w:rsidRPr="00EE6A8C">
        <w:t xml:space="preserve"> working cultures and expectations. In addition, CIRAS</w:t>
      </w:r>
      <w:r w:rsidR="4388016C" w:rsidRPr="00EE6A8C">
        <w:t xml:space="preserve"> is putting together a SOP for employers to make it </w:t>
      </w:r>
      <w:r w:rsidR="56FE01BF" w:rsidRPr="00EE6A8C">
        <w:t>easier for</w:t>
      </w:r>
      <w:r w:rsidR="4DEFF86F" w:rsidRPr="00EE6A8C">
        <w:t xml:space="preserve"> employers </w:t>
      </w:r>
      <w:r w:rsidR="56FE01BF" w:rsidRPr="00EE6A8C">
        <w:t xml:space="preserve">to </w:t>
      </w:r>
      <w:r w:rsidR="54CBB5A3" w:rsidRPr="00EE6A8C">
        <w:t xml:space="preserve">understand the process and requirements for hiring Micronesians.  </w:t>
      </w:r>
    </w:p>
    <w:p w14:paraId="76777F18" w14:textId="6330A337" w:rsidR="00AA1F70" w:rsidRPr="00EE6A8C" w:rsidRDefault="00AA1F70" w:rsidP="1E393411">
      <w:r w:rsidRPr="00EE6A8C">
        <w:t>CIRAS – Pacific Islander Communit</w:t>
      </w:r>
      <w:r w:rsidR="007E70EA" w:rsidRPr="00EE6A8C">
        <w:t xml:space="preserve">y (PIC) </w:t>
      </w:r>
      <w:r w:rsidR="0076436C" w:rsidRPr="00EE6A8C">
        <w:t xml:space="preserve"> Ben and I have met with CIRAS a few times</w:t>
      </w:r>
      <w:r w:rsidR="008E603F" w:rsidRPr="00EE6A8C">
        <w:t>. T</w:t>
      </w:r>
      <w:r w:rsidR="0076436C" w:rsidRPr="00EE6A8C">
        <w:t xml:space="preserve">hey have </w:t>
      </w:r>
      <w:r w:rsidR="00596B62" w:rsidRPr="00EE6A8C">
        <w:t>researched information and developed a proce</w:t>
      </w:r>
      <w:r w:rsidR="007E70EA" w:rsidRPr="00EE6A8C">
        <w:t xml:space="preserve">ss that specifically pertains to the </w:t>
      </w:r>
      <w:r w:rsidR="009F44D2" w:rsidRPr="00EE6A8C">
        <w:t xml:space="preserve">PIC to help potential future employers </w:t>
      </w:r>
      <w:r w:rsidR="008E603F" w:rsidRPr="00EE6A8C">
        <w:t>navigate t</w:t>
      </w:r>
      <w:r w:rsidR="0085326A" w:rsidRPr="00EE6A8C">
        <w:t>hrough the hiring process and some of the expectations or compromises needed for a better transition into the work culture.  Upon review of the information/presentation, discussion ensued about the true applicab</w:t>
      </w:r>
      <w:r w:rsidR="000857AD" w:rsidRPr="00EE6A8C">
        <w:t xml:space="preserve">ility of the information given that at least one of the main employers of the PIC has been disappointed with the </w:t>
      </w:r>
      <w:r w:rsidR="00E252F2" w:rsidRPr="00EE6A8C">
        <w:t xml:space="preserve">work ethic and cultural differences.  We asked if the program could be expanded to include </w:t>
      </w:r>
      <w:r w:rsidR="00112DD9" w:rsidRPr="00EE6A8C">
        <w:t xml:space="preserve">other immigrant populations understanding that the PIC have special circumstances </w:t>
      </w:r>
      <w:r w:rsidR="00767DEE" w:rsidRPr="00EE6A8C">
        <w:t>given,</w:t>
      </w:r>
      <w:r w:rsidR="00112DD9" w:rsidRPr="00EE6A8C">
        <w:t xml:space="preserve"> they are not required to get green cards. </w:t>
      </w:r>
      <w:r w:rsidR="00EC26F0" w:rsidRPr="00EE6A8C">
        <w:t xml:space="preserve"> Discussion continued that </w:t>
      </w:r>
      <w:r w:rsidR="00CE57C9" w:rsidRPr="00EE6A8C">
        <w:t xml:space="preserve">a key component to the success of future employment needs is going to have to be flexibility and even a </w:t>
      </w:r>
      <w:r w:rsidR="00D35B1F" w:rsidRPr="00EE6A8C">
        <w:t>mindset change for th</w:t>
      </w:r>
      <w:r w:rsidR="000D4BFB" w:rsidRPr="00EE6A8C">
        <w:t>ose loyal employees.</w:t>
      </w:r>
    </w:p>
    <w:p w14:paraId="79135AA9" w14:textId="6051E7A5" w:rsidR="000D4BFB" w:rsidRPr="00EE6A8C" w:rsidRDefault="000D4BFB" w:rsidP="1E393411">
      <w:r w:rsidRPr="00EE6A8C">
        <w:t>EMPLOYMENT CHALLENGES ** - expanding on the discussion with CIRAS</w:t>
      </w:r>
      <w:r w:rsidR="00494E61" w:rsidRPr="00EE6A8C">
        <w:t xml:space="preserve">, it is very evident that right now all employers are doing for the qualified traditional employee is </w:t>
      </w:r>
      <w:r w:rsidR="009837AD" w:rsidRPr="00EE6A8C">
        <w:t>incenting them to leave their current position.  The number of those employees in the potential employment pool is not increasing.  It is the same number</w:t>
      </w:r>
      <w:r w:rsidR="001B3146" w:rsidRPr="00EE6A8C">
        <w:t xml:space="preserve">. They just shift from one employer to another.  For those who are unemployed and don’t fit the qualified “traditional” employee </w:t>
      </w:r>
      <w:r w:rsidR="00D76277" w:rsidRPr="00EE6A8C">
        <w:t xml:space="preserve">role, it is going to take some creativity and flexibility of the employer to help those non-traditional employees fit into the </w:t>
      </w:r>
      <w:r w:rsidR="00767DEE" w:rsidRPr="00EE6A8C">
        <w:t>workplace</w:t>
      </w:r>
      <w:r w:rsidR="00D76277" w:rsidRPr="00EE6A8C">
        <w:t xml:space="preserve">.  </w:t>
      </w:r>
      <w:r w:rsidR="00861B6F" w:rsidRPr="00EE6A8C">
        <w:t xml:space="preserve"> Employers who are </w:t>
      </w:r>
      <w:r w:rsidR="000D2580" w:rsidRPr="00EE6A8C">
        <w:t xml:space="preserve">willing to let people go hoping to find the few traditional employees will find that those traditional employees will just move on to the next best opportunity because they do have that choice.  The non-traditional employee doesn’t have those </w:t>
      </w:r>
      <w:r w:rsidR="00767DEE" w:rsidRPr="00EE6A8C">
        <w:t>options,</w:t>
      </w:r>
      <w:r w:rsidR="000D2580" w:rsidRPr="00EE6A8C">
        <w:t xml:space="preserve"> </w:t>
      </w:r>
      <w:r w:rsidR="00786668" w:rsidRPr="00EE6A8C">
        <w:t xml:space="preserve">and </w:t>
      </w:r>
      <w:r w:rsidR="000D2580" w:rsidRPr="00EE6A8C">
        <w:t xml:space="preserve">they </w:t>
      </w:r>
      <w:r w:rsidR="00786668" w:rsidRPr="00EE6A8C">
        <w:t xml:space="preserve">may not be </w:t>
      </w:r>
      <w:r w:rsidR="000D2580" w:rsidRPr="00EE6A8C">
        <w:t xml:space="preserve">focused on even trying to find their best fit.  They may be motivated by their next meal, making enough for the next payment, may be getting assistance, etc.  </w:t>
      </w:r>
      <w:r w:rsidR="00786668" w:rsidRPr="00EE6A8C">
        <w:t>To</w:t>
      </w:r>
      <w:r w:rsidR="000D2580" w:rsidRPr="00EE6A8C">
        <w:t xml:space="preserve"> get them to work, </w:t>
      </w:r>
      <w:r w:rsidR="003852A4" w:rsidRPr="00EE6A8C">
        <w:t>the work environment and expectations will need to change to</w:t>
      </w:r>
      <w:r w:rsidR="000E7579" w:rsidRPr="00EE6A8C">
        <w:t xml:space="preserve"> adjust to these needs and special circumstances.  We had one employer who talked about how everyone seemed to want to work part-time yet that wouldn’t work for them. Well, as Ben asked, is part time better than no time?  Is getting 20 additional hours of work better than – hours?  If a person is willing to come to work 4 out of 5 days, is that better than – days?  Ben and I discussed this </w:t>
      </w:r>
      <w:r w:rsidR="00201C52" w:rsidRPr="00EE6A8C">
        <w:t xml:space="preserve">extensively with me arguing that the loyal, </w:t>
      </w:r>
      <w:r w:rsidR="007E5D2F" w:rsidRPr="00EE6A8C">
        <w:t>hardworking</w:t>
      </w:r>
      <w:r w:rsidR="00201C52" w:rsidRPr="00EE6A8C">
        <w:t>, reliable employee could be less motivated to continue to be that person if they see that others are getting away with less</w:t>
      </w:r>
      <w:r w:rsidR="00450B93" w:rsidRPr="00EE6A8C">
        <w:t>….</w:t>
      </w:r>
      <w:r w:rsidR="00201C52" w:rsidRPr="00EE6A8C">
        <w:t xml:space="preserve">   That may be so but then if I really thought about it, would it be better to have some help versus no help?  </w:t>
      </w:r>
      <w:r w:rsidR="004756C4" w:rsidRPr="00EE6A8C">
        <w:t>The idea that firing people with the hope of finding the golden goose is a great idea, just doesn’t work anymore.  The golden g</w:t>
      </w:r>
      <w:r w:rsidR="00592E90" w:rsidRPr="00EE6A8C">
        <w:t>eese</w:t>
      </w:r>
      <w:r w:rsidR="004756C4" w:rsidRPr="00EE6A8C">
        <w:t xml:space="preserve"> are all employed, or they are looking for better employment with higher pay and the work env</w:t>
      </w:r>
      <w:r w:rsidR="007E5D2F" w:rsidRPr="00EE6A8C">
        <w:t xml:space="preserve">ironment that they want and enjoy.  </w:t>
      </w:r>
      <w:r w:rsidR="00592E90" w:rsidRPr="00EE6A8C">
        <w:t xml:space="preserve">  Immigrants or people with different cultures and expectations </w:t>
      </w:r>
      <w:r w:rsidR="00E40593" w:rsidRPr="00EE6A8C">
        <w:t xml:space="preserve">fall into the non-traditional category for different reasons.  They may have a killer work-ethic </w:t>
      </w:r>
      <w:r w:rsidR="00D83A8C" w:rsidRPr="00EE6A8C">
        <w:t xml:space="preserve">but have other needs that mean that the employer would need to be flexible.  Regardless of what the needs of the employee are, the success of the company is going to be dependent on </w:t>
      </w:r>
      <w:r w:rsidR="00313032" w:rsidRPr="00EE6A8C">
        <w:t xml:space="preserve">the employer being willing to be flexible.  If we can’t get the </w:t>
      </w:r>
      <w:r w:rsidR="00402064" w:rsidRPr="00EE6A8C">
        <w:t xml:space="preserve">goods or services to the consumer, the company is not going to succeed or grow. </w:t>
      </w:r>
      <w:r w:rsidR="00C25330" w:rsidRPr="00EE6A8C">
        <w:t xml:space="preserve"> </w:t>
      </w:r>
    </w:p>
    <w:p w14:paraId="6370F7A9" w14:textId="686043FA" w:rsidR="00C25330" w:rsidRPr="00EE6A8C" w:rsidRDefault="00C25330" w:rsidP="1E393411">
      <w:r w:rsidRPr="00EE6A8C">
        <w:t>A longer solution to the workforce crisis is what Ben and I are calling Individual Excellence.  It is a cultural mindset change and will be a process</w:t>
      </w:r>
      <w:r w:rsidR="00450B93" w:rsidRPr="00EE6A8C">
        <w:t>.  But</w:t>
      </w:r>
      <w:r w:rsidR="00740CC0" w:rsidRPr="00EE6A8C">
        <w:t xml:space="preserve"> with all processes, it </w:t>
      </w:r>
      <w:r w:rsidR="00450B93" w:rsidRPr="00EE6A8C">
        <w:t>must</w:t>
      </w:r>
      <w:r w:rsidR="00740CC0" w:rsidRPr="00EE6A8C">
        <w:t xml:space="preserve"> </w:t>
      </w:r>
      <w:r w:rsidR="00E33224" w:rsidRPr="00EE6A8C">
        <w:t xml:space="preserve">start somewhere so we are doing to start a pilot program/study here in Jackson Co if we have the needed support.  </w:t>
      </w:r>
    </w:p>
    <w:p w14:paraId="2D48934E" w14:textId="77777777" w:rsidR="000C128D" w:rsidRPr="00EE6A8C" w:rsidRDefault="00B37F2B" w:rsidP="00B37F2B">
      <w:pPr>
        <w:rPr>
          <w:sz w:val="24"/>
          <w:szCs w:val="24"/>
          <w:u w:val="single"/>
        </w:rPr>
      </w:pPr>
      <w:r w:rsidRPr="00EE6A8C">
        <w:rPr>
          <w:b/>
          <w:bCs/>
          <w:sz w:val="24"/>
          <w:szCs w:val="24"/>
          <w:u w:val="single"/>
        </w:rPr>
        <w:t>Catalyst Gran</w:t>
      </w:r>
      <w:r w:rsidR="00F46600" w:rsidRPr="00EE6A8C">
        <w:rPr>
          <w:b/>
          <w:bCs/>
          <w:sz w:val="24"/>
          <w:szCs w:val="24"/>
          <w:u w:val="single"/>
        </w:rPr>
        <w:t xml:space="preserve">ts: </w:t>
      </w:r>
    </w:p>
    <w:p w14:paraId="6934485D" w14:textId="0BB27989" w:rsidR="000C128D" w:rsidRPr="00EE6A8C" w:rsidRDefault="000C128D" w:rsidP="00B37F2B">
      <w:pPr>
        <w:rPr>
          <w:sz w:val="24"/>
          <w:szCs w:val="24"/>
          <w:u w:val="single"/>
        </w:rPr>
      </w:pPr>
      <w:r w:rsidRPr="00EE6A8C">
        <w:rPr>
          <w:sz w:val="24"/>
          <w:szCs w:val="24"/>
          <w:u w:val="single"/>
        </w:rPr>
        <w:t xml:space="preserve">We are past the deadline for the 2023 grants and are looking to identify </w:t>
      </w:r>
      <w:r w:rsidR="00E97FEC" w:rsidRPr="00EE6A8C">
        <w:rPr>
          <w:sz w:val="24"/>
          <w:szCs w:val="24"/>
          <w:u w:val="single"/>
        </w:rPr>
        <w:t xml:space="preserve">at least four projects in the County. </w:t>
      </w:r>
      <w:r w:rsidR="00531749" w:rsidRPr="00EE6A8C">
        <w:rPr>
          <w:sz w:val="24"/>
          <w:szCs w:val="24"/>
          <w:u w:val="single"/>
        </w:rPr>
        <w:t xml:space="preserve"> We can start to submit pre-apps in the Fall so now is the time to start putting the pieces together for the application. </w:t>
      </w:r>
    </w:p>
    <w:p w14:paraId="1658056C" w14:textId="50DD3016" w:rsidR="002D2360" w:rsidRPr="00EE6A8C" w:rsidRDefault="00BD14A2" w:rsidP="00B37F2B">
      <w:pPr>
        <w:rPr>
          <w:sz w:val="24"/>
          <w:szCs w:val="24"/>
          <w:u w:val="single"/>
        </w:rPr>
      </w:pPr>
      <w:r w:rsidRPr="00EE6A8C">
        <w:rPr>
          <w:sz w:val="24"/>
          <w:szCs w:val="24"/>
          <w:u w:val="single"/>
        </w:rPr>
        <w:object w:dxaOrig="7345" w:dyaOrig="9505" w14:anchorId="3DCBD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75.5pt" o:ole="">
            <v:imagedata r:id="rId99" o:title=""/>
          </v:shape>
          <o:OLEObject Type="Embed" ProgID="Acrobat.Document.DC" ShapeID="_x0000_i1025" DrawAspect="Content" ObjectID="_1745389451" r:id="rId100"/>
        </w:object>
      </w:r>
    </w:p>
    <w:p w14:paraId="64053F29" w14:textId="77777777" w:rsidR="000C128D" w:rsidRPr="00EE6A8C" w:rsidRDefault="000C128D" w:rsidP="00B37F2B">
      <w:pPr>
        <w:rPr>
          <w:b/>
          <w:bCs/>
          <w:sz w:val="24"/>
          <w:szCs w:val="24"/>
          <w:u w:val="single"/>
        </w:rPr>
      </w:pPr>
    </w:p>
    <w:p w14:paraId="2D6463F3" w14:textId="77777777" w:rsidR="000C128D" w:rsidRPr="00EE6A8C" w:rsidRDefault="000C128D" w:rsidP="00B37F2B">
      <w:pPr>
        <w:rPr>
          <w:b/>
          <w:bCs/>
          <w:sz w:val="24"/>
          <w:szCs w:val="24"/>
          <w:u w:val="single"/>
        </w:rPr>
      </w:pPr>
    </w:p>
    <w:p w14:paraId="68A7D4D8" w14:textId="3854EF12" w:rsidR="001C0002" w:rsidRPr="00EE6A8C" w:rsidRDefault="00B37F2B" w:rsidP="00B37F2B">
      <w:r w:rsidRPr="00EE6A8C">
        <w:t xml:space="preserve"> We have been fortunate t</w:t>
      </w:r>
      <w:r w:rsidR="00686C3A" w:rsidRPr="00EE6A8C">
        <w:t>o</w:t>
      </w:r>
      <w:r w:rsidRPr="00EE6A8C">
        <w:t xml:space="preserve"> receive </w:t>
      </w:r>
      <w:r w:rsidR="00686C3A" w:rsidRPr="00EE6A8C">
        <w:t>six</w:t>
      </w:r>
      <w:r w:rsidRPr="00EE6A8C">
        <w:t xml:space="preserve"> Catalyst Grants over the past few years. Three of these projects are </w:t>
      </w:r>
      <w:r w:rsidR="006E2BA2" w:rsidRPr="00EE6A8C">
        <w:t>complete</w:t>
      </w:r>
      <w:r w:rsidRPr="00EE6A8C">
        <w:t xml:space="preserve"> or nearly complete (Bellevue Button </w:t>
      </w:r>
      <w:r w:rsidR="006E2BA2" w:rsidRPr="00EE6A8C">
        <w:t>Factory</w:t>
      </w:r>
      <w:r w:rsidRPr="00EE6A8C">
        <w:t>, 110 South Main, and Mitchell Maskery Mill) and three are in various stages of development (Preston Times Building, Sabula Island City Harbor restaurant, and former Ackerman Grocery Store</w:t>
      </w:r>
      <w:r w:rsidR="00450B93" w:rsidRPr="00EE6A8C">
        <w:t>).</w:t>
      </w:r>
      <w:r w:rsidRPr="00EE6A8C">
        <w:t xml:space="preserve"> This program can provide a $100,000 grant to assist in these types of </w:t>
      </w:r>
      <w:r w:rsidR="006E2BA2" w:rsidRPr="00EE6A8C">
        <w:t>projects</w:t>
      </w:r>
      <w:r w:rsidRPr="00EE6A8C">
        <w:t xml:space="preserve"> and at least 40% of the funding is required to </w:t>
      </w:r>
      <w:r w:rsidR="006E2BA2" w:rsidRPr="00EE6A8C">
        <w:t>assist</w:t>
      </w:r>
      <w:r w:rsidRPr="00EE6A8C">
        <w:t xml:space="preserve"> </w:t>
      </w:r>
      <w:r w:rsidR="006E2BA2" w:rsidRPr="00EE6A8C">
        <w:t>communities</w:t>
      </w:r>
      <w:r w:rsidRPr="00EE6A8C">
        <w:t xml:space="preserve"> under 1500 in population. </w:t>
      </w:r>
      <w:r w:rsidR="7677D2B7" w:rsidRPr="00EE6A8C">
        <w:t>(It is too late for the 2022 Application Cycle, but never too early to begin discussion for next year)</w:t>
      </w:r>
      <w:r w:rsidR="00121310" w:rsidRPr="00EE6A8C">
        <w:t xml:space="preserve"> Of key interest at the present time is that t</w:t>
      </w:r>
      <w:r w:rsidR="00610743" w:rsidRPr="00EE6A8C">
        <w:t>wo</w:t>
      </w:r>
      <w:r w:rsidR="005A0893" w:rsidRPr="00EE6A8C">
        <w:t xml:space="preserve"> of the projects will need to request an extension to the June 2022 deadline.  </w:t>
      </w:r>
      <w:r w:rsidR="00154334" w:rsidRPr="00EE6A8C">
        <w:t xml:space="preserve">The Sabula Ackerman Grocery store reconstruction has made some significant progress but is not yet at the mid-point.  The other project: Preston Times Building </w:t>
      </w:r>
      <w:r w:rsidR="00D20272" w:rsidRPr="00EE6A8C">
        <w:t>is</w:t>
      </w:r>
      <w:r w:rsidR="00C5036C" w:rsidRPr="00EE6A8C">
        <w:t xml:space="preserve"> in the very early stages and could potentially lose th</w:t>
      </w:r>
      <w:r w:rsidR="001F3489" w:rsidRPr="00EE6A8C">
        <w:t xml:space="preserve">is funding.  </w:t>
      </w:r>
      <w:r w:rsidR="00D20272" w:rsidRPr="00EE6A8C">
        <w:t xml:space="preserve">The Sabula </w:t>
      </w:r>
      <w:r w:rsidR="001538EA" w:rsidRPr="00EE6A8C">
        <w:t xml:space="preserve">Island </w:t>
      </w:r>
      <w:r w:rsidR="00D20272" w:rsidRPr="00EE6A8C">
        <w:t xml:space="preserve">Harbor Restaurant is out another year.  </w:t>
      </w:r>
      <w:r w:rsidR="001F3489" w:rsidRPr="00EE6A8C">
        <w:t xml:space="preserve">JCEA is currently working with all </w:t>
      </w:r>
      <w:r w:rsidR="009F72ED" w:rsidRPr="00EE6A8C">
        <w:t xml:space="preserve">three </w:t>
      </w:r>
      <w:r w:rsidR="00006DDE" w:rsidRPr="00EE6A8C">
        <w:t xml:space="preserve">owners and their projects to do our best to facilitate whatever needs to be done to keep these projects alive so they can take advantage of the Catalyst Grant. </w:t>
      </w:r>
      <w:r w:rsidR="00DA7FE0" w:rsidRPr="00EE6A8C">
        <w:t xml:space="preserve"> JCEA met with an IEDA representative </w:t>
      </w:r>
      <w:r w:rsidR="00774A10" w:rsidRPr="00EE6A8C">
        <w:t xml:space="preserve">in </w:t>
      </w:r>
      <w:r w:rsidR="00516B65" w:rsidRPr="00EE6A8C">
        <w:t>March to</w:t>
      </w:r>
      <w:r w:rsidR="00DA7FE0" w:rsidRPr="00EE6A8C">
        <w:t xml:space="preserve"> </w:t>
      </w:r>
      <w:r w:rsidR="00435A1C" w:rsidRPr="00EE6A8C">
        <w:t xml:space="preserve">review the projects in Sabula and </w:t>
      </w:r>
      <w:r w:rsidR="00774A10" w:rsidRPr="00EE6A8C">
        <w:t>Preston.  Of the three remaining projects, both</w:t>
      </w:r>
      <w:r w:rsidR="001F6756" w:rsidRPr="00EE6A8C">
        <w:t xml:space="preserve"> the Preston Times Building and the Sabula Ackerman Grocery </w:t>
      </w:r>
      <w:r w:rsidR="00C669EA" w:rsidRPr="00EE6A8C">
        <w:t xml:space="preserve">have </w:t>
      </w:r>
      <w:r w:rsidR="00E73D32" w:rsidRPr="00EE6A8C">
        <w:t>submitted their first required pay request and received a year extension</w:t>
      </w:r>
      <w:r w:rsidR="00FD7FE1" w:rsidRPr="00EE6A8C">
        <w:t xml:space="preserve"> to June of 2023. </w:t>
      </w:r>
      <w:r w:rsidR="00E73D32" w:rsidRPr="00EE6A8C">
        <w:t xml:space="preserve">The Sabula Island Harbor Restaurant </w:t>
      </w:r>
      <w:r w:rsidR="00FD7FE1" w:rsidRPr="00EE6A8C">
        <w:t xml:space="preserve">has received approval of their plans and has one year to complete the project although they also have the right to ask for an extension once they have submitted the required pay request. </w:t>
      </w:r>
    </w:p>
    <w:p w14:paraId="3E7091C2" w14:textId="1DEFFC5A" w:rsidR="00773E86" w:rsidRPr="00EE6A8C" w:rsidRDefault="00773E86" w:rsidP="00B37F2B">
      <w:r w:rsidRPr="00EE6A8C">
        <w:t>Update On Catalyst Grants</w:t>
      </w:r>
    </w:p>
    <w:p w14:paraId="567D92FA" w14:textId="77777777" w:rsidR="00D47E66" w:rsidRDefault="00773E86" w:rsidP="00B37F2B">
      <w:r w:rsidRPr="00EE6A8C">
        <w:t xml:space="preserve">PRESTON TIMES – </w:t>
      </w:r>
      <w:r w:rsidR="00CB0614" w:rsidRPr="00EE6A8C">
        <w:t>This project is being closed out. It is completed and is beautifu</w:t>
      </w:r>
      <w:r w:rsidR="00BA1B32" w:rsidRPr="00EE6A8C">
        <w:t>l! Ben and I met with Jim Thompson with IEDA as well as Teresa Wein</w:t>
      </w:r>
      <w:r w:rsidR="00887CEF" w:rsidRPr="00EE6A8C">
        <w:t xml:space="preserve">schenk, Preston City Administrator </w:t>
      </w:r>
      <w:r w:rsidR="001634D9" w:rsidRPr="00EE6A8C">
        <w:t xml:space="preserve">and the owner and employees of the Preston Times for their final walk-through.  Dave H and I had toured the same building about a year ago when they asked for an extension for their grant.  The floor had a hole in it, the </w:t>
      </w:r>
      <w:r w:rsidR="00867312" w:rsidRPr="00EE6A8C">
        <w:t xml:space="preserve">whole office was filled with debris, the ceiling hid the beautiful ceiling underneath ( which seems to be </w:t>
      </w:r>
      <w:r w:rsidR="00A320F6" w:rsidRPr="00EE6A8C">
        <w:t>somewhat common), It was a mess.  To see it now in all it</w:t>
      </w:r>
      <w:r w:rsidR="00F45A89" w:rsidRPr="00EE6A8C">
        <w:t xml:space="preserve">s glory!  What a difference!  This is another example of how Catalyst grants can convert empty, deteriorated or underutilized buildings into economic catalysts for the City, County and the </w:t>
      </w:r>
      <w:r w:rsidR="002F00AC" w:rsidRPr="00EE6A8C">
        <w:t>region and state as a whole</w:t>
      </w:r>
    </w:p>
    <w:p w14:paraId="4BA1EDC3" w14:textId="7FEBC5AF" w:rsidR="00BA1B32" w:rsidRPr="00EE6A8C" w:rsidRDefault="002F00AC" w:rsidP="00B37F2B">
      <w:r w:rsidRPr="00EE6A8C">
        <w:t>.</w:t>
      </w:r>
      <w:r w:rsidR="00D47E66" w:rsidRPr="00D47E66">
        <w:rPr>
          <w:noProof/>
        </w:rPr>
        <w:t xml:space="preserve"> </w:t>
      </w:r>
      <w:r w:rsidR="00D47E66" w:rsidRPr="00EE6A8C">
        <w:rPr>
          <w:noProof/>
        </w:rPr>
        <w:drawing>
          <wp:inline distT="0" distB="0" distL="0" distR="0" wp14:anchorId="5BE3225C" wp14:editId="33AA12FE">
            <wp:extent cx="2265680" cy="1699260"/>
            <wp:effectExtent l="0" t="0" r="1270" b="0"/>
            <wp:docPr id="1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65680" cy="1699260"/>
                    </a:xfrm>
                    <a:prstGeom prst="rect">
                      <a:avLst/>
                    </a:prstGeom>
                    <a:noFill/>
                    <a:ln>
                      <a:noFill/>
                    </a:ln>
                  </pic:spPr>
                </pic:pic>
              </a:graphicData>
            </a:graphic>
          </wp:inline>
        </w:drawing>
      </w:r>
      <w:r w:rsidR="00D47E66" w:rsidRPr="00EE6A8C">
        <w:rPr>
          <w:noProof/>
        </w:rPr>
        <w:drawing>
          <wp:inline distT="0" distB="0" distL="0" distR="0" wp14:anchorId="69AC451D" wp14:editId="10E45429">
            <wp:extent cx="2123440" cy="1592580"/>
            <wp:effectExtent l="0" t="0" r="0" b="7620"/>
            <wp:docPr id="13"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23440" cy="1592580"/>
                    </a:xfrm>
                    <a:prstGeom prst="rect">
                      <a:avLst/>
                    </a:prstGeom>
                    <a:noFill/>
                    <a:ln>
                      <a:noFill/>
                    </a:ln>
                  </pic:spPr>
                </pic:pic>
              </a:graphicData>
            </a:graphic>
          </wp:inline>
        </w:drawing>
      </w:r>
      <w:r w:rsidR="00D47E66" w:rsidRPr="00EE6A8C">
        <w:rPr>
          <w:noProof/>
        </w:rPr>
        <w:drawing>
          <wp:inline distT="0" distB="0" distL="0" distR="0" wp14:anchorId="130BD69E" wp14:editId="4835319B">
            <wp:extent cx="1743075" cy="2324100"/>
            <wp:effectExtent l="0" t="0" r="9525" b="0"/>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inline>
        </w:drawing>
      </w:r>
    </w:p>
    <w:p w14:paraId="0BC7B7C9" w14:textId="376A364D" w:rsidR="00773E86" w:rsidRPr="00EE6A8C" w:rsidRDefault="0023782A" w:rsidP="00B37F2B">
      <w:r w:rsidRPr="00EE6A8C">
        <w:t xml:space="preserve">       </w:t>
      </w:r>
      <w:r w:rsidR="004C5186" w:rsidRPr="00EE6A8C">
        <w:rPr>
          <w:noProof/>
        </w:rPr>
        <w:drawing>
          <wp:inline distT="0" distB="0" distL="0" distR="0" wp14:anchorId="0D3A1FDA" wp14:editId="75A1B56C">
            <wp:extent cx="2133600" cy="1600200"/>
            <wp:effectExtent l="0" t="0" r="0" b="0"/>
            <wp:docPr id="34" name="Picture 34" descr="A picture containing indoor, floor, ceiling,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ndoor, floor, ceiling, living&#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r w:rsidR="00D47E66" w:rsidRPr="00EE6A8C">
        <w:rPr>
          <w:noProof/>
        </w:rPr>
        <w:drawing>
          <wp:inline distT="0" distB="0" distL="0" distR="0" wp14:anchorId="7B8BDA7C" wp14:editId="3F49C3E1">
            <wp:extent cx="1958340" cy="1958340"/>
            <wp:effectExtent l="0" t="0" r="3810" b="3810"/>
            <wp:docPr id="2" name="Picture 2" descr="May be an image of brick wall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brick wall and outdoor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r w:rsidR="00D47E66" w:rsidRPr="00EE6A8C">
        <w:rPr>
          <w:noProof/>
        </w:rPr>
        <w:drawing>
          <wp:inline distT="0" distB="0" distL="0" distR="0" wp14:anchorId="5A21A3A9" wp14:editId="57906C66">
            <wp:extent cx="2091267" cy="1568450"/>
            <wp:effectExtent l="0" t="0" r="4445" b="0"/>
            <wp:docPr id="33" name="Picture 33" descr="A picture containing indoor, ceiling, wal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ceiling, wall, area&#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94816" cy="1571112"/>
                    </a:xfrm>
                    <a:prstGeom prst="rect">
                      <a:avLst/>
                    </a:prstGeom>
                    <a:noFill/>
                    <a:ln>
                      <a:noFill/>
                    </a:ln>
                  </pic:spPr>
                </pic:pic>
              </a:graphicData>
            </a:graphic>
          </wp:inline>
        </w:drawing>
      </w:r>
    </w:p>
    <w:p w14:paraId="77815CC8" w14:textId="757C0FC5" w:rsidR="00CB0614" w:rsidRPr="00EE6A8C" w:rsidRDefault="00CB0614" w:rsidP="00B37F2B"/>
    <w:p w14:paraId="49277FC5" w14:textId="5938936A" w:rsidR="003329D6" w:rsidRPr="00EE6A8C" w:rsidRDefault="00D47E66" w:rsidP="003329D6">
      <w:r>
        <w:rPr>
          <w:b/>
          <w:bCs/>
        </w:rPr>
        <w:t>A</w:t>
      </w:r>
      <w:r w:rsidR="007A2BDC" w:rsidRPr="00EE6A8C">
        <w:rPr>
          <w:b/>
          <w:bCs/>
        </w:rPr>
        <w:t>ckerman Grocery Store renovation in Sabul</w:t>
      </w:r>
      <w:r w:rsidR="00774A67" w:rsidRPr="00EE6A8C">
        <w:rPr>
          <w:b/>
          <w:bCs/>
        </w:rPr>
        <w:t>a Catalyst Grant</w:t>
      </w:r>
      <w:r w:rsidR="007A2BDC" w:rsidRPr="00EE6A8C">
        <w:t>– expected to be complete by June 2023 and meet the deadline</w:t>
      </w:r>
      <w:r w:rsidR="004C5186" w:rsidRPr="00EE6A8C">
        <w:t xml:space="preserve">. </w:t>
      </w:r>
    </w:p>
    <w:p w14:paraId="0AC7C161" w14:textId="06619090" w:rsidR="003329D6" w:rsidRPr="00EE6A8C" w:rsidRDefault="003329D6" w:rsidP="003329D6">
      <w:r w:rsidRPr="00EE6A8C">
        <w:rPr>
          <w:b/>
          <w:bCs/>
        </w:rPr>
        <w:t>Sabula Island Harbor Restauran</w:t>
      </w:r>
      <w:r w:rsidR="00774A67" w:rsidRPr="00EE6A8C">
        <w:rPr>
          <w:b/>
          <w:bCs/>
        </w:rPr>
        <w:t xml:space="preserve">t Catalyst Grant </w:t>
      </w:r>
      <w:r w:rsidRPr="00EE6A8C">
        <w:t xml:space="preserve"> –</w:t>
      </w:r>
      <w:r w:rsidR="004C5186" w:rsidRPr="00EE6A8C">
        <w:t xml:space="preserve">Have had numerous conversations with the owners and IEDA about getting a possible extension.  In addition, they applied for a Destination Iowa Grant </w:t>
      </w:r>
      <w:r w:rsidR="00B46DA6" w:rsidRPr="00EE6A8C">
        <w:t xml:space="preserve">last May.  We just heard that their grant application is being scored in the final round of the Destination Iowa Grants. </w:t>
      </w:r>
      <w:r w:rsidR="003E27DE" w:rsidRPr="00EE6A8C">
        <w:t xml:space="preserve"> The judges who are scoring those apps are required to have their scores submitted by the end of February.  </w:t>
      </w:r>
      <w:r w:rsidR="002619DC" w:rsidRPr="00EE6A8C">
        <w:t>Ultimately Director Durham and then Governor Reynolds approved those projects.</w:t>
      </w:r>
    </w:p>
    <w:p w14:paraId="4880F357" w14:textId="6EC57086" w:rsidR="00A60579" w:rsidRPr="005932FD" w:rsidRDefault="002619DC" w:rsidP="003329D6">
      <w:pPr>
        <w:rPr>
          <w:color w:val="FF0000"/>
        </w:rPr>
      </w:pPr>
      <w:r w:rsidRPr="00EE6A8C">
        <w:t xml:space="preserve">With regards to the Catalyst Grant, there have been several delays in the project including </w:t>
      </w:r>
      <w:r w:rsidR="00807026" w:rsidRPr="00EE6A8C">
        <w:t xml:space="preserve">inflated construction costs </w:t>
      </w:r>
      <w:r w:rsidR="00B90001" w:rsidRPr="00EE6A8C">
        <w:t>and then the application of the Destination Iowa Grant.  The current status is that they are required to expend $60,000 so the City can submit the first draw on the $100,000 Catalyst Grant.  After that draw is submitted</w:t>
      </w:r>
      <w:r w:rsidR="0028767B" w:rsidRPr="00EE6A8C">
        <w:t xml:space="preserve">, the City then can request an extension of the project.  Those extensions are typically a year.   Hopefully </w:t>
      </w:r>
      <w:r w:rsidR="00D05B86" w:rsidRPr="00EE6A8C">
        <w:t xml:space="preserve">Sabula Island Harbor Restaurant will receive the Destination Iowa Grant.  If so, they will then need to expend the remaining $40,000 of the Catalyst Grant so the award of the Destination Grant doesn’t Federalize their entire project ( which adds on another restrictive set of </w:t>
      </w:r>
      <w:r w:rsidR="00D5499D" w:rsidRPr="00EE6A8C">
        <w:t xml:space="preserve"> rules. </w:t>
      </w:r>
      <w:r w:rsidR="00893919" w:rsidRPr="00EE6A8C">
        <w:t xml:space="preserve"> </w:t>
      </w:r>
      <w:r w:rsidR="00A60579" w:rsidRPr="00EE6A8C">
        <w:t xml:space="preserve">JCEA has had numerous phone calls and emails over the last month assisting the owners in navigating through the challenges of the delays in the Catalyst grant and their Destination Iowa application. </w:t>
      </w:r>
      <w:r w:rsidR="005932FD">
        <w:t xml:space="preserve"> </w:t>
      </w:r>
      <w:r w:rsidR="005932FD">
        <w:rPr>
          <w:color w:val="FF0000"/>
        </w:rPr>
        <w:t>The Destination Iowa Grant was not awarded to the Sabula Island Harbor Restaurant and the owners decided to stop and reevaluate the future of this project</w:t>
      </w:r>
      <w:r w:rsidR="00D47E66">
        <w:rPr>
          <w:color w:val="FF0000"/>
        </w:rPr>
        <w:t xml:space="preserve"> and not proceed with the Catalyst Grant.</w:t>
      </w:r>
    </w:p>
    <w:p w14:paraId="530E89A9" w14:textId="77777777" w:rsidR="00EC58A7" w:rsidRDefault="00893919" w:rsidP="003329D6">
      <w:r w:rsidRPr="00EE6A8C">
        <w:t xml:space="preserve"> </w:t>
      </w:r>
      <w:r w:rsidR="00D76CE5" w:rsidRPr="00EE6A8C">
        <w:t>Unrelated - t</w:t>
      </w:r>
      <w:r w:rsidRPr="00EE6A8C">
        <w:t xml:space="preserve">he owners have added </w:t>
      </w:r>
      <w:r w:rsidR="00D11593" w:rsidRPr="00EE6A8C">
        <w:t xml:space="preserve">another component to their project.  They have converted houseboats into </w:t>
      </w:r>
      <w:r w:rsidR="00360EA7" w:rsidRPr="00EE6A8C">
        <w:t>Vacation rentals</w:t>
      </w:r>
    </w:p>
    <w:p w14:paraId="77172757" w14:textId="2A567D38" w:rsidR="00D47E66" w:rsidRDefault="00EC58A7" w:rsidP="003329D6">
      <w:r w:rsidRPr="00EE6A8C">
        <w:rPr>
          <w:noProof/>
        </w:rPr>
        <w:drawing>
          <wp:inline distT="0" distB="0" distL="0" distR="0" wp14:anchorId="4787E1C7" wp14:editId="42ED6456">
            <wp:extent cx="2016074" cy="1511300"/>
            <wp:effectExtent l="0" t="0" r="3810" b="0"/>
            <wp:docPr id="32" name="Picture 32"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oat on the water&#10;&#10;Description automatically generated with low confidenc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24377" cy="1517524"/>
                    </a:xfrm>
                    <a:prstGeom prst="rect">
                      <a:avLst/>
                    </a:prstGeom>
                    <a:noFill/>
                    <a:ln>
                      <a:noFill/>
                    </a:ln>
                  </pic:spPr>
                </pic:pic>
              </a:graphicData>
            </a:graphic>
          </wp:inline>
        </w:drawing>
      </w:r>
      <w:r w:rsidRPr="00EE6A8C">
        <w:rPr>
          <w:noProof/>
        </w:rPr>
        <w:drawing>
          <wp:inline distT="0" distB="0" distL="0" distR="0" wp14:anchorId="5E2B349C" wp14:editId="1913DEC9">
            <wp:extent cx="2010410" cy="1851660"/>
            <wp:effectExtent l="0" t="0" r="8890" b="0"/>
            <wp:docPr id="37" name="Picture 37" descr="A picture containing tree, outdoor, white,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ree, outdoor, white, boat&#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22261" cy="1862575"/>
                    </a:xfrm>
                    <a:prstGeom prst="rect">
                      <a:avLst/>
                    </a:prstGeom>
                    <a:noFill/>
                    <a:ln>
                      <a:noFill/>
                    </a:ln>
                  </pic:spPr>
                </pic:pic>
              </a:graphicData>
            </a:graphic>
          </wp:inline>
        </w:drawing>
      </w:r>
      <w:r w:rsidRPr="00EE6A8C">
        <w:rPr>
          <w:noProof/>
        </w:rPr>
        <w:drawing>
          <wp:inline distT="0" distB="0" distL="0" distR="0" wp14:anchorId="0908246F" wp14:editId="186A76FD">
            <wp:extent cx="2311400" cy="1732105"/>
            <wp:effectExtent l="0" t="0" r="0" b="1905"/>
            <wp:docPr id="35" name="Picture 35" descr="A kitchen with blue cabine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kitchen with blue cabinets&#10;&#10;Description automatically generated with low confidenc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23075" cy="1740854"/>
                    </a:xfrm>
                    <a:prstGeom prst="rect">
                      <a:avLst/>
                    </a:prstGeom>
                    <a:noFill/>
                    <a:ln>
                      <a:noFill/>
                    </a:ln>
                  </pic:spPr>
                </pic:pic>
              </a:graphicData>
            </a:graphic>
          </wp:inline>
        </w:drawing>
      </w:r>
    </w:p>
    <w:p w14:paraId="0697579F" w14:textId="20C0A2B0" w:rsidR="002619DC" w:rsidRPr="00EE6A8C" w:rsidRDefault="00360EA7" w:rsidP="003329D6">
      <w:r w:rsidRPr="00EE6A8C">
        <w:t xml:space="preserve">. </w:t>
      </w:r>
      <w:r w:rsidR="00EC58A7" w:rsidRPr="00EE6A8C">
        <w:rPr>
          <w:noProof/>
        </w:rPr>
        <w:drawing>
          <wp:inline distT="0" distB="0" distL="0" distR="0" wp14:anchorId="192DFA3B" wp14:editId="13E55711">
            <wp:extent cx="1714500" cy="1570832"/>
            <wp:effectExtent l="0" t="0" r="0" b="0"/>
            <wp:docPr id="38" name="Picture 38" descr="A picture containing indoor, floor, kitchen,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floor, kitchen, stove&#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33386" cy="1588135"/>
                    </a:xfrm>
                    <a:prstGeom prst="rect">
                      <a:avLst/>
                    </a:prstGeom>
                    <a:noFill/>
                    <a:ln>
                      <a:noFill/>
                    </a:ln>
                  </pic:spPr>
                </pic:pic>
              </a:graphicData>
            </a:graphic>
          </wp:inline>
        </w:drawing>
      </w:r>
    </w:p>
    <w:p w14:paraId="25DACF70" w14:textId="2C525179" w:rsidR="00EB5E75" w:rsidRPr="00EE6A8C" w:rsidRDefault="00B37F2B" w:rsidP="003329D6">
      <w:pPr>
        <w:rPr>
          <w:rFonts w:ascii="Arial Narrow" w:hAnsi="Arial Narrow" w:cs="Arial Narrow"/>
          <w:b/>
          <w:bCs/>
        </w:rPr>
      </w:pPr>
      <w:r w:rsidRPr="00EE6A8C">
        <w:rPr>
          <w:b/>
          <w:bCs/>
          <w:u w:val="single"/>
        </w:rPr>
        <w:t>Historic Districts</w:t>
      </w:r>
      <w:r w:rsidRPr="00EE6A8C">
        <w:t>: Th</w:t>
      </w:r>
      <w:r w:rsidR="00CE462D" w:rsidRPr="00EE6A8C">
        <w:t xml:space="preserve">ose with good memories will recall that 5 years ago </w:t>
      </w:r>
      <w:r w:rsidR="006E2BA2" w:rsidRPr="00EE6A8C">
        <w:t>Maquoketa</w:t>
      </w:r>
      <w:r w:rsidR="00CE462D" w:rsidRPr="00EE6A8C">
        <w:t xml:space="preserve"> and Bellevue </w:t>
      </w:r>
      <w:r w:rsidR="006E2BA2" w:rsidRPr="00EE6A8C">
        <w:t xml:space="preserve">signed </w:t>
      </w:r>
      <w:r w:rsidR="00CE462D" w:rsidRPr="00EE6A8C">
        <w:t xml:space="preserve">contracts with </w:t>
      </w:r>
      <w:r w:rsidR="006E2BA2" w:rsidRPr="00EE6A8C">
        <w:t>Heritage</w:t>
      </w:r>
      <w:r w:rsidR="00CE462D" w:rsidRPr="00EE6A8C">
        <w:t xml:space="preserve"> Works out of Dubuque to </w:t>
      </w:r>
      <w:r w:rsidR="006E2BA2" w:rsidRPr="00EE6A8C">
        <w:t>assist</w:t>
      </w:r>
      <w:r w:rsidR="00CE462D" w:rsidRPr="00EE6A8C">
        <w:t xml:space="preserve"> with the submittal of our application to create </w:t>
      </w:r>
      <w:r w:rsidR="006E2BA2" w:rsidRPr="00EE6A8C">
        <w:t>Historic</w:t>
      </w:r>
      <w:r w:rsidR="00CE462D" w:rsidRPr="00EE6A8C">
        <w:t xml:space="preserve"> Districts in their downtown</w:t>
      </w:r>
      <w:r w:rsidR="00FF73C3" w:rsidRPr="00EE6A8C">
        <w:t>s</w:t>
      </w:r>
      <w:r w:rsidR="00CE462D" w:rsidRPr="00EE6A8C">
        <w:t xml:space="preserve">. We knew this </w:t>
      </w:r>
      <w:r w:rsidR="006E2BA2" w:rsidRPr="00EE6A8C">
        <w:t xml:space="preserve">process </w:t>
      </w:r>
      <w:r w:rsidR="00CE462D" w:rsidRPr="00EE6A8C">
        <w:t xml:space="preserve">was time consuming, but never anticipated that it would take this long. </w:t>
      </w:r>
      <w:r w:rsidR="00894BC5" w:rsidRPr="00EE6A8C">
        <w:t xml:space="preserve"> </w:t>
      </w:r>
      <w:r w:rsidR="00EB5E75" w:rsidRPr="00EE6A8C">
        <w:t xml:space="preserve">On May 24, </w:t>
      </w:r>
      <w:r w:rsidR="00EB5E75" w:rsidRPr="00EE6A8C">
        <w:rPr>
          <w:rFonts w:ascii="Arial Narrow" w:hAnsi="Arial Narrow" w:cs="Arial Narrow"/>
          <w:b/>
          <w:bCs/>
        </w:rPr>
        <w:t>Maquoketa Commercial Historic District</w:t>
      </w:r>
    </w:p>
    <w:p w14:paraId="5654BCE0" w14:textId="0C60A107" w:rsidR="00EB5E75" w:rsidRPr="00EE6A8C" w:rsidRDefault="00EB5E75" w:rsidP="00EB5E75">
      <w:pPr>
        <w:kinsoku w:val="0"/>
        <w:overflowPunct w:val="0"/>
        <w:autoSpaceDE w:val="0"/>
        <w:autoSpaceDN w:val="0"/>
        <w:adjustRightInd w:val="0"/>
        <w:spacing w:before="6" w:after="0" w:line="240" w:lineRule="auto"/>
        <w:ind w:left="120"/>
        <w:rPr>
          <w:rFonts w:ascii="Arial Narrow" w:hAnsi="Arial Narrow" w:cs="Arial Narrow"/>
        </w:rPr>
      </w:pPr>
      <w:r w:rsidRPr="00EE6A8C">
        <w:rPr>
          <w:rFonts w:ascii="Arial Narrow" w:hAnsi="Arial Narrow" w:cs="Arial Narrow"/>
          <w:b/>
          <w:bCs/>
        </w:rPr>
        <w:t xml:space="preserve">Main St. between Quarry and Maple Sts., including Platt and Pleasant Sts. one block east and west of Main St. Maquoketa, and Bellevue </w:t>
      </w:r>
      <w:r w:rsidR="00AB4767" w:rsidRPr="00EE6A8C">
        <w:rPr>
          <w:rFonts w:ascii="Arial Narrow" w:hAnsi="Arial Narrow" w:cs="Arial Narrow"/>
          <w:b/>
          <w:bCs/>
        </w:rPr>
        <w:t>Commercial</w:t>
      </w:r>
      <w:r w:rsidRPr="00EE6A8C">
        <w:rPr>
          <w:rFonts w:ascii="Arial Narrow" w:hAnsi="Arial Narrow" w:cs="Arial Narrow"/>
          <w:b/>
          <w:bCs/>
        </w:rPr>
        <w:t xml:space="preserve"> District located at Bellevue River Park </w:t>
      </w:r>
      <w:r w:rsidRPr="00EE6A8C">
        <w:rPr>
          <w:rFonts w:ascii="Arial Narrow" w:hAnsi="Arial Narrow" w:cs="Arial Narrow"/>
        </w:rPr>
        <w:t>w</w:t>
      </w:r>
      <w:r w:rsidR="00AB4767" w:rsidRPr="00EE6A8C">
        <w:rPr>
          <w:rFonts w:ascii="Arial Narrow" w:hAnsi="Arial Narrow" w:cs="Arial Narrow"/>
        </w:rPr>
        <w:t>ere</w:t>
      </w:r>
      <w:r w:rsidRPr="00EE6A8C">
        <w:rPr>
          <w:rFonts w:ascii="Arial Narrow" w:hAnsi="Arial Narrow" w:cs="Arial Narrow"/>
        </w:rPr>
        <w:t xml:space="preserve"> listed on the National Registry of Historic Places. </w:t>
      </w:r>
    </w:p>
    <w:p w14:paraId="3A2390C3" w14:textId="77777777" w:rsidR="00AB4767" w:rsidRPr="00EE6A8C" w:rsidRDefault="00AB4767" w:rsidP="00EB5E75">
      <w:pPr>
        <w:kinsoku w:val="0"/>
        <w:overflowPunct w:val="0"/>
        <w:autoSpaceDE w:val="0"/>
        <w:autoSpaceDN w:val="0"/>
        <w:adjustRightInd w:val="0"/>
        <w:spacing w:before="6" w:after="0" w:line="240" w:lineRule="auto"/>
        <w:ind w:left="120"/>
        <w:rPr>
          <w:rFonts w:ascii="Arial Narrow" w:hAnsi="Arial Narrow" w:cs="Arial Narrow"/>
        </w:rPr>
      </w:pPr>
    </w:p>
    <w:p w14:paraId="5AB120C1" w14:textId="46F7C3BC" w:rsidR="00DD5273" w:rsidRDefault="67573863" w:rsidP="00B37F2B">
      <w:r w:rsidRPr="00EE6A8C">
        <w:rPr>
          <w:b/>
          <w:bCs/>
          <w:u w:val="single"/>
        </w:rPr>
        <w:t>OFFShore</w:t>
      </w:r>
      <w:r w:rsidRPr="00EE6A8C">
        <w:rPr>
          <w:b/>
          <w:bCs/>
        </w:rPr>
        <w:t>:</w:t>
      </w:r>
      <w:r w:rsidRPr="00EE6A8C">
        <w:t xml:space="preserve"> The Bellevu</w:t>
      </w:r>
      <w:r w:rsidR="55E47A49" w:rsidRPr="00EE6A8C">
        <w:t>e</w:t>
      </w:r>
      <w:r w:rsidRPr="00EE6A8C">
        <w:t xml:space="preserve"> Off Shore development has accomplished all of their goals for 2021. They have added 110 spots for RV camping, renovated the </w:t>
      </w:r>
      <w:r w:rsidR="55E47A49" w:rsidRPr="00EE6A8C">
        <w:t>restaurant</w:t>
      </w:r>
      <w:r w:rsidRPr="00EE6A8C">
        <w:t xml:space="preserve"> and constructed a pond, beach and outdoor aquatic center. I have included a couple of p</w:t>
      </w:r>
      <w:r w:rsidR="55E47A49" w:rsidRPr="00EE6A8C">
        <w:t>i</w:t>
      </w:r>
      <w:r w:rsidRPr="00EE6A8C">
        <w:t>ctures to show the results of their</w:t>
      </w:r>
      <w:r w:rsidR="55E47A49" w:rsidRPr="00EE6A8C">
        <w:t xml:space="preserve"> m</w:t>
      </w:r>
      <w:r w:rsidRPr="00EE6A8C">
        <w:t>ult</w:t>
      </w:r>
      <w:r w:rsidR="55E47A49" w:rsidRPr="00EE6A8C">
        <w:t>i</w:t>
      </w:r>
      <w:r w:rsidRPr="00EE6A8C">
        <w:t>-</w:t>
      </w:r>
      <w:r w:rsidR="55E47A49" w:rsidRPr="00EE6A8C">
        <w:t>million-dollar</w:t>
      </w:r>
      <w:r w:rsidRPr="00EE6A8C">
        <w:t xml:space="preserve"> investment. They are still working on development of a dock and potential </w:t>
      </w:r>
      <w:r w:rsidR="55E47A49" w:rsidRPr="00EE6A8C">
        <w:t>expansion</w:t>
      </w:r>
      <w:r w:rsidRPr="00EE6A8C">
        <w:t xml:space="preserve"> of the event center. The </w:t>
      </w:r>
      <w:r w:rsidR="55E47A49" w:rsidRPr="00EE6A8C">
        <w:t>aquatic</w:t>
      </w:r>
      <w:r w:rsidRPr="00EE6A8C">
        <w:t xml:space="preserve"> center was </w:t>
      </w:r>
      <w:r w:rsidR="55E47A49" w:rsidRPr="00EE6A8C">
        <w:t xml:space="preserve">completed </w:t>
      </w:r>
      <w:r w:rsidRPr="00EE6A8C">
        <w:t>after the start of the school year</w:t>
      </w:r>
      <w:r w:rsidR="55E47A49" w:rsidRPr="00EE6A8C">
        <w:t>,</w:t>
      </w:r>
      <w:r w:rsidR="63FFBE4D" w:rsidRPr="00EE6A8C">
        <w:t xml:space="preserve"> so</w:t>
      </w:r>
      <w:r w:rsidRPr="00EE6A8C">
        <w:t xml:space="preserve"> the real impact of this project will be realized </w:t>
      </w:r>
      <w:r w:rsidR="090B9990" w:rsidRPr="00EE6A8C">
        <w:t xml:space="preserve">next year. </w:t>
      </w:r>
      <w:r w:rsidR="0096ADE3" w:rsidRPr="00EE6A8C">
        <w:t xml:space="preserve"> </w:t>
      </w:r>
      <w:r w:rsidR="356FB71F" w:rsidRPr="00EE6A8C">
        <w:t xml:space="preserve">Off-Shore initially estimated the cost of these improvements to be $6.5 </w:t>
      </w:r>
      <w:r w:rsidR="194BCDF4" w:rsidRPr="00EE6A8C">
        <w:t>million</w:t>
      </w:r>
      <w:r w:rsidR="356FB71F" w:rsidRPr="00EE6A8C">
        <w:t xml:space="preserve">; </w:t>
      </w:r>
      <w:r w:rsidR="28F7313D" w:rsidRPr="00EE6A8C">
        <w:t>however,</w:t>
      </w:r>
      <w:r w:rsidR="356FB71F" w:rsidRPr="00EE6A8C">
        <w:t xml:space="preserve"> </w:t>
      </w:r>
      <w:r w:rsidR="194BCDF4" w:rsidRPr="00EE6A8C">
        <w:t>to date, they have invested over $12 million!</w:t>
      </w:r>
      <w:r w:rsidR="0096ADE3" w:rsidRPr="00EE6A8C">
        <w:t xml:space="preserve">  Special thanks to Off Shore for partnering with ECIA and </w:t>
      </w:r>
      <w:r w:rsidR="6D9096B3" w:rsidRPr="00EE6A8C">
        <w:t xml:space="preserve">the Heiar family for the JCEA Annual Appreciation and Dave Heiar’s retirement event. </w:t>
      </w:r>
      <w:r w:rsidR="46A45D2D" w:rsidRPr="00EE6A8C">
        <w:t xml:space="preserve">Staff went above and beyond to coordinate with us over the last several months, including giving us a substantial discount on the </w:t>
      </w:r>
      <w:r w:rsidR="53B2D358" w:rsidRPr="00EE6A8C">
        <w:t>appetizers and soft drinks</w:t>
      </w:r>
      <w:r w:rsidR="6188D07E" w:rsidRPr="00EE6A8C">
        <w:t xml:space="preserve"> as part of their annual contribution. </w:t>
      </w:r>
      <w:r w:rsidR="678E6F86" w:rsidRPr="00EE6A8C">
        <w:t xml:space="preserve"> It was a beautiful</w:t>
      </w:r>
      <w:r w:rsidR="7810F05C" w:rsidRPr="00EE6A8C">
        <w:t xml:space="preserve"> venue and event.  Thank you again, Off Shore. </w:t>
      </w:r>
    </w:p>
    <w:p w14:paraId="06485393" w14:textId="1206F3CF" w:rsidR="00DD5273" w:rsidRPr="00EE6A8C" w:rsidRDefault="00DD5273" w:rsidP="00B37F2B">
      <w:r w:rsidRPr="00EE6A8C">
        <w:rPr>
          <w:b/>
          <w:bCs/>
          <w:u w:val="single"/>
        </w:rPr>
        <w:t>CDBG Façade</w:t>
      </w:r>
      <w:r w:rsidRPr="00EE6A8C">
        <w:t xml:space="preserve">: </w:t>
      </w:r>
      <w:r w:rsidR="6702A96C" w:rsidRPr="00EE6A8C">
        <w:t xml:space="preserve">In </w:t>
      </w:r>
      <w:r w:rsidR="2FF49C2E" w:rsidRPr="00EE6A8C">
        <w:t>October</w:t>
      </w:r>
      <w:r w:rsidR="6702A96C" w:rsidRPr="00EE6A8C">
        <w:t xml:space="preserve"> </w:t>
      </w:r>
      <w:r w:rsidRPr="00EE6A8C">
        <w:t xml:space="preserve">we also received word that </w:t>
      </w:r>
      <w:r w:rsidR="006E2BA2" w:rsidRPr="00EE6A8C">
        <w:t>Maquoketa</w:t>
      </w:r>
      <w:r w:rsidRPr="00EE6A8C">
        <w:t xml:space="preserve"> was awarded a $500,000 CDBG grant to </w:t>
      </w:r>
      <w:r w:rsidR="006E2BA2" w:rsidRPr="00EE6A8C">
        <w:t>assist</w:t>
      </w:r>
      <w:r w:rsidRPr="00EE6A8C">
        <w:t xml:space="preserve"> with facades on the East Side of Main. This will complement the work that has been done </w:t>
      </w:r>
      <w:r w:rsidR="00DE44D2" w:rsidRPr="00EE6A8C">
        <w:t>on the West side of Main Street with a previous CDBG award. There are still a couple of buildings on th</w:t>
      </w:r>
      <w:r w:rsidR="006E2BA2" w:rsidRPr="00EE6A8C">
        <w:t>e</w:t>
      </w:r>
      <w:r w:rsidR="00DE44D2" w:rsidRPr="00EE6A8C">
        <w:t xml:space="preserve"> west side that need to be completed (waiting on materials delayed by COVID). </w:t>
      </w:r>
    </w:p>
    <w:p w14:paraId="7BD7D629" w14:textId="464A740C" w:rsidR="001C0002" w:rsidRPr="00EE6A8C" w:rsidRDefault="00DE44D2" w:rsidP="00B37F2B">
      <w:r w:rsidRPr="00EE6A8C">
        <w:tab/>
      </w:r>
      <w:r w:rsidR="7D03CCF4" w:rsidRPr="00EE6A8C">
        <w:t xml:space="preserve">The </w:t>
      </w:r>
      <w:r w:rsidR="288A1894" w:rsidRPr="00EE6A8C">
        <w:t xml:space="preserve">property owners on the East side </w:t>
      </w:r>
      <w:r w:rsidR="2039D4F5" w:rsidRPr="00EE6A8C">
        <w:t xml:space="preserve">have </w:t>
      </w:r>
      <w:r w:rsidR="26466D88" w:rsidRPr="00EE6A8C">
        <w:t>signed</w:t>
      </w:r>
      <w:r w:rsidR="288A1894" w:rsidRPr="00EE6A8C">
        <w:t xml:space="preserve"> contracts for architectural services. 563 Design will </w:t>
      </w:r>
      <w:r w:rsidR="0A4BE817" w:rsidRPr="00EE6A8C">
        <w:t xml:space="preserve">now begin </w:t>
      </w:r>
      <w:r w:rsidR="288A1894" w:rsidRPr="00EE6A8C">
        <w:t>prepar</w:t>
      </w:r>
      <w:r w:rsidR="2B2A2060" w:rsidRPr="00EE6A8C">
        <w:t>ing</w:t>
      </w:r>
      <w:r w:rsidR="288A1894" w:rsidRPr="00EE6A8C">
        <w:t xml:space="preserve"> the detailed specifications for bidding. We hope to have those complete by March so the bid letting can occur shortly </w:t>
      </w:r>
      <w:r w:rsidR="53ECB135" w:rsidRPr="00EE6A8C">
        <w:t>thereafter</w:t>
      </w:r>
      <w:r w:rsidR="288A1894" w:rsidRPr="00EE6A8C">
        <w:t xml:space="preserve"> allowing the </w:t>
      </w:r>
      <w:r w:rsidR="55E47A49" w:rsidRPr="00EE6A8C">
        <w:t>contractors</w:t>
      </w:r>
      <w:r w:rsidR="288A1894" w:rsidRPr="00EE6A8C">
        <w:t xml:space="preserve"> much of 2022 for construction. </w:t>
      </w:r>
      <w:r w:rsidR="2F214B1C" w:rsidRPr="00EE6A8C">
        <w:t xml:space="preserve"> The environmental process for these buildings was extensive </w:t>
      </w:r>
      <w:r w:rsidR="08E9F964" w:rsidRPr="00EE6A8C">
        <w:t xml:space="preserve">and SHPO had many details to work through before the environmental could be completed and the release of funds issued. </w:t>
      </w:r>
      <w:r w:rsidR="62264C3E" w:rsidRPr="00EE6A8C">
        <w:t xml:space="preserve"> </w:t>
      </w:r>
      <w:r w:rsidR="6FE2B7A3" w:rsidRPr="00EE6A8C">
        <w:t xml:space="preserve">Still in process. </w:t>
      </w:r>
      <w:r w:rsidR="6C8365EB" w:rsidRPr="00EE6A8C">
        <w:t xml:space="preserve"> Hope to have this completed in the next month so construction can start as soon as possible.  The good news on this project is that there isn’t a drop-dead </w:t>
      </w:r>
      <w:r w:rsidR="13E5AD31" w:rsidRPr="00EE6A8C">
        <w:t xml:space="preserve">date for </w:t>
      </w:r>
      <w:r w:rsidR="102D5FC1" w:rsidRPr="00EE6A8C">
        <w:t>completion,</w:t>
      </w:r>
      <w:r w:rsidR="13E5AD31" w:rsidRPr="00EE6A8C">
        <w:t xml:space="preserve"> or the funds would be forfeited.  On the other hand, there are many anxious business owners who would like to see this completed in an efficient and timely manner. </w:t>
      </w:r>
    </w:p>
    <w:p w14:paraId="00B2A610" w14:textId="55E3764A" w:rsidR="00441C52" w:rsidRPr="00EE6A8C" w:rsidRDefault="00441C52" w:rsidP="00B37F2B">
      <w:r w:rsidRPr="00EE6A8C">
        <w:t>The</w:t>
      </w:r>
      <w:r w:rsidR="00D727F0" w:rsidRPr="00EE6A8C">
        <w:t xml:space="preserve"> environmental review on this project has gone through many phases.  Initially when SHPO started asking questions and Andrew was working on 138 and 120 S Main, we asked him to concentrate on those plans </w:t>
      </w:r>
      <w:r w:rsidR="0013171F" w:rsidRPr="00EE6A8C">
        <w:t>because they have drop-dead completion dates.  Since that time, responses have been submitted for the Maquoketa East Façade Project yet more follow-up questions have bee</w:t>
      </w:r>
      <w:r w:rsidR="00870BF9" w:rsidRPr="00EE6A8C">
        <w:t xml:space="preserve">n issued.  Once </w:t>
      </w:r>
      <w:r w:rsidR="00450B93" w:rsidRPr="00EE6A8C">
        <w:t>all</w:t>
      </w:r>
      <w:r w:rsidR="00870BF9" w:rsidRPr="00EE6A8C">
        <w:t xml:space="preserve"> the outstanding </w:t>
      </w:r>
      <w:r w:rsidR="002D4751" w:rsidRPr="00EE6A8C">
        <w:t>questions have been addressed, the environmental process for publication and public comment can be completed and the project can proceed to</w:t>
      </w:r>
      <w:r w:rsidR="004C35A2" w:rsidRPr="00EE6A8C">
        <w:t xml:space="preserve"> the bid letting process. </w:t>
      </w:r>
    </w:p>
    <w:p w14:paraId="73B6906A" w14:textId="391275FA" w:rsidR="003D49A4" w:rsidRPr="00EE6A8C" w:rsidRDefault="003D49A4" w:rsidP="003D49A4">
      <w:pPr>
        <w:rPr>
          <w:rFonts w:cstheme="minorHAnsi"/>
        </w:rPr>
      </w:pPr>
      <w:r w:rsidRPr="00EE6A8C">
        <w:rPr>
          <w:rFonts w:cstheme="minorHAnsi"/>
        </w:rPr>
        <w:t xml:space="preserve">The State has completed the Section 106 Review! The release of the Construction Documents to contractors to provide Bids. Bid Documents will be available on 10/19/22 and Bids Due on 11/17/22. This will be advertised in the local paper, ECIA website, and MBI online with all the information the Contractors will need to know.    The cost breakdown per property/façade from the low bidder will be available by end of day on 11/22/22 and will be shared with property owners. </w:t>
      </w:r>
    </w:p>
    <w:p w14:paraId="76DD0304" w14:textId="77777777" w:rsidR="00343EEE" w:rsidRPr="00EE6A8C" w:rsidRDefault="009A7930" w:rsidP="00B37F2B">
      <w:pPr>
        <w:rPr>
          <w:rFonts w:cstheme="minorHAnsi"/>
        </w:rPr>
      </w:pPr>
      <w:r w:rsidRPr="00EE6A8C">
        <w:rPr>
          <w:rFonts w:cstheme="minorHAnsi"/>
        </w:rPr>
        <w:t xml:space="preserve"> Continued negotiations with the property owners has resulted in a few owners who have </w:t>
      </w:r>
      <w:r w:rsidR="00EE7E3D" w:rsidRPr="00EE6A8C">
        <w:rPr>
          <w:rFonts w:cstheme="minorHAnsi"/>
        </w:rPr>
        <w:t xml:space="preserve">decided to withdraw from the project.  Those who are on the waiting list will then be given the opportunity to participate in the project.  </w:t>
      </w:r>
      <w:r w:rsidR="004956F4" w:rsidRPr="00EE6A8C">
        <w:rPr>
          <w:rFonts w:cstheme="minorHAnsi"/>
        </w:rPr>
        <w:t xml:space="preserve">Those decisions will be made soon so the project can commence. </w:t>
      </w:r>
    </w:p>
    <w:p w14:paraId="27CB508D" w14:textId="6F5B3B25" w:rsidR="0059779F" w:rsidRDefault="0059779F" w:rsidP="00B37F2B">
      <w:pPr>
        <w:rPr>
          <w:rFonts w:cstheme="minorHAnsi"/>
        </w:rPr>
      </w:pPr>
      <w:r w:rsidRPr="00EE6A8C">
        <w:rPr>
          <w:rFonts w:cstheme="minorHAnsi"/>
        </w:rPr>
        <w:t>Josh Boldt updated that the</w:t>
      </w:r>
      <w:r w:rsidR="00F94022" w:rsidRPr="00EE6A8C">
        <w:rPr>
          <w:rFonts w:cstheme="minorHAnsi"/>
        </w:rPr>
        <w:t xml:space="preserve"> participating property owners have signed their escrow agreements.  The next step will be to determine </w:t>
      </w:r>
      <w:r w:rsidR="00C80B08" w:rsidRPr="00EE6A8C">
        <w:rPr>
          <w:rFonts w:cstheme="minorHAnsi"/>
        </w:rPr>
        <w:t xml:space="preserve">how much funding is available and who the additional participants could be. </w:t>
      </w:r>
    </w:p>
    <w:p w14:paraId="2AFFADF0" w14:textId="47544582" w:rsidR="00D47E66" w:rsidRPr="00D47E66" w:rsidRDefault="00D47E66" w:rsidP="00B37F2B">
      <w:pPr>
        <w:rPr>
          <w:rFonts w:cstheme="minorHAnsi"/>
          <w:color w:val="FF0000"/>
        </w:rPr>
      </w:pPr>
      <w:r>
        <w:rPr>
          <w:rFonts w:cstheme="minorHAnsi"/>
          <w:color w:val="FF0000"/>
        </w:rPr>
        <w:t xml:space="preserve">Finalizing contracts and considering funding options for adding new property owners to this project. </w:t>
      </w:r>
    </w:p>
    <w:p w14:paraId="2E085036" w14:textId="057B2F27" w:rsidR="00343EEE" w:rsidRPr="00EE6A8C" w:rsidRDefault="00343EEE" w:rsidP="00B37F2B">
      <w:pPr>
        <w:rPr>
          <w:rFonts w:ascii="Arial" w:hAnsi="Arial" w:cs="Arial"/>
          <w:sz w:val="20"/>
          <w:szCs w:val="20"/>
        </w:rPr>
      </w:pPr>
      <w:r w:rsidRPr="00EE6A8C">
        <w:rPr>
          <w:b/>
          <w:bCs/>
          <w:u w:val="single"/>
        </w:rPr>
        <w:t>Perzactly’s:</w:t>
      </w:r>
      <w:r w:rsidRPr="00EE6A8C">
        <w:rPr>
          <w:b/>
          <w:bCs/>
        </w:rPr>
        <w:t xml:space="preserve"> </w:t>
      </w:r>
      <w:r w:rsidRPr="00EE6A8C">
        <w:t>Robert Abbott purchased this bar/restaurant.  He is considering his options for its best use at this time and is currently on the list of possible property owners who could be interested in participating in this project.</w:t>
      </w:r>
    </w:p>
    <w:p w14:paraId="0ACBD271" w14:textId="17C9A695" w:rsidR="001C0002" w:rsidRDefault="00DE44D2" w:rsidP="00B37F2B">
      <w:r w:rsidRPr="00EE6A8C">
        <w:rPr>
          <w:b/>
          <w:bCs/>
          <w:u w:val="single"/>
        </w:rPr>
        <w:t>Rockdale enterprise</w:t>
      </w:r>
      <w:r w:rsidRPr="00EE6A8C">
        <w:t xml:space="preserve">: </w:t>
      </w:r>
      <w:r w:rsidR="320EB102" w:rsidRPr="00EE6A8C">
        <w:t>In 2021</w:t>
      </w:r>
      <w:r w:rsidRPr="00EE6A8C">
        <w:t xml:space="preserve"> our office worked with Heather Moore, Chad Thompson and the City of </w:t>
      </w:r>
      <w:r w:rsidR="001C0002" w:rsidRPr="00EE6A8C">
        <w:t>Maquoketa</w:t>
      </w:r>
      <w:r w:rsidRPr="00EE6A8C">
        <w:t xml:space="preserve"> on a </w:t>
      </w:r>
      <w:r w:rsidR="21F72DD7" w:rsidRPr="00EE6A8C">
        <w:t>3-part</w:t>
      </w:r>
      <w:r w:rsidRPr="00EE6A8C">
        <w:t xml:space="preserve"> project for </w:t>
      </w:r>
      <w:r w:rsidR="001C0002" w:rsidRPr="00EE6A8C">
        <w:t>Rockdale</w:t>
      </w:r>
      <w:r w:rsidRPr="00EE6A8C">
        <w:t xml:space="preserve"> </w:t>
      </w:r>
      <w:r w:rsidR="001C0002" w:rsidRPr="00EE6A8C">
        <w:t>Enterprises</w:t>
      </w:r>
      <w:r w:rsidRPr="00EE6A8C">
        <w:t>. On November 27</w:t>
      </w:r>
      <w:r w:rsidRPr="00EE6A8C">
        <w:rPr>
          <w:vertAlign w:val="superscript"/>
        </w:rPr>
        <w:t>th</w:t>
      </w:r>
      <w:r w:rsidRPr="00EE6A8C">
        <w:t xml:space="preserve"> there </w:t>
      </w:r>
      <w:r w:rsidR="65D1DEBD" w:rsidRPr="00EE6A8C">
        <w:t>was</w:t>
      </w:r>
      <w:r w:rsidRPr="00EE6A8C">
        <w:t xml:space="preserve"> an open house at 2 parts of t</w:t>
      </w:r>
      <w:r w:rsidR="00FF73C3" w:rsidRPr="00EE6A8C">
        <w:t>his</w:t>
      </w:r>
      <w:r w:rsidRPr="00EE6A8C">
        <w:t xml:space="preserve"> project including the R</w:t>
      </w:r>
      <w:r w:rsidR="001C0002" w:rsidRPr="00EE6A8C">
        <w:t>o</w:t>
      </w:r>
      <w:r w:rsidRPr="00EE6A8C">
        <w:t xml:space="preserve">ckdale Locker and Moore </w:t>
      </w:r>
      <w:r w:rsidR="00290690" w:rsidRPr="00EE6A8C">
        <w:t>Local</w:t>
      </w:r>
      <w:r w:rsidR="69C7B5DC" w:rsidRPr="00EE6A8C">
        <w:t>.</w:t>
      </w:r>
      <w:r w:rsidR="00290690" w:rsidRPr="00EE6A8C">
        <w:t xml:space="preserve"> The </w:t>
      </w:r>
      <w:r w:rsidR="001C0002" w:rsidRPr="00EE6A8C">
        <w:t>creamery</w:t>
      </w:r>
      <w:r w:rsidR="00290690" w:rsidRPr="00EE6A8C">
        <w:t xml:space="preserve"> element of this project is still in th</w:t>
      </w:r>
      <w:r w:rsidR="001C0002" w:rsidRPr="00EE6A8C">
        <w:t>e</w:t>
      </w:r>
      <w:r w:rsidR="00290690" w:rsidRPr="00EE6A8C">
        <w:t xml:space="preserve"> wo</w:t>
      </w:r>
      <w:r w:rsidR="001C0002" w:rsidRPr="00EE6A8C">
        <w:t>r</w:t>
      </w:r>
      <w:r w:rsidR="00290690" w:rsidRPr="00EE6A8C">
        <w:t xml:space="preserve">ks. </w:t>
      </w:r>
      <w:r w:rsidR="00F94371" w:rsidRPr="00EE6A8C">
        <w:t xml:space="preserve"> As Heather has indicated – progress is slow because</w:t>
      </w:r>
      <w:r w:rsidR="00362C46" w:rsidRPr="00EE6A8C">
        <w:t xml:space="preserve"> the contractors are overloaded with work. </w:t>
      </w:r>
      <w:r w:rsidR="004C35A2" w:rsidRPr="00EE6A8C">
        <w:t xml:space="preserve"> No update. </w:t>
      </w:r>
    </w:p>
    <w:p w14:paraId="36845421" w14:textId="2D573B39" w:rsidR="1E393411" w:rsidRPr="00EE6A8C" w:rsidRDefault="001C0002" w:rsidP="1E393411">
      <w:pPr>
        <w:rPr>
          <w:rFonts w:ascii="Segoe UI" w:hAnsi="Segoe UI" w:cs="Segoe UI"/>
          <w:b/>
          <w:bCs/>
          <w:shd w:val="clear" w:color="auto" w:fill="FFFFFF"/>
        </w:rPr>
      </w:pPr>
      <w:r w:rsidRPr="00EE6A8C">
        <w:rPr>
          <w:b/>
          <w:bCs/>
          <w:u w:val="single"/>
        </w:rPr>
        <w:t>Manufacturing</w:t>
      </w:r>
      <w:r w:rsidR="00290690" w:rsidRPr="00EE6A8C">
        <w:rPr>
          <w:b/>
          <w:bCs/>
          <w:u w:val="single"/>
        </w:rPr>
        <w:t xml:space="preserve"> 4.0</w:t>
      </w:r>
      <w:r w:rsidR="00290690" w:rsidRPr="00EE6A8C">
        <w:rPr>
          <w:u w:val="single"/>
        </w:rPr>
        <w:t>:</w:t>
      </w:r>
      <w:r w:rsidRPr="00EE6A8C">
        <w:t xml:space="preserve"> </w:t>
      </w:r>
      <w:r w:rsidR="00290690" w:rsidRPr="00EE6A8C">
        <w:t xml:space="preserve">The State has developed an initiative for </w:t>
      </w:r>
      <w:r w:rsidRPr="00EE6A8C">
        <w:t>manufacturers</w:t>
      </w:r>
      <w:r w:rsidR="00290690" w:rsidRPr="00EE6A8C">
        <w:t xml:space="preserve"> to evaluate and find ways to increase productivity by </w:t>
      </w:r>
      <w:r w:rsidRPr="00EE6A8C">
        <w:t>leveraging</w:t>
      </w:r>
      <w:r w:rsidR="00290690" w:rsidRPr="00EE6A8C">
        <w:t xml:space="preserve"> technology. CIRAS is the gatekeeper for this program </w:t>
      </w:r>
      <w:r w:rsidR="375CF47E" w:rsidRPr="00EE6A8C">
        <w:t>too</w:t>
      </w:r>
      <w:r w:rsidR="00290690" w:rsidRPr="00EE6A8C">
        <w:t xml:space="preserve">. Manufacturers with </w:t>
      </w:r>
      <w:r w:rsidR="60FAD395" w:rsidRPr="00EE6A8C">
        <w:t xml:space="preserve">75 </w:t>
      </w:r>
      <w:r w:rsidR="00290690" w:rsidRPr="00EE6A8C">
        <w:t xml:space="preserve">or fewer </w:t>
      </w:r>
      <w:r w:rsidRPr="00EE6A8C">
        <w:t>employees</w:t>
      </w:r>
      <w:r w:rsidR="00290690" w:rsidRPr="00EE6A8C">
        <w:t xml:space="preserve"> are eligible. They can receive up to $75,000 per </w:t>
      </w:r>
      <w:r w:rsidRPr="00EE6A8C">
        <w:t>company</w:t>
      </w:r>
      <w:r w:rsidR="00290690" w:rsidRPr="00EE6A8C">
        <w:t xml:space="preserve"> to </w:t>
      </w:r>
      <w:r w:rsidRPr="00EE6A8C">
        <w:t>assist</w:t>
      </w:r>
      <w:r w:rsidR="00290690" w:rsidRPr="00EE6A8C">
        <w:t xml:space="preserve"> with projects that increase </w:t>
      </w:r>
      <w:r w:rsidRPr="00EE6A8C">
        <w:t>productivity</w:t>
      </w:r>
      <w:r w:rsidR="00290690" w:rsidRPr="00EE6A8C">
        <w:t>. We have r</w:t>
      </w:r>
      <w:r w:rsidRPr="00EE6A8C">
        <w:t>e</w:t>
      </w:r>
      <w:r w:rsidR="00290690" w:rsidRPr="00EE6A8C">
        <w:t>ached out to all of o</w:t>
      </w:r>
      <w:r w:rsidR="19FA58ED" w:rsidRPr="00EE6A8C">
        <w:t>u</w:t>
      </w:r>
      <w:r w:rsidR="00290690" w:rsidRPr="00EE6A8C">
        <w:t xml:space="preserve">r local </w:t>
      </w:r>
      <w:r w:rsidRPr="00EE6A8C">
        <w:t>manufacturers</w:t>
      </w:r>
      <w:r w:rsidR="00290690" w:rsidRPr="00EE6A8C">
        <w:t xml:space="preserve"> to make them aware of this projec</w:t>
      </w:r>
      <w:r w:rsidRPr="00EE6A8C">
        <w:t>t</w:t>
      </w:r>
      <w:r w:rsidR="00290690" w:rsidRPr="00EE6A8C">
        <w:t xml:space="preserve"> and</w:t>
      </w:r>
      <w:r w:rsidRPr="00EE6A8C">
        <w:t xml:space="preserve"> encourage</w:t>
      </w:r>
      <w:r w:rsidR="00290690" w:rsidRPr="00EE6A8C">
        <w:t xml:space="preserve"> their participation. </w:t>
      </w:r>
      <w:r w:rsidR="69B8DF09" w:rsidRPr="00EE6A8C">
        <w:t>The State has also announced a prog</w:t>
      </w:r>
      <w:r w:rsidR="5780C470" w:rsidRPr="00EE6A8C">
        <w:t>ra</w:t>
      </w:r>
      <w:r w:rsidR="69B8DF09" w:rsidRPr="00EE6A8C">
        <w:t xml:space="preserve">m for companies with more than 75 but less than 250 </w:t>
      </w:r>
      <w:r w:rsidR="6F9B434B" w:rsidRPr="00EE6A8C">
        <w:t>employees</w:t>
      </w:r>
      <w:r w:rsidR="69B8DF09" w:rsidRPr="00EE6A8C">
        <w:t xml:space="preserve">. They are </w:t>
      </w:r>
      <w:r w:rsidR="205FE2C0" w:rsidRPr="00EE6A8C">
        <w:t>eligible</w:t>
      </w:r>
      <w:r w:rsidR="69B8DF09" w:rsidRPr="00EE6A8C">
        <w:t xml:space="preserve"> for up to $500,000 of funding and these applicants do not go through CIRAS. Our office has worked with at least one l</w:t>
      </w:r>
      <w:r w:rsidR="74225139" w:rsidRPr="00EE6A8C">
        <w:t>oc</w:t>
      </w:r>
      <w:r w:rsidR="69B8DF09" w:rsidRPr="00EE6A8C">
        <w:t>al company that hope</w:t>
      </w:r>
      <w:r w:rsidR="318AA963" w:rsidRPr="00EE6A8C">
        <w:t xml:space="preserve">s to </w:t>
      </w:r>
      <w:r w:rsidR="61E2683C" w:rsidRPr="00EE6A8C">
        <w:t>capitalize</w:t>
      </w:r>
      <w:r w:rsidR="318AA963" w:rsidRPr="00EE6A8C">
        <w:t xml:space="preserve"> on this initiative. </w:t>
      </w:r>
      <w:r w:rsidR="00F9552B" w:rsidRPr="00EE6A8C">
        <w:t xml:space="preserve"> </w:t>
      </w:r>
      <w:r w:rsidR="00F83D50" w:rsidRPr="00EE6A8C">
        <w:t>To date, t</w:t>
      </w:r>
      <w:r w:rsidR="009D38F3" w:rsidRPr="00EE6A8C">
        <w:t xml:space="preserve">hree companies have been awarded funds for the Manufacturing 4.0 grant:  </w:t>
      </w:r>
      <w:r w:rsidR="0061045E" w:rsidRPr="00EE6A8C">
        <w:t>Plastics Unlimited requested and was awarded $475,000. P</w:t>
      </w:r>
      <w:r w:rsidR="002C7196" w:rsidRPr="00EE6A8C">
        <w:t xml:space="preserve">MW requested and was awarded $75,000 and </w:t>
      </w:r>
      <w:r w:rsidR="00125F73" w:rsidRPr="00EE6A8C">
        <w:t xml:space="preserve">Dynamic Tube </w:t>
      </w:r>
      <w:r w:rsidR="00A200AC" w:rsidRPr="00EE6A8C">
        <w:t xml:space="preserve">was awarded $50,000.  JCEA worked </w:t>
      </w:r>
      <w:r w:rsidR="0089147C" w:rsidRPr="00EE6A8C">
        <w:t>with Plastics Unlimited on their application.  The cities under</w:t>
      </w:r>
      <w:r w:rsidR="00B03E95" w:rsidRPr="00EE6A8C">
        <w:t xml:space="preserve"> 75 employees coordinated their applications </w:t>
      </w:r>
      <w:r w:rsidR="00B03E95" w:rsidRPr="00EE6A8C">
        <w:rPr>
          <w:b/>
          <w:bCs/>
        </w:rPr>
        <w:t xml:space="preserve">through CIRAS. </w:t>
      </w:r>
      <w:r w:rsidR="00171B89" w:rsidRPr="00EE6A8C">
        <w:rPr>
          <w:b/>
          <w:bCs/>
        </w:rPr>
        <w:t xml:space="preserve"> </w:t>
      </w:r>
      <w:r w:rsidR="00866BFC" w:rsidRPr="00EE6A8C">
        <w:rPr>
          <w:b/>
          <w:bCs/>
        </w:rPr>
        <w:t>FUNDING IS STILL AVAILABLE – IF INTERESTED WE CAN COORDINA</w:t>
      </w:r>
      <w:r w:rsidR="006466B6" w:rsidRPr="00EE6A8C">
        <w:rPr>
          <w:b/>
          <w:bCs/>
        </w:rPr>
        <w:t>T</w:t>
      </w:r>
      <w:r w:rsidR="00866BFC" w:rsidRPr="00EE6A8C">
        <w:rPr>
          <w:b/>
          <w:bCs/>
        </w:rPr>
        <w:t xml:space="preserve">E CONTACTS WITH CIRAS. </w:t>
      </w:r>
      <w:r w:rsidR="006466B6" w:rsidRPr="00EE6A8C">
        <w:rPr>
          <w:b/>
          <w:bCs/>
        </w:rPr>
        <w:t xml:space="preserve"> Here is a link to the ISU CIRAS website to start your application. </w:t>
      </w:r>
      <w:hyperlink r:id="rId111" w:history="1">
        <w:r w:rsidR="00E93B29" w:rsidRPr="00EE6A8C">
          <w:rPr>
            <w:rStyle w:val="Hyperlink"/>
            <w:b/>
            <w:bCs/>
            <w:color w:val="auto"/>
          </w:rPr>
          <w:t>https://www.ciras.iastate.edu/manufacturing-4-0-assessment/</w:t>
        </w:r>
      </w:hyperlink>
      <w:r w:rsidR="00E93B29" w:rsidRPr="00EE6A8C">
        <w:rPr>
          <w:b/>
          <w:bCs/>
        </w:rPr>
        <w:t xml:space="preserve">   More info on the grant can be found here. </w:t>
      </w:r>
      <w:r w:rsidR="00E93B29" w:rsidRPr="00EE6A8C">
        <w:rPr>
          <w:rFonts w:ascii="Segoe UI" w:hAnsi="Segoe UI" w:cs="Segoe UI"/>
          <w:b/>
          <w:bCs/>
          <w:shd w:val="clear" w:color="auto" w:fill="FFFFFF"/>
        </w:rPr>
        <w:t>iowamfg.com </w:t>
      </w:r>
    </w:p>
    <w:p w14:paraId="62CF16D1" w14:textId="04546A4A" w:rsidR="00290690" w:rsidRPr="00EE6A8C" w:rsidRDefault="00290690" w:rsidP="00B37F2B">
      <w:r w:rsidRPr="00EE6A8C">
        <w:rPr>
          <w:b/>
          <w:bCs/>
          <w:u w:val="single"/>
        </w:rPr>
        <w:t>Innovate 120</w:t>
      </w:r>
      <w:r w:rsidRPr="00EE6A8C">
        <w:t xml:space="preserve">: We continue to work with </w:t>
      </w:r>
      <w:r w:rsidR="001C0002" w:rsidRPr="00EE6A8C">
        <w:t>Rob</w:t>
      </w:r>
      <w:r w:rsidRPr="00EE6A8C">
        <w:t xml:space="preserve">ert Abbott in his goal to convert the </w:t>
      </w:r>
      <w:r w:rsidR="001C0002" w:rsidRPr="00EE6A8C">
        <w:t>former</w:t>
      </w:r>
      <w:r w:rsidRPr="00EE6A8C">
        <w:t xml:space="preserve"> US Bank Building in downtown </w:t>
      </w:r>
      <w:r w:rsidR="001C0002" w:rsidRPr="00EE6A8C">
        <w:t>Maquoketa</w:t>
      </w:r>
      <w:r w:rsidRPr="00EE6A8C">
        <w:t xml:space="preserve"> into </w:t>
      </w:r>
      <w:r w:rsidR="00FF73C3" w:rsidRPr="00EE6A8C">
        <w:t>an</w:t>
      </w:r>
      <w:r w:rsidRPr="00EE6A8C">
        <w:t xml:space="preserve"> </w:t>
      </w:r>
      <w:r w:rsidR="001C0002" w:rsidRPr="00EE6A8C">
        <w:t>entrepreneurial</w:t>
      </w:r>
      <w:r w:rsidRPr="00EE6A8C">
        <w:t xml:space="preserve"> center that provides a </w:t>
      </w:r>
      <w:r w:rsidR="001C0002" w:rsidRPr="00EE6A8C">
        <w:t>technology</w:t>
      </w:r>
      <w:r w:rsidRPr="00EE6A8C">
        <w:t xml:space="preserve"> pipeline. </w:t>
      </w:r>
    </w:p>
    <w:p w14:paraId="788B341C" w14:textId="1DC4E35B" w:rsidR="00290690" w:rsidRPr="00EE6A8C" w:rsidRDefault="00290690" w:rsidP="00B37F2B">
      <w:r w:rsidRPr="00EE6A8C">
        <w:tab/>
        <w:t xml:space="preserve">As you know, Mr. Abbott held a </w:t>
      </w:r>
      <w:r w:rsidR="001C0002" w:rsidRPr="00EE6A8C">
        <w:t>successful</w:t>
      </w:r>
      <w:r w:rsidRPr="00EE6A8C">
        <w:t xml:space="preserve"> paid summer </w:t>
      </w:r>
      <w:r w:rsidR="001C0002" w:rsidRPr="00EE6A8C">
        <w:t>internship</w:t>
      </w:r>
      <w:r w:rsidRPr="00EE6A8C">
        <w:t xml:space="preserve"> program on UX(User </w:t>
      </w:r>
      <w:r w:rsidR="001C0002" w:rsidRPr="00EE6A8C">
        <w:t>Experience</w:t>
      </w:r>
      <w:r w:rsidRPr="00EE6A8C">
        <w:t xml:space="preserve"> Software design) for area high school students. He hopes to repeat this in the summer of 2022.</w:t>
      </w:r>
    </w:p>
    <w:p w14:paraId="1B163459" w14:textId="165F9F41" w:rsidR="00290690" w:rsidRPr="00EE6A8C" w:rsidRDefault="00290690" w:rsidP="00B37F2B">
      <w:r w:rsidRPr="00EE6A8C">
        <w:tab/>
        <w:t>Currently he has reached out the Jackson County High schools to ask them to participate in a program called Startup 120</w:t>
      </w:r>
      <w:r w:rsidR="001C0002" w:rsidRPr="00EE6A8C">
        <w:t>.</w:t>
      </w:r>
      <w:r w:rsidRPr="00EE6A8C">
        <w:t xml:space="preserve"> It is a </w:t>
      </w:r>
      <w:r w:rsidR="001C0002" w:rsidRPr="00EE6A8C">
        <w:t>1</w:t>
      </w:r>
      <w:r w:rsidR="0157D98A" w:rsidRPr="00EE6A8C">
        <w:t>2</w:t>
      </w:r>
      <w:r w:rsidR="001C0002" w:rsidRPr="00EE6A8C">
        <w:t>-week</w:t>
      </w:r>
      <w:r w:rsidRPr="00EE6A8C">
        <w:t xml:space="preserve"> training program for students who have an interest in business startups (see attached flyer with details). It ends with student</w:t>
      </w:r>
      <w:r w:rsidR="00FF73C3" w:rsidRPr="00EE6A8C">
        <w:t xml:space="preserve"> groups</w:t>
      </w:r>
      <w:r w:rsidRPr="00EE6A8C">
        <w:t xml:space="preserve"> </w:t>
      </w:r>
      <w:r w:rsidR="00857349" w:rsidRPr="00EE6A8C">
        <w:t xml:space="preserve">competing </w:t>
      </w:r>
      <w:r w:rsidR="001C0002" w:rsidRPr="00EE6A8C">
        <w:t>against</w:t>
      </w:r>
      <w:r w:rsidR="00857349" w:rsidRPr="00EE6A8C">
        <w:t xml:space="preserve"> each other for a $1,000 prize. </w:t>
      </w:r>
      <w:r w:rsidR="652F145E" w:rsidRPr="00EE6A8C">
        <w:t xml:space="preserve">Maquoketa, Bellevue, and Marquette have students </w:t>
      </w:r>
      <w:r w:rsidR="19659CB4" w:rsidRPr="00EE6A8C">
        <w:t xml:space="preserve">who will be </w:t>
      </w:r>
      <w:r w:rsidR="27639911" w:rsidRPr="00EE6A8C">
        <w:t>participating</w:t>
      </w:r>
      <w:r w:rsidR="19659CB4" w:rsidRPr="00EE6A8C">
        <w:t xml:space="preserve">. He is still hoping that </w:t>
      </w:r>
      <w:r w:rsidR="00437E5F" w:rsidRPr="00EE6A8C">
        <w:t>E</w:t>
      </w:r>
      <w:r w:rsidR="19659CB4" w:rsidRPr="00EE6A8C">
        <w:t xml:space="preserve">astern </w:t>
      </w:r>
      <w:r w:rsidR="00437E5F" w:rsidRPr="00EE6A8C">
        <w:t>Valley</w:t>
      </w:r>
      <w:r w:rsidR="19659CB4" w:rsidRPr="00EE6A8C">
        <w:t xml:space="preserve"> will </w:t>
      </w:r>
      <w:r w:rsidR="4CE3CBDF" w:rsidRPr="00EE6A8C">
        <w:t>participate</w:t>
      </w:r>
      <w:r w:rsidR="19659CB4" w:rsidRPr="00EE6A8C">
        <w:t xml:space="preserve">. </w:t>
      </w:r>
    </w:p>
    <w:p w14:paraId="7B0AEEDE" w14:textId="696F98A6" w:rsidR="00857349" w:rsidRPr="00EE6A8C" w:rsidRDefault="00857349" w:rsidP="00B37F2B">
      <w:r w:rsidRPr="00EE6A8C">
        <w:tab/>
        <w:t xml:space="preserve">Robert has also given us a draft of his business plan for this </w:t>
      </w:r>
      <w:r w:rsidR="001C0002" w:rsidRPr="00EE6A8C">
        <w:t>building</w:t>
      </w:r>
      <w:r w:rsidRPr="00EE6A8C">
        <w:t xml:space="preserve"> and </w:t>
      </w:r>
      <w:r w:rsidR="001C0002" w:rsidRPr="00EE6A8C">
        <w:t>programming</w:t>
      </w:r>
      <w:r w:rsidRPr="00EE6A8C">
        <w:t xml:space="preserve">. We will use this plan as a guide when we are working on future grant </w:t>
      </w:r>
      <w:r w:rsidR="001C0002" w:rsidRPr="00EE6A8C">
        <w:t>a</w:t>
      </w:r>
      <w:r w:rsidRPr="00EE6A8C">
        <w:t xml:space="preserve">pplication for building out and for programming. The goal is to restore and modernize the 10,000 sq ft of space into a </w:t>
      </w:r>
      <w:r w:rsidR="001C0002" w:rsidRPr="00EE6A8C">
        <w:t>state-of-the-art</w:t>
      </w:r>
      <w:r w:rsidRPr="00EE6A8C">
        <w:t xml:space="preserve"> video conference and meeting space </w:t>
      </w:r>
      <w:r w:rsidR="001C0002" w:rsidRPr="00EE6A8C">
        <w:t>with</w:t>
      </w:r>
      <w:r w:rsidRPr="00EE6A8C">
        <w:t xml:space="preserve"> flexible collaboration modules, co-</w:t>
      </w:r>
      <w:r w:rsidR="001C0002" w:rsidRPr="00EE6A8C">
        <w:t>working</w:t>
      </w:r>
      <w:r w:rsidRPr="00EE6A8C">
        <w:t xml:space="preserve"> areas and private offices. I have also included two </w:t>
      </w:r>
      <w:r w:rsidR="001C0002" w:rsidRPr="00EE6A8C">
        <w:t>pages</w:t>
      </w:r>
      <w:r w:rsidRPr="00EE6A8C">
        <w:t xml:space="preserve"> from the business plan that </w:t>
      </w:r>
      <w:r w:rsidR="001C0002" w:rsidRPr="00EE6A8C">
        <w:t>provide</w:t>
      </w:r>
      <w:r w:rsidRPr="00EE6A8C">
        <w:t xml:space="preserve"> conceptual images of what he wants for interior space. </w:t>
      </w:r>
    </w:p>
    <w:p w14:paraId="4834BB8A" w14:textId="2A75F024" w:rsidR="00857349" w:rsidRPr="00EE6A8C" w:rsidRDefault="06B60BAA" w:rsidP="002527FD">
      <w:pPr>
        <w:spacing w:after="0"/>
        <w:ind w:firstLine="720"/>
      </w:pPr>
      <w:r w:rsidRPr="00EE6A8C">
        <w:t xml:space="preserve">We coordinated a meeting with </w:t>
      </w:r>
      <w:r w:rsidR="3B8A881F" w:rsidRPr="00EE6A8C">
        <w:t>Robert</w:t>
      </w:r>
      <w:r w:rsidRPr="00EE6A8C">
        <w:t xml:space="preserve"> and the SBDC Director to discuss ways to partner. </w:t>
      </w:r>
      <w:r w:rsidR="00857349" w:rsidRPr="00EE6A8C">
        <w:t xml:space="preserve">We have also </w:t>
      </w:r>
      <w:r w:rsidR="001C0002" w:rsidRPr="00EE6A8C">
        <w:t>scheduled</w:t>
      </w:r>
      <w:r w:rsidR="00857349" w:rsidRPr="00EE6A8C">
        <w:t xml:space="preserve"> a meeting with CCC</w:t>
      </w:r>
      <w:r w:rsidR="0F66ACD7" w:rsidRPr="00EE6A8C">
        <w:t xml:space="preserve"> representatives</w:t>
      </w:r>
      <w:r w:rsidR="00857349" w:rsidRPr="00EE6A8C">
        <w:t xml:space="preserve"> to see if there are opportunities to partner with the Community College on training programs. We </w:t>
      </w:r>
      <w:r w:rsidR="5C75B939" w:rsidRPr="00EE6A8C">
        <w:t>met</w:t>
      </w:r>
      <w:r w:rsidR="00857349" w:rsidRPr="00EE6A8C">
        <w:t xml:space="preserve"> with Allen Ernst, Bellevue </w:t>
      </w:r>
      <w:r w:rsidR="001C0002" w:rsidRPr="00EE6A8C">
        <w:t>Button</w:t>
      </w:r>
      <w:r w:rsidR="00857349" w:rsidRPr="00EE6A8C">
        <w:t xml:space="preserve"> </w:t>
      </w:r>
      <w:r w:rsidR="001C0002" w:rsidRPr="00EE6A8C">
        <w:t>Factory</w:t>
      </w:r>
      <w:r w:rsidR="00FF73C3" w:rsidRPr="00EE6A8C">
        <w:t>,</w:t>
      </w:r>
      <w:r w:rsidR="00857349" w:rsidRPr="00EE6A8C">
        <w:t xml:space="preserve"> to see if there are </w:t>
      </w:r>
      <w:r w:rsidR="001C0002" w:rsidRPr="00EE6A8C">
        <w:t>ways</w:t>
      </w:r>
      <w:r w:rsidR="00857349" w:rsidRPr="00EE6A8C">
        <w:t xml:space="preserve"> to facilitate/coordinate/share spaces with this Bellevue location. </w:t>
      </w:r>
      <w:r w:rsidR="72487239" w:rsidRPr="00EE6A8C">
        <w:t>We also met</w:t>
      </w:r>
      <w:r w:rsidR="00857349" w:rsidRPr="00EE6A8C">
        <w:t xml:space="preserve"> </w:t>
      </w:r>
      <w:r w:rsidR="001C0002" w:rsidRPr="00EE6A8C">
        <w:t>with</w:t>
      </w:r>
      <w:r w:rsidR="00857349" w:rsidRPr="00EE6A8C">
        <w:t xml:space="preserve"> Jordan Degree, Creative </w:t>
      </w:r>
      <w:r w:rsidR="001C0002" w:rsidRPr="00EE6A8C">
        <w:t>Adventure</w:t>
      </w:r>
      <w:r w:rsidR="00857349" w:rsidRPr="00EE6A8C">
        <w:t xml:space="preserve"> Lab, to see how we might partner with his </w:t>
      </w:r>
      <w:r w:rsidR="001C0002" w:rsidRPr="00EE6A8C">
        <w:t>organization</w:t>
      </w:r>
      <w:r w:rsidR="00857349" w:rsidRPr="00EE6A8C">
        <w:t xml:space="preserve"> with some of the training elements they offer (</w:t>
      </w:r>
      <w:r w:rsidR="00FF73C3" w:rsidRPr="00EE6A8C">
        <w:t>i.e.</w:t>
      </w:r>
      <w:r w:rsidR="00857349" w:rsidRPr="00EE6A8C">
        <w:t xml:space="preserve"> Venture School). </w:t>
      </w:r>
      <w:r w:rsidR="34FD8A98" w:rsidRPr="00EE6A8C">
        <w:t xml:space="preserve"> </w:t>
      </w:r>
    </w:p>
    <w:p w14:paraId="1AF456ED" w14:textId="6F296BD5" w:rsidR="34FD8A98" w:rsidRPr="00EE6A8C" w:rsidRDefault="34FD8A98" w:rsidP="002527FD">
      <w:pPr>
        <w:spacing w:after="0"/>
        <w:ind w:firstLine="720"/>
      </w:pPr>
      <w:r w:rsidRPr="00EE6A8C">
        <w:t>Our office is also working with Robert and ECIA staff as we are considering 3 grant applications to help fund buildout and programming.</w:t>
      </w:r>
    </w:p>
    <w:p w14:paraId="0F7E225E" w14:textId="67684B7F" w:rsidR="00857349" w:rsidRPr="00EE6A8C" w:rsidRDefault="00857349" w:rsidP="002527FD">
      <w:pPr>
        <w:spacing w:after="0"/>
      </w:pPr>
      <w:r w:rsidRPr="00EE6A8C">
        <w:tab/>
      </w:r>
      <w:r w:rsidR="00FF73C3" w:rsidRPr="00EE6A8C">
        <w:t>Robert’s</w:t>
      </w:r>
      <w:r w:rsidRPr="00EE6A8C">
        <w:t xml:space="preserve"> business plan i</w:t>
      </w:r>
      <w:r w:rsidR="001C0002" w:rsidRPr="00EE6A8C">
        <w:t>s</w:t>
      </w:r>
      <w:r w:rsidRPr="00EE6A8C">
        <w:t xml:space="preserve"> </w:t>
      </w:r>
      <w:r w:rsidR="00C53FFD" w:rsidRPr="00EE6A8C">
        <w:t>multiphase</w:t>
      </w:r>
      <w:r w:rsidR="001C0002" w:rsidRPr="00EE6A8C">
        <w:t xml:space="preserve"> </w:t>
      </w:r>
      <w:r w:rsidR="00FF73C3" w:rsidRPr="00EE6A8C">
        <w:t>so</w:t>
      </w:r>
      <w:r w:rsidRPr="00EE6A8C">
        <w:t xml:space="preserve"> how quickly this moves forward will </w:t>
      </w:r>
      <w:r w:rsidR="00DB44D6" w:rsidRPr="00EE6A8C">
        <w:t>depend on fundi</w:t>
      </w:r>
      <w:r w:rsidR="001C0002" w:rsidRPr="00EE6A8C">
        <w:t>ng</w:t>
      </w:r>
      <w:r w:rsidR="00DB44D6" w:rsidRPr="00EE6A8C">
        <w:t xml:space="preserve"> and local support. This would be an incredible </w:t>
      </w:r>
      <w:r w:rsidR="001C0002" w:rsidRPr="00EE6A8C">
        <w:t>as</w:t>
      </w:r>
      <w:r w:rsidR="00FF73C3" w:rsidRPr="00EE6A8C">
        <w:t>se</w:t>
      </w:r>
      <w:r w:rsidR="001C0002" w:rsidRPr="00EE6A8C">
        <w:t>t</w:t>
      </w:r>
      <w:r w:rsidR="00DB44D6" w:rsidRPr="00EE6A8C">
        <w:t xml:space="preserve"> if it </w:t>
      </w:r>
      <w:r w:rsidR="001C0002" w:rsidRPr="00EE6A8C">
        <w:t>comes</w:t>
      </w:r>
      <w:r w:rsidR="00DB44D6" w:rsidRPr="00EE6A8C">
        <w:t xml:space="preserve"> </w:t>
      </w:r>
      <w:r w:rsidR="00FF73C3" w:rsidRPr="00EE6A8C">
        <w:t>t</w:t>
      </w:r>
      <w:r w:rsidR="00DB44D6" w:rsidRPr="00EE6A8C">
        <w:t xml:space="preserve">o fruition. </w:t>
      </w:r>
    </w:p>
    <w:p w14:paraId="66E5740F" w14:textId="7A5B9575" w:rsidR="002527FD" w:rsidRPr="00EE6A8C" w:rsidRDefault="00A73569" w:rsidP="002527FD">
      <w:pPr>
        <w:spacing w:after="0"/>
      </w:pPr>
      <w:r w:rsidRPr="00EE6A8C">
        <w:tab/>
        <w:t>Innovate 120 was part of the Maquoketa West CDBG Façade Project.  It has now been granted the CDBG-CV (CORONA</w:t>
      </w:r>
      <w:r w:rsidR="008719BC" w:rsidRPr="00EE6A8C">
        <w:t xml:space="preserve"> VIRUS) Public Facilities grant and was awarded $407,000</w:t>
      </w:r>
      <w:r w:rsidR="00956707" w:rsidRPr="00EE6A8C">
        <w:t xml:space="preserve"> for the development of community space for citizens to access the internet and hold special social events and meetings. </w:t>
      </w:r>
      <w:r w:rsidR="00BA5C1C" w:rsidRPr="00EE6A8C">
        <w:t xml:space="preserve"> As part of the requirements of this program, </w:t>
      </w:r>
      <w:r w:rsidR="0097258A" w:rsidRPr="00EE6A8C">
        <w:t xml:space="preserve">the funds must be expended by May of 2023.  This project is on the fast-track with environmental soon to be completed.  If funds are not expended within the required timeframe the $407,000 grant award must be reimbursed in its entirety. </w:t>
      </w:r>
    </w:p>
    <w:p w14:paraId="50093789" w14:textId="5847D301" w:rsidR="003C3BB7" w:rsidRPr="00EE6A8C" w:rsidRDefault="003C3BB7" w:rsidP="002527FD">
      <w:pPr>
        <w:spacing w:after="0"/>
      </w:pPr>
      <w:r w:rsidRPr="00EE6A8C">
        <w:tab/>
        <w:t xml:space="preserve">The additional grant possibilities would have caused a delay in </w:t>
      </w:r>
      <w:r w:rsidR="0041556C" w:rsidRPr="00EE6A8C">
        <w:t>the CDBG-CV project so they will be reconsidered for the 2023 grant funding year.</w:t>
      </w:r>
    </w:p>
    <w:p w14:paraId="5D582BE5" w14:textId="03190182" w:rsidR="00F200FA" w:rsidRPr="00EE6A8C" w:rsidRDefault="00F200FA" w:rsidP="002527FD">
      <w:pPr>
        <w:spacing w:after="0"/>
      </w:pPr>
      <w:r w:rsidRPr="00EE6A8C">
        <w:t xml:space="preserve">Update – running a little ahead of schedule.  Things are looking great to being able to complete on time and meet with grant deadline requirements. </w:t>
      </w:r>
    </w:p>
    <w:p w14:paraId="4570FE94" w14:textId="010F757D" w:rsidR="004F5B80" w:rsidRPr="00EE6A8C" w:rsidRDefault="00BC0ED1" w:rsidP="00450B93">
      <w:pPr>
        <w:spacing w:after="0"/>
      </w:pPr>
      <w:r w:rsidRPr="00EE6A8C">
        <w:tab/>
      </w:r>
      <w:r w:rsidR="00656F1A" w:rsidRPr="00EE6A8C">
        <w:t xml:space="preserve"> </w:t>
      </w:r>
    </w:p>
    <w:p w14:paraId="1E167A1F" w14:textId="0BF6515D" w:rsidR="004F5B80" w:rsidRPr="00EE6A8C" w:rsidRDefault="003F484A" w:rsidP="00B37F2B">
      <w:r w:rsidRPr="00EE6A8C">
        <w:rPr>
          <w:b/>
          <w:bCs/>
          <w:u w:val="single"/>
        </w:rPr>
        <w:t>Rural Ready Iowa Grant</w:t>
      </w:r>
      <w:r w:rsidRPr="00EE6A8C">
        <w:rPr>
          <w:b/>
          <w:bCs/>
        </w:rPr>
        <w:t xml:space="preserve"> - </w:t>
      </w:r>
      <w:r w:rsidR="00834644" w:rsidRPr="00EE6A8C">
        <w:t xml:space="preserve">JCEA assisted Innovate 120 with a </w:t>
      </w:r>
      <w:r w:rsidR="00722A58" w:rsidRPr="00EE6A8C">
        <w:t>Ru</w:t>
      </w:r>
      <w:r w:rsidR="00095C95" w:rsidRPr="00EE6A8C">
        <w:t xml:space="preserve">ral Ready Iowa Grant </w:t>
      </w:r>
      <w:r w:rsidR="00391AA8" w:rsidRPr="00EE6A8C">
        <w:t>–</w:t>
      </w:r>
      <w:r w:rsidR="00095C95" w:rsidRPr="00EE6A8C">
        <w:t xml:space="preserve"> </w:t>
      </w:r>
      <w:r w:rsidR="00136122" w:rsidRPr="00EE6A8C">
        <w:t xml:space="preserve">A UX Design High School Internship </w:t>
      </w:r>
      <w:r w:rsidR="00AE75D6" w:rsidRPr="00EE6A8C">
        <w:t xml:space="preserve">program or Future Ready Iowa 2022 Summer Youth Internship Program. </w:t>
      </w:r>
      <w:r w:rsidR="00A13945" w:rsidRPr="00EE6A8C">
        <w:t xml:space="preserve"> This grant would help fund the</w:t>
      </w:r>
      <w:r w:rsidR="009C007C" w:rsidRPr="00EE6A8C">
        <w:t xml:space="preserve"> </w:t>
      </w:r>
      <w:r w:rsidR="00250D35" w:rsidRPr="00EE6A8C">
        <w:t>“</w:t>
      </w:r>
      <w:r w:rsidR="009C007C" w:rsidRPr="00EE6A8C">
        <w:t>Start Up 120</w:t>
      </w:r>
      <w:r w:rsidR="00250D35" w:rsidRPr="00EE6A8C">
        <w:t>”</w:t>
      </w:r>
      <w:r w:rsidR="009C007C" w:rsidRPr="00EE6A8C">
        <w:t xml:space="preserve"> program.  This</w:t>
      </w:r>
      <w:r w:rsidR="000A4874" w:rsidRPr="00EE6A8C">
        <w:t xml:space="preserve"> program will focus on a select group of students from the 4 school districts in Jackson County</w:t>
      </w:r>
      <w:r w:rsidR="00084C58" w:rsidRPr="00EE6A8C">
        <w:t>. 12 Participants will be selected from applicants across these districts with an emphasis on th</w:t>
      </w:r>
      <w:r w:rsidR="00C7297D" w:rsidRPr="00EE6A8C">
        <w:t xml:space="preserve">ose students who will benefit the most from participation in this program. </w:t>
      </w:r>
      <w:r w:rsidR="009154F9" w:rsidRPr="00EE6A8C">
        <w:t>T</w:t>
      </w:r>
      <w:r w:rsidR="00777E2C" w:rsidRPr="00EE6A8C">
        <w:t xml:space="preserve">hrough the structure and mentorship of “Startup 120”, students are already exploring innovative ideas including insect detection technology to help soybean farmers avoid crop damage, and development of a noise cancelling speaker that </w:t>
      </w:r>
      <w:r w:rsidR="00144DFA" w:rsidRPr="00EE6A8C">
        <w:t xml:space="preserve">would </w:t>
      </w:r>
      <w:r w:rsidR="00777E2C" w:rsidRPr="00EE6A8C">
        <w:t xml:space="preserve">neutralize disruptive sound frequencies in physical spaces.  This early progress provides convincing evidence that rural communities are fertile ground for entrepreneurship, especially for students from lower income families. Innovate 120 provides the intellectual and physical assets to support success, from proven programming to state-of-the-art technology and collaboration spaces that elevates their participation, enables their productivity and grows their confidence.  Our goal with these experiences takes a long view, one that leads to these students to pursue education and develop their skills beyond high school, and to bring their career aspirations back to </w:t>
      </w:r>
      <w:r w:rsidR="00144DFA" w:rsidRPr="00EE6A8C">
        <w:t>Jackson County</w:t>
      </w:r>
      <w:r w:rsidR="00777E2C" w:rsidRPr="00EE6A8C">
        <w:t xml:space="preserve"> and raise their families</w:t>
      </w:r>
      <w:r w:rsidR="006A6E8D" w:rsidRPr="00EE6A8C">
        <w:t xml:space="preserve">.  Innovate 120 once again received the Rural Ready Iowa Grant for the Start Up 120 2022 summer program.  The program is well underway with student representatives from Maquoketa, Bellevue, </w:t>
      </w:r>
      <w:r w:rsidR="006D2D58" w:rsidRPr="00EE6A8C">
        <w:t>Easton Valley and Pleasant Valley</w:t>
      </w:r>
      <w:r w:rsidR="006B034F" w:rsidRPr="00EE6A8C">
        <w:t xml:space="preserve">.  </w:t>
      </w:r>
      <w:r w:rsidR="00656F1A" w:rsidRPr="00EE6A8C">
        <w:t xml:space="preserve"> The </w:t>
      </w:r>
      <w:r w:rsidR="00702F1D" w:rsidRPr="00EE6A8C">
        <w:t xml:space="preserve">program was completed and Robert was very happy with the results. </w:t>
      </w:r>
      <w:r w:rsidR="00086333" w:rsidRPr="00EE6A8C">
        <w:t xml:space="preserve"> </w:t>
      </w:r>
      <w:r w:rsidR="002705BA" w:rsidRPr="00EE6A8C">
        <w:t xml:space="preserve"> Several groups came in as well as presentations to legislative staff to showcase the positive results of this program.</w:t>
      </w:r>
      <w:r w:rsidR="005E557C" w:rsidRPr="00EE6A8C">
        <w:t xml:space="preserve">  New program will be available for the Summer of 2023.  Robert and Chuck have visited the area schools to </w:t>
      </w:r>
      <w:r w:rsidR="001A6B99" w:rsidRPr="00EE6A8C">
        <w:t xml:space="preserve">encourage participation for this summer. </w:t>
      </w:r>
      <w:r w:rsidR="007D327F">
        <w:t xml:space="preserve"> There will be five groups this summer! </w:t>
      </w:r>
    </w:p>
    <w:p w14:paraId="0BF6D7D3" w14:textId="1C453D85" w:rsidR="00FB392D" w:rsidRPr="00EE6A8C" w:rsidRDefault="00C7297D" w:rsidP="00AD4841">
      <w:r w:rsidRPr="00EE6A8C">
        <w:rPr>
          <w:b/>
          <w:bCs/>
          <w:u w:val="single"/>
        </w:rPr>
        <w:t xml:space="preserve">CDBG-CV Public </w:t>
      </w:r>
      <w:r w:rsidR="00F14D0D" w:rsidRPr="00EE6A8C">
        <w:rPr>
          <w:b/>
          <w:bCs/>
          <w:u w:val="single"/>
        </w:rPr>
        <w:t>facilities grant</w:t>
      </w:r>
      <w:r w:rsidR="001D19D1" w:rsidRPr="00EE6A8C">
        <w:rPr>
          <w:b/>
          <w:bCs/>
          <w:u w:val="single"/>
        </w:rPr>
        <w:t xml:space="preserve"> for Innovate 120</w:t>
      </w:r>
      <w:r w:rsidR="00F14D0D" w:rsidRPr="00EE6A8C">
        <w:t xml:space="preserve"> was also submitted last week.  ECIA was the grant writer </w:t>
      </w:r>
      <w:r w:rsidR="00824953" w:rsidRPr="00EE6A8C">
        <w:t xml:space="preserve">with extensive assistance from Robert Abbott and Dave. </w:t>
      </w:r>
      <w:r w:rsidR="0076327F" w:rsidRPr="00EE6A8C">
        <w:t xml:space="preserve"> </w:t>
      </w:r>
      <w:r w:rsidR="00A45FA9" w:rsidRPr="00EE6A8C">
        <w:t>Innovate 120 will provide a place and framework to engage youth and adults in their own potential, providing them with the technology tools they need to be successful.</w:t>
      </w:r>
      <w:r w:rsidR="00EF0701" w:rsidRPr="00EE6A8C">
        <w:t xml:space="preserve"> The proposed technology center will allow the residents of Maquoketa to be more effective in their work, offer an avenue for starting over in a new career, and be more connected with their families, friends, and their community.</w:t>
      </w:r>
      <w:r w:rsidR="009154F9" w:rsidRPr="00EE6A8C">
        <w:t xml:space="preserve"> Programs such as “Startup 120” as referenced above are possible because of </w:t>
      </w:r>
      <w:r w:rsidR="00456CAC" w:rsidRPr="00EE6A8C">
        <w:t xml:space="preserve">the facilities at Innovate 120. </w:t>
      </w:r>
      <w:r w:rsidR="00AD4841" w:rsidRPr="00EE6A8C">
        <w:t xml:space="preserve"> Innovate 120 will serve all residents of Maquoketa, as all members of the community will have access to the space and technology services included in this project.  53.50% of the residents qualify as low to moderate income and these individuals will be encouraged to utilize the free access to computers, internet, and individualized technical assistance. </w:t>
      </w:r>
      <w:r w:rsidR="006B034F" w:rsidRPr="00EE6A8C">
        <w:t xml:space="preserve"> Note – as indicated above, this grant was awarded and the environmental is nearing completion.  Once the </w:t>
      </w:r>
      <w:r w:rsidR="009B1D64" w:rsidRPr="00EE6A8C">
        <w:t xml:space="preserve">environmental is complete and the City has received the Release of Funds letter, the bid letting process can begin. </w:t>
      </w:r>
    </w:p>
    <w:p w14:paraId="665ECF12" w14:textId="77777777" w:rsidR="007875BF" w:rsidRPr="00EE6A8C" w:rsidRDefault="007875BF" w:rsidP="007875BF">
      <w:pPr>
        <w:spacing w:after="0"/>
      </w:pPr>
      <w:r w:rsidRPr="00EE6A8C">
        <w:t>The last few months have been a multitude of challenges getting the environmental complete, the development agreement ready and the other necessary requirements completed for the CDBG-CV process.  There is a very detailed comprehensive process that needs to be followed for all CDBG projects.  Working through that process can be challenging to say the least.  Regardless, Josh has been great and has diligently sought out the correct information and ensures the processes are followed.  The notice to bidders has been published. Bids will be September 28</w:t>
      </w:r>
      <w:r w:rsidRPr="00EE6A8C">
        <w:rPr>
          <w:vertAlign w:val="superscript"/>
        </w:rPr>
        <w:t>th</w:t>
      </w:r>
      <w:r w:rsidRPr="00EE6A8C">
        <w:t xml:space="preserve"> with contract to be awarded October 3</w:t>
      </w:r>
      <w:r w:rsidRPr="00EE6A8C">
        <w:rPr>
          <w:vertAlign w:val="superscript"/>
        </w:rPr>
        <w:t>rd</w:t>
      </w:r>
      <w:r w:rsidRPr="00EE6A8C">
        <w:t xml:space="preserve">.   In the early part of the process, we encouraged The notice to the publisher to be expedited to the lengthen the amount of time the bidders had to consider the project with the ultimate goal being to receive better bids from qualified bidders who can get the project completed on time.   Looking forward to hearing the results of the bid openings. </w:t>
      </w:r>
    </w:p>
    <w:p w14:paraId="07987750" w14:textId="29CF54BD" w:rsidR="00DF5BE1" w:rsidRPr="00EE6A8C" w:rsidRDefault="00DF5BE1" w:rsidP="007875BF">
      <w:pPr>
        <w:spacing w:after="0"/>
      </w:pPr>
      <w:r w:rsidRPr="00EE6A8C">
        <w:t xml:space="preserve">Bids were </w:t>
      </w:r>
      <w:r w:rsidR="001E1B80" w:rsidRPr="00EE6A8C">
        <w:t>opened on September 28</w:t>
      </w:r>
      <w:r w:rsidR="001E1B80" w:rsidRPr="00EE6A8C">
        <w:rPr>
          <w:vertAlign w:val="superscript"/>
        </w:rPr>
        <w:t>th</w:t>
      </w:r>
      <w:r w:rsidR="001E1B80" w:rsidRPr="00EE6A8C">
        <w:t>. Three bids were received with a low bid of $662</w:t>
      </w:r>
      <w:r w:rsidR="007E7C3D" w:rsidRPr="00EE6A8C">
        <w:t>,300</w:t>
      </w:r>
      <w:r w:rsidR="00953786" w:rsidRPr="00EE6A8C">
        <w:t>. This was well over the original estimate of this project. FEH Design</w:t>
      </w:r>
      <w:r w:rsidR="006B0E89" w:rsidRPr="00EE6A8C">
        <w:t xml:space="preserve"> consulted with ECIA and CDBG program managers and all parties agreed to reduce the scope of the project in the amount of $167,114 for a net project cost of $495,286.00</w:t>
      </w:r>
      <w:r w:rsidR="00EC041D" w:rsidRPr="00EE6A8C">
        <w:t xml:space="preserve">. Again this project has a May 30, 2023 deadline for completion. </w:t>
      </w:r>
    </w:p>
    <w:p w14:paraId="29D83465" w14:textId="04DACE0F" w:rsidR="007875BF" w:rsidRPr="00EE6A8C" w:rsidRDefault="00A51204" w:rsidP="002A5D37">
      <w:pPr>
        <w:spacing w:after="0"/>
      </w:pPr>
      <w:r w:rsidRPr="00EE6A8C">
        <w:t xml:space="preserve">Progress </w:t>
      </w:r>
      <w:r w:rsidR="002A5D37" w:rsidRPr="00EE6A8C">
        <w:t xml:space="preserve">is being made with the May 30, 2023 deadline coming sooner than everyone may think. JCEA is very excited to be moving into this building and hopes to have our offices open and ready on July 01, 2023. </w:t>
      </w:r>
    </w:p>
    <w:p w14:paraId="72A6E95E" w14:textId="77777777" w:rsidR="001A6B99" w:rsidRPr="00EE6A8C" w:rsidRDefault="001A6B99" w:rsidP="002A5D37">
      <w:pPr>
        <w:spacing w:after="0"/>
      </w:pPr>
    </w:p>
    <w:p w14:paraId="1A936922" w14:textId="7DF36848" w:rsidR="00FB392D" w:rsidRPr="00EE6A8C" w:rsidRDefault="00FB392D" w:rsidP="00AD4841">
      <w:r w:rsidRPr="00EE6A8C">
        <w:rPr>
          <w:u w:val="single"/>
        </w:rPr>
        <w:t>RISE Grant</w:t>
      </w:r>
      <w:r w:rsidRPr="00EE6A8C">
        <w:t xml:space="preserve"> – ECIA will also be submitt</w:t>
      </w:r>
      <w:r w:rsidR="00542636" w:rsidRPr="00EE6A8C">
        <w:t>ing</w:t>
      </w:r>
      <w:r w:rsidRPr="00EE6A8C">
        <w:t xml:space="preserve"> a RISE grant for the unfunded</w:t>
      </w:r>
      <w:r w:rsidR="00D3046F" w:rsidRPr="00EE6A8C">
        <w:t xml:space="preserve"> portions of the restoration and conversion of Innovate 120</w:t>
      </w:r>
      <w:r w:rsidR="00C861B7" w:rsidRPr="00EE6A8C">
        <w:t xml:space="preserve">. </w:t>
      </w:r>
      <w:r w:rsidR="004F1DBC" w:rsidRPr="00EE6A8C">
        <w:t xml:space="preserve">This application is due April 19, 2022. </w:t>
      </w:r>
      <w:r w:rsidR="00B46833" w:rsidRPr="00EE6A8C">
        <w:t xml:space="preserve"> – This was one of the grants, that would have been a conflict with the CDBG-CV grant; therefore, we will wait until 2023 </w:t>
      </w:r>
      <w:r w:rsidR="00B01579" w:rsidRPr="00EE6A8C">
        <w:t xml:space="preserve">to consider applying. </w:t>
      </w:r>
      <w:r w:rsidR="002A5D37" w:rsidRPr="00EE6A8C">
        <w:t xml:space="preserve"> This grant was again considered for the 2023 application round.  </w:t>
      </w:r>
      <w:r w:rsidR="0051525D" w:rsidRPr="00EE6A8C">
        <w:t xml:space="preserve">Unfortunately the same restrictions apply so the construction of the current CDBG-CV grant cannot be temporarily suspended </w:t>
      </w:r>
      <w:r w:rsidR="00747FA2" w:rsidRPr="00EE6A8C">
        <w:t xml:space="preserve">as the May 30, 2023 deadline is required in order to not </w:t>
      </w:r>
      <w:r w:rsidR="00E549FB" w:rsidRPr="00EE6A8C">
        <w:t xml:space="preserve">forfeit the funding. </w:t>
      </w:r>
    </w:p>
    <w:p w14:paraId="284B484A" w14:textId="29AFA3AB" w:rsidR="00DB44D6" w:rsidRPr="00EE6A8C" w:rsidRDefault="00DB44D6" w:rsidP="00B37F2B">
      <w:r w:rsidRPr="00EE6A8C">
        <w:rPr>
          <w:b/>
          <w:bCs/>
          <w:u w:val="single"/>
        </w:rPr>
        <w:t>260E Training Agreement</w:t>
      </w:r>
      <w:r w:rsidRPr="00EE6A8C">
        <w:t xml:space="preserve">: We are currently working </w:t>
      </w:r>
      <w:r w:rsidR="00444B27" w:rsidRPr="00EE6A8C">
        <w:t>with t</w:t>
      </w:r>
      <w:r w:rsidRPr="00EE6A8C">
        <w:t>he community colleg</w:t>
      </w:r>
      <w:r w:rsidR="001C0002" w:rsidRPr="00EE6A8C">
        <w:t>e</w:t>
      </w:r>
      <w:r w:rsidRPr="00EE6A8C">
        <w:t xml:space="preserve"> on two agreements with local industries t</w:t>
      </w:r>
      <w:r w:rsidR="001C0002" w:rsidRPr="00EE6A8C">
        <w:t>o</w:t>
      </w:r>
      <w:r w:rsidRPr="00EE6A8C">
        <w:t xml:space="preserve"> support expansions. </w:t>
      </w:r>
      <w:r w:rsidR="00804EF6" w:rsidRPr="00EE6A8C">
        <w:t xml:space="preserve"> </w:t>
      </w:r>
      <w:r w:rsidR="0031560B" w:rsidRPr="00EE6A8C">
        <w:t>–</w:t>
      </w:r>
      <w:r w:rsidR="00804EF6" w:rsidRPr="00EE6A8C">
        <w:t xml:space="preserve"> </w:t>
      </w:r>
    </w:p>
    <w:p w14:paraId="320B26D0" w14:textId="77777777" w:rsidR="00A175DF" w:rsidRPr="00EE6A8C" w:rsidRDefault="00906BE1" w:rsidP="00B37F2B">
      <w:r w:rsidRPr="00EE6A8C">
        <w:t>INDUSTRIAL NEW JOBS TRAINING (260E) The Industrial New Jobs Training Program provides businesses expanding its Iowa workforce with new employee training funds. Administered by Iowa’s 15 community colleges, the program is financed through bonds sold by the colleges. Depending on wages paid, the business then diverts 1.5 or 3% of the Iowa state withholding taxes generated by the new positions to the community college to retire the bonds. Because of this structure, the training is available at essentially no cost, since the bonds are retired with dollars otherwise paid to the state as withholding taxes. In addition to increasing worker productivity and company profitability, businesses participating in the Iowa Industrial New Jobs Training Program may also be eligible for reimbursement up to 50% of the award amount for on-the-job training, as well as a corporate tax credit if Iowa employment is increased by at least 10%. Business Eligibility • Must be located in, or relocating to Iowa. • Must be engaged in interstate or intrastate commerce for the purpose of manufacturing, processing, assembling products, warehousing, wholesaling, or conducting research and development. • Service-providing businesses must have customers outside of Iowa. • Cannot have closed or substantially reduced its employment base at any of its other business sites in Iowa in order to relocate substantially the same operation to another area of the state. EMPLOYEE TRAINING PROGRAMS Employee Eligibility To qualify for training services, employees: • Must be in newly created positions. • Must pay Iowa withholding tax. • Must occupy positions that did not exist during the six months prior to the date the business and community college agreed to pursue a training project. New Jobs Tax Credit The Iowa New Jobs Tax Credit is an Iowa corporate income tax credit available to a company that entered into a New Jobs Training Agreement (260E) and expands its Iowa employment base by 10% or more. The amount of this one-time tax credit depends upon the wages a company pays and the year in which the tax credit is first claimed. The maximum tax credit in 2020 is $1,896 per new employee. Unused tax credits may be carried forward up to 10 years. The tax credit may be claimed on Form IA 133 found on the Iowa Department of Revenue website: tax.iowa.gov/forms JG 03042020 For more information on job training opportunities, contact the Iowa Economic Development Authority +1.515.348.6200 | opportunities@iowaeda.com | iowaeda.com</w:t>
      </w:r>
    </w:p>
    <w:p w14:paraId="012F5772" w14:textId="4899096B" w:rsidR="0031560B" w:rsidRPr="00EE6A8C" w:rsidRDefault="00906BE1" w:rsidP="00B37F2B">
      <w:r w:rsidRPr="00EE6A8C">
        <w:t xml:space="preserve"> JOBS TRAINING PROGRAM (260F) The Iowa Jobs Training Program provides job training services to current employees of eligible businesses located in Iowa. Eligible businesses work with the local Iowa community college to assess training needs, determine funds available and to provide training. For participating businesses, the advantages include valuable employee training at a reduced - or no - cost. Business Eligibility • Must be located in Iowa. • Must be engaged in interstate or intrastate commerce for the purpose of manufacturing, processing, assembling products, warehousing, wholesaling, or conducting research and development. • Service-providing businesses must have customers outside of Iowa. • Within the 36-month period prior to the date of applying for program services, a business cannot have closed or reduced its employment base by more than 20% at any of its other business sites in Iowa in order to relocate substantially the same operation to another area of the state. Employee Eligibility • Must be currently employed by the business. • Must pay Iowa withholding tax. CONTACT US Please contact opportunities@iowaeda.com or visit iowaeda.com to find the latest information on Iowa’s business climate, assistance programs, development news, available buildings and sites and much more.</w:t>
      </w:r>
    </w:p>
    <w:p w14:paraId="67F81716" w14:textId="6C74B684" w:rsidR="00444B27" w:rsidRPr="00EE6A8C" w:rsidRDefault="3084525B" w:rsidP="00B37F2B">
      <w:r w:rsidRPr="00EE6A8C">
        <w:rPr>
          <w:b/>
          <w:bCs/>
          <w:u w:val="single"/>
        </w:rPr>
        <w:t>Housing</w:t>
      </w:r>
      <w:r w:rsidRPr="00EE6A8C">
        <w:rPr>
          <w:u w:val="single"/>
        </w:rPr>
        <w:t>:</w:t>
      </w:r>
      <w:r w:rsidRPr="00EE6A8C">
        <w:t xml:space="preserve"> Many moving parts on this arena. It is </w:t>
      </w:r>
      <w:r w:rsidR="51B9DAFE" w:rsidRPr="00EE6A8C">
        <w:t>hopeful</w:t>
      </w:r>
      <w:r w:rsidRPr="00EE6A8C">
        <w:t xml:space="preserve"> to see so many housing projects move forward. As I have shared with some of you </w:t>
      </w:r>
      <w:r w:rsidR="3B14F367" w:rsidRPr="00EE6A8C">
        <w:t>previously,</w:t>
      </w:r>
      <w:r w:rsidRPr="00EE6A8C">
        <w:t xml:space="preserve"> if we want to maintain or </w:t>
      </w:r>
      <w:r w:rsidR="06A81BB5" w:rsidRPr="00EE6A8C">
        <w:t>grow</w:t>
      </w:r>
      <w:r w:rsidRPr="00EE6A8C">
        <w:t xml:space="preserve"> our population it will require a hosing growth. As we have heard from several reports, Jackson County needs multiple types of housing options. </w:t>
      </w:r>
      <w:r w:rsidR="629A2857" w:rsidRPr="00EE6A8C">
        <w:t>Here are</w:t>
      </w:r>
      <w:r w:rsidRPr="00EE6A8C">
        <w:t xml:space="preserve"> </w:t>
      </w:r>
      <w:r w:rsidR="38E4D858" w:rsidRPr="00EE6A8C">
        <w:t xml:space="preserve">some </w:t>
      </w:r>
      <w:r w:rsidRPr="00EE6A8C">
        <w:t>of the local efforts</w:t>
      </w:r>
      <w:r w:rsidR="0DD60091" w:rsidRPr="00EE6A8C">
        <w:t xml:space="preserve"> that</w:t>
      </w:r>
      <w:r w:rsidRPr="00EE6A8C">
        <w:t xml:space="preserve"> will </w:t>
      </w:r>
      <w:r w:rsidR="06A81BB5" w:rsidRPr="00EE6A8C">
        <w:t>address</w:t>
      </w:r>
      <w:r w:rsidRPr="00EE6A8C">
        <w:t xml:space="preserve"> these needs</w:t>
      </w:r>
      <w:r w:rsidR="70EF63A1" w:rsidRPr="00EE6A8C">
        <w:t>:</w:t>
      </w:r>
    </w:p>
    <w:p w14:paraId="256EE7AE" w14:textId="25751F68" w:rsidR="00444B27" w:rsidRPr="00EE6A8C" w:rsidRDefault="00C53FFD" w:rsidP="00C53FFD">
      <w:pPr>
        <w:pStyle w:val="ListParagraph"/>
        <w:numPr>
          <w:ilvl w:val="0"/>
          <w:numId w:val="9"/>
        </w:numPr>
      </w:pPr>
      <w:r w:rsidRPr="00EE6A8C">
        <w:t>Maquoketa</w:t>
      </w:r>
      <w:r w:rsidR="00444B27" w:rsidRPr="00EE6A8C">
        <w:t xml:space="preserve"> Pocket </w:t>
      </w:r>
      <w:r w:rsidRPr="00EE6A8C">
        <w:t>neighborhood</w:t>
      </w:r>
      <w:r w:rsidR="00444B27" w:rsidRPr="00EE6A8C">
        <w:t>. All 10 homes have been sold. The landscaping will be completed in the spring and ECIA</w:t>
      </w:r>
      <w:r w:rsidR="000F230A" w:rsidRPr="00EE6A8C">
        <w:t>,</w:t>
      </w:r>
      <w:r w:rsidR="00444B27" w:rsidRPr="00EE6A8C">
        <w:t xml:space="preserve"> </w:t>
      </w:r>
      <w:r w:rsidR="000F230A" w:rsidRPr="00EE6A8C">
        <w:t>w</w:t>
      </w:r>
      <w:r w:rsidR="00444B27" w:rsidRPr="00EE6A8C">
        <w:t>ill be hosting a ribbon cutting then. We will certainly be inviting IEDA Director Debi Du</w:t>
      </w:r>
      <w:r w:rsidR="33A233E4" w:rsidRPr="00EE6A8C">
        <w:t>r</w:t>
      </w:r>
      <w:r w:rsidR="00444B27" w:rsidRPr="00EE6A8C">
        <w:t>ham because she ha</w:t>
      </w:r>
      <w:r w:rsidR="000F230A" w:rsidRPr="00EE6A8C">
        <w:t>s</w:t>
      </w:r>
      <w:r w:rsidR="00444B27" w:rsidRPr="00EE6A8C">
        <w:t xml:space="preserve"> been </w:t>
      </w:r>
      <w:r w:rsidR="004B5C58" w:rsidRPr="00EE6A8C">
        <w:t>promoting</w:t>
      </w:r>
      <w:r w:rsidR="00444B27" w:rsidRPr="00EE6A8C">
        <w:t xml:space="preserve"> this project </w:t>
      </w:r>
      <w:r w:rsidR="25EEFDBF" w:rsidRPr="00EE6A8C">
        <w:t>at</w:t>
      </w:r>
      <w:r w:rsidR="00444B27" w:rsidRPr="00EE6A8C">
        <w:t xml:space="preserve"> many state </w:t>
      </w:r>
      <w:r w:rsidR="5C83F253" w:rsidRPr="00EE6A8C">
        <w:t>conferences</w:t>
      </w:r>
      <w:r w:rsidR="58FE1C52" w:rsidRPr="00EE6A8C">
        <w:t>.</w:t>
      </w:r>
      <w:r w:rsidR="00772AFB" w:rsidRPr="00EE6A8C">
        <w:t xml:space="preserve">  </w:t>
      </w:r>
      <w:r w:rsidR="00712405" w:rsidRPr="00EE6A8C">
        <w:t xml:space="preserve"> </w:t>
      </w:r>
      <w:r w:rsidR="00C917DB" w:rsidRPr="00EE6A8C">
        <w:t xml:space="preserve">Update from Kelley D – they plan to have </w:t>
      </w:r>
      <w:r w:rsidR="00C95A92" w:rsidRPr="00EE6A8C">
        <w:t>all</w:t>
      </w:r>
      <w:r w:rsidR="00C917DB" w:rsidRPr="00EE6A8C">
        <w:t xml:space="preserve"> the units closed by 4/30. Landscaping will be started in May with plans for an early June ribbon cutting.</w:t>
      </w:r>
      <w:r w:rsidR="00577770" w:rsidRPr="00EE6A8C">
        <w:t xml:space="preserve"> </w:t>
      </w:r>
      <w:r w:rsidR="00C532FA" w:rsidRPr="00EE6A8C">
        <w:t xml:space="preserve"> </w:t>
      </w:r>
      <w:r w:rsidR="00F533F6" w:rsidRPr="00EE6A8C">
        <w:t xml:space="preserve">Landscaping was delayed but the project has been completed.  </w:t>
      </w:r>
    </w:p>
    <w:p w14:paraId="2BB4D300" w14:textId="1431C2EE" w:rsidR="006F341D" w:rsidRPr="00EE6A8C" w:rsidRDefault="006F341D" w:rsidP="006F341D">
      <w:pPr>
        <w:pStyle w:val="ListParagraph"/>
      </w:pPr>
    </w:p>
    <w:p w14:paraId="44933A2D" w14:textId="17B18CD9" w:rsidR="004B5C58" w:rsidRPr="00EE6A8C" w:rsidRDefault="00C53FFD" w:rsidP="004B5C58">
      <w:pPr>
        <w:pStyle w:val="ListParagraph"/>
        <w:numPr>
          <w:ilvl w:val="0"/>
          <w:numId w:val="9"/>
        </w:numPr>
      </w:pPr>
      <w:r w:rsidRPr="00EE6A8C">
        <w:t>Maquoketa</w:t>
      </w:r>
      <w:r w:rsidR="004B5C58" w:rsidRPr="00EE6A8C">
        <w:t xml:space="preserve"> Art Experience. These 4 </w:t>
      </w:r>
      <w:r w:rsidRPr="00EE6A8C">
        <w:t>apartments</w:t>
      </w:r>
      <w:r w:rsidR="004B5C58" w:rsidRPr="00EE6A8C">
        <w:t xml:space="preserve"> were also a part of a pilot program for </w:t>
      </w:r>
      <w:r w:rsidRPr="00EE6A8C">
        <w:t>downtown</w:t>
      </w:r>
      <w:r w:rsidR="004B5C58" w:rsidRPr="00EE6A8C">
        <w:t xml:space="preserve"> housing. There was an open house on November 11 to show case these units. </w:t>
      </w:r>
      <w:r w:rsidR="00EF39FA" w:rsidRPr="00EE6A8C">
        <w:t xml:space="preserve"> At least one of these apartments has been rented. </w:t>
      </w:r>
      <w:r w:rsidR="00B9147E" w:rsidRPr="00EE6A8C">
        <w:t xml:space="preserve"> Because CDBG funds were used to partially finance this project.  At least 3 out of the 4 apartments need to be rented to LMI qualified tenants. </w:t>
      </w:r>
      <w:r w:rsidR="00F77696" w:rsidRPr="00EE6A8C">
        <w:t xml:space="preserve"> </w:t>
      </w:r>
      <w:r w:rsidR="00D12977" w:rsidRPr="00EE6A8C">
        <w:t xml:space="preserve">  In other</w:t>
      </w:r>
      <w:r w:rsidR="0003357A" w:rsidRPr="00EE6A8C">
        <w:t xml:space="preserve"> news join the MAE every Thursday at 10:00 a.m. for their coffee chats. </w:t>
      </w:r>
    </w:p>
    <w:p w14:paraId="52A7773C" w14:textId="679EC137" w:rsidR="0003357A" w:rsidRPr="00EE6A8C" w:rsidRDefault="0003357A" w:rsidP="004B5C58">
      <w:pPr>
        <w:pStyle w:val="ListParagraph"/>
        <w:numPr>
          <w:ilvl w:val="0"/>
          <w:numId w:val="9"/>
        </w:numPr>
      </w:pPr>
      <w:r w:rsidRPr="00EE6A8C">
        <w:rPr>
          <w:noProof/>
        </w:rPr>
        <w:drawing>
          <wp:inline distT="0" distB="0" distL="0" distR="0" wp14:anchorId="50673D5C" wp14:editId="3244C53B">
            <wp:extent cx="2331720" cy="1311593"/>
            <wp:effectExtent l="0" t="0" r="0" b="3175"/>
            <wp:docPr id="14" name="Picture 14" descr="May be an image of coffee cup and text that says 'COFFEE CHATS at at maguoketa a art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coffee cup and text that says 'COFFEE CHATS at at maguoketa a art experienc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41057" cy="1316845"/>
                    </a:xfrm>
                    <a:prstGeom prst="rect">
                      <a:avLst/>
                    </a:prstGeom>
                    <a:noFill/>
                    <a:ln>
                      <a:noFill/>
                    </a:ln>
                  </pic:spPr>
                </pic:pic>
              </a:graphicData>
            </a:graphic>
          </wp:inline>
        </w:drawing>
      </w:r>
    </w:p>
    <w:p w14:paraId="6E885616" w14:textId="0D4DE0B4" w:rsidR="00444B27" w:rsidRPr="00EE6A8C" w:rsidRDefault="00444B27" w:rsidP="004B5C58">
      <w:pPr>
        <w:pStyle w:val="ListParagraph"/>
        <w:numPr>
          <w:ilvl w:val="0"/>
          <w:numId w:val="9"/>
        </w:numPr>
      </w:pPr>
      <w:r w:rsidRPr="00EE6A8C">
        <w:t xml:space="preserve">Harvest Heights: This is the City of </w:t>
      </w:r>
      <w:r w:rsidR="004B5C58" w:rsidRPr="00EE6A8C">
        <w:t>Preston’s</w:t>
      </w:r>
      <w:r w:rsidRPr="00EE6A8C">
        <w:t xml:space="preserve"> subdivision. They</w:t>
      </w:r>
      <w:r w:rsidR="004B5C58" w:rsidRPr="00EE6A8C">
        <w:t xml:space="preserve"> </w:t>
      </w:r>
      <w:r w:rsidR="064012A2" w:rsidRPr="00EE6A8C">
        <w:t xml:space="preserve">held a </w:t>
      </w:r>
      <w:r w:rsidRPr="00EE6A8C">
        <w:t xml:space="preserve">ribbon cutting </w:t>
      </w:r>
      <w:r w:rsidR="33F9D205" w:rsidRPr="00EE6A8C">
        <w:t>in early December</w:t>
      </w:r>
      <w:r w:rsidRPr="00EE6A8C">
        <w:t xml:space="preserve">. The </w:t>
      </w:r>
      <w:r w:rsidR="004B5C58" w:rsidRPr="00EE6A8C">
        <w:t>infrastructure</w:t>
      </w:r>
      <w:r w:rsidRPr="00EE6A8C">
        <w:t xml:space="preserve"> </w:t>
      </w:r>
      <w:r w:rsidR="3B5232CA" w:rsidRPr="00EE6A8C">
        <w:t>was just</w:t>
      </w:r>
      <w:r w:rsidRPr="00EE6A8C">
        <w:t xml:space="preserve"> completed for this </w:t>
      </w:r>
      <w:r w:rsidR="00C53FFD" w:rsidRPr="00EE6A8C">
        <w:t>26-lot</w:t>
      </w:r>
      <w:r w:rsidRPr="00EE6A8C">
        <w:t xml:space="preserve"> </w:t>
      </w:r>
      <w:r w:rsidR="004B5C58" w:rsidRPr="00EE6A8C">
        <w:t>subdivision</w:t>
      </w:r>
      <w:r w:rsidRPr="00EE6A8C">
        <w:t>. Lots will sell for $30,00</w:t>
      </w:r>
      <w:r w:rsidR="00C40A4E" w:rsidRPr="00EE6A8C">
        <w:t>0</w:t>
      </w:r>
      <w:r w:rsidR="000F230A" w:rsidRPr="00EE6A8C">
        <w:t>.</w:t>
      </w:r>
      <w:r w:rsidRPr="00EE6A8C">
        <w:t xml:space="preserve"> The City is of course subsidizing the actual cost. </w:t>
      </w:r>
    </w:p>
    <w:p w14:paraId="0E0774D3" w14:textId="40471AFB" w:rsidR="004550A0" w:rsidRPr="00EE6A8C" w:rsidRDefault="00A9548C" w:rsidP="004550A0">
      <w:pPr>
        <w:pStyle w:val="ListParagraph"/>
      </w:pPr>
      <w:r w:rsidRPr="00EE6A8C">
        <w:rPr>
          <w:noProof/>
        </w:rPr>
        <w:drawing>
          <wp:inline distT="0" distB="0" distL="0" distR="0" wp14:anchorId="02E2F47E" wp14:editId="14BF5230">
            <wp:extent cx="1965960" cy="1965960"/>
            <wp:effectExtent l="0" t="0" r="0" b="0"/>
            <wp:docPr id="5" name="Picture 5" descr="Business: Marketing | Iowa Initiative for Sustainable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 Marketing | Iowa Initiative for Sustainable Communitie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p w14:paraId="01E5F4D2" w14:textId="59EADC69" w:rsidR="00444B27" w:rsidRPr="00EE6A8C" w:rsidRDefault="00444B27" w:rsidP="004B5C58">
      <w:pPr>
        <w:pStyle w:val="ListParagraph"/>
        <w:numPr>
          <w:ilvl w:val="0"/>
          <w:numId w:val="9"/>
        </w:numPr>
      </w:pPr>
      <w:r w:rsidRPr="00EE6A8C">
        <w:t xml:space="preserve">Jackson </w:t>
      </w:r>
      <w:r w:rsidR="004B5C58" w:rsidRPr="00EE6A8C">
        <w:t>Subdivision</w:t>
      </w:r>
      <w:r w:rsidRPr="00EE6A8C">
        <w:t xml:space="preserve"> (Bellevue) The </w:t>
      </w:r>
      <w:r w:rsidR="004B5C58" w:rsidRPr="00EE6A8C">
        <w:t>infrastructure</w:t>
      </w:r>
      <w:r w:rsidRPr="00EE6A8C">
        <w:t xml:space="preserve"> in</w:t>
      </w:r>
      <w:r w:rsidR="004B5C58" w:rsidRPr="00EE6A8C">
        <w:t xml:space="preserve"> </w:t>
      </w:r>
      <w:r w:rsidRPr="00EE6A8C">
        <w:t xml:space="preserve">this subdivision was completed </w:t>
      </w:r>
      <w:r w:rsidR="761A90BA" w:rsidRPr="00EE6A8C">
        <w:t>in the summer of 2021</w:t>
      </w:r>
      <w:r w:rsidRPr="00EE6A8C">
        <w:t xml:space="preserve">. The 15 </w:t>
      </w:r>
      <w:r w:rsidR="003045F3" w:rsidRPr="00EE6A8C">
        <w:t xml:space="preserve">lots in the subdivision had all been </w:t>
      </w:r>
      <w:r w:rsidR="004B5C58" w:rsidRPr="00EE6A8C">
        <w:t>presold</w:t>
      </w:r>
      <w:r w:rsidR="003045F3" w:rsidRPr="00EE6A8C">
        <w:t xml:space="preserve"> prior to awarding the bid for the </w:t>
      </w:r>
      <w:r w:rsidR="004B5C58" w:rsidRPr="00EE6A8C">
        <w:t>infrastructure</w:t>
      </w:r>
      <w:r w:rsidR="003045F3" w:rsidRPr="00EE6A8C">
        <w:t>. The city is in the process of fi</w:t>
      </w:r>
      <w:r w:rsidR="000F230A" w:rsidRPr="00EE6A8C">
        <w:t>nanc</w:t>
      </w:r>
      <w:r w:rsidR="003045F3" w:rsidRPr="00EE6A8C">
        <w:t xml:space="preserve">ing the sales to local </w:t>
      </w:r>
      <w:r w:rsidR="004B5C58" w:rsidRPr="00EE6A8C">
        <w:t>contractors</w:t>
      </w:r>
      <w:r w:rsidR="003045F3" w:rsidRPr="00EE6A8C">
        <w:t xml:space="preserve">/developers. </w:t>
      </w:r>
    </w:p>
    <w:p w14:paraId="213E4F4B" w14:textId="4BAF4912" w:rsidR="003045F3" w:rsidRPr="00EE6A8C" w:rsidRDefault="003045F3" w:rsidP="004B5C58">
      <w:pPr>
        <w:pStyle w:val="ListParagraph"/>
        <w:numPr>
          <w:ilvl w:val="0"/>
          <w:numId w:val="9"/>
        </w:numPr>
      </w:pPr>
      <w:r w:rsidRPr="00EE6A8C">
        <w:t>LaCasa (Maquoketa) We have recently received wo</w:t>
      </w:r>
      <w:r w:rsidR="000F230A" w:rsidRPr="00EE6A8C">
        <w:t>rd</w:t>
      </w:r>
      <w:r w:rsidRPr="00EE6A8C">
        <w:t xml:space="preserve"> that this 4</w:t>
      </w:r>
      <w:r w:rsidR="00C53FFD" w:rsidRPr="00EE6A8C">
        <w:t>-</w:t>
      </w:r>
      <w:r w:rsidRPr="00EE6A8C">
        <w:t xml:space="preserve">unit upper story project received </w:t>
      </w:r>
      <w:r w:rsidR="004B5C58" w:rsidRPr="00EE6A8C">
        <w:t>w</w:t>
      </w:r>
      <w:r w:rsidRPr="00EE6A8C">
        <w:t>orkforce housing tax credits. The city had committed a 10</w:t>
      </w:r>
      <w:r w:rsidR="00C53FFD" w:rsidRPr="00EE6A8C">
        <w:t>-</w:t>
      </w:r>
      <w:r w:rsidRPr="00EE6A8C">
        <w:t xml:space="preserve">year TIF rebate as the required local match. </w:t>
      </w:r>
      <w:r w:rsidR="00BD1002" w:rsidRPr="00EE6A8C">
        <w:t xml:space="preserve">Dave </w:t>
      </w:r>
      <w:r w:rsidRPr="00EE6A8C">
        <w:t xml:space="preserve">and I met with the property owners and their </w:t>
      </w:r>
      <w:r w:rsidR="004B5C58" w:rsidRPr="00EE6A8C">
        <w:t>construction</w:t>
      </w:r>
      <w:r w:rsidRPr="00EE6A8C">
        <w:t xml:space="preserve"> manager to discuss next steps. </w:t>
      </w:r>
      <w:r w:rsidR="0A171377" w:rsidRPr="00EE6A8C">
        <w:t>We hope to see this project completed in 2022 or early 2023.</w:t>
      </w:r>
      <w:r w:rsidR="00B85887" w:rsidRPr="00EE6A8C">
        <w:t xml:space="preserve"> </w:t>
      </w:r>
      <w:r w:rsidR="00BD1002" w:rsidRPr="00EE6A8C">
        <w:t xml:space="preserve">This project is still pending.  Although there is financing in place, </w:t>
      </w:r>
      <w:r w:rsidR="005D7FE0" w:rsidRPr="00EE6A8C">
        <w:t xml:space="preserve">the owners are still reviewing </w:t>
      </w:r>
      <w:r w:rsidR="00F904FF" w:rsidRPr="00EE6A8C">
        <w:t>all</w:t>
      </w:r>
      <w:r w:rsidR="005D7FE0" w:rsidRPr="00EE6A8C">
        <w:t xml:space="preserve"> their options. </w:t>
      </w:r>
    </w:p>
    <w:p w14:paraId="171CB4EE" w14:textId="24588B69" w:rsidR="003045F3" w:rsidRPr="00EE6A8C" w:rsidRDefault="003045F3" w:rsidP="004B5C58">
      <w:pPr>
        <w:pStyle w:val="ListParagraph"/>
        <w:numPr>
          <w:ilvl w:val="0"/>
          <w:numId w:val="9"/>
        </w:numPr>
      </w:pPr>
      <w:r w:rsidRPr="00EE6A8C">
        <w:t>Western Avenue (</w:t>
      </w:r>
      <w:r w:rsidR="004B5C58" w:rsidRPr="00EE6A8C">
        <w:t>Maquoketa</w:t>
      </w:r>
      <w:r w:rsidRPr="00EE6A8C">
        <w:t>) Our office and the City have been working with BSM</w:t>
      </w:r>
      <w:r w:rsidR="000F230A" w:rsidRPr="00EE6A8C">
        <w:t>2</w:t>
      </w:r>
      <w:r w:rsidRPr="00EE6A8C">
        <w:t xml:space="preserve"> Development </w:t>
      </w:r>
      <w:r w:rsidR="00942AA6" w:rsidRPr="00EE6A8C">
        <w:t xml:space="preserve">on </w:t>
      </w:r>
      <w:r w:rsidRPr="00EE6A8C">
        <w:t xml:space="preserve">the purchase of city owner property for development of a </w:t>
      </w:r>
      <w:r w:rsidR="2F8639E8" w:rsidRPr="00EE6A8C">
        <w:t>26-lot</w:t>
      </w:r>
      <w:r w:rsidRPr="00EE6A8C">
        <w:t xml:space="preserve"> </w:t>
      </w:r>
      <w:r w:rsidR="004B5C58" w:rsidRPr="00EE6A8C">
        <w:t>subdivision</w:t>
      </w:r>
      <w:r w:rsidRPr="00EE6A8C">
        <w:t xml:space="preserve">. </w:t>
      </w:r>
      <w:r w:rsidR="446EFECB" w:rsidRPr="00EE6A8C">
        <w:t>Following</w:t>
      </w:r>
      <w:r w:rsidR="23C17164" w:rsidRPr="00EE6A8C">
        <w:t xml:space="preserve"> a public hearing in December, the council approved the sale of this property. </w:t>
      </w:r>
      <w:r w:rsidR="00130B19" w:rsidRPr="00EE6A8C">
        <w:t xml:space="preserve">The sale of the property has not yet been completed.  </w:t>
      </w:r>
      <w:r w:rsidR="00F904FF" w:rsidRPr="00EE6A8C">
        <w:t>The developer</w:t>
      </w:r>
      <w:r w:rsidR="00951411" w:rsidRPr="00EE6A8C">
        <w:t xml:space="preserve"> has been </w:t>
      </w:r>
      <w:r w:rsidR="00130B19" w:rsidRPr="00EE6A8C">
        <w:t xml:space="preserve">currently </w:t>
      </w:r>
      <w:r w:rsidR="00951411" w:rsidRPr="00EE6A8C">
        <w:t xml:space="preserve">clearing tees, grading and preparing the site </w:t>
      </w:r>
      <w:r w:rsidR="00130B19" w:rsidRPr="00EE6A8C">
        <w:t xml:space="preserve">for infrastructure. </w:t>
      </w:r>
    </w:p>
    <w:p w14:paraId="218DDBF2" w14:textId="164E409C" w:rsidR="00C53FFD" w:rsidRPr="00EE6A8C" w:rsidRDefault="003045F3" w:rsidP="00B37F2B">
      <w:r w:rsidRPr="00EE6A8C">
        <w:rPr>
          <w:u w:val="single"/>
        </w:rPr>
        <w:t>Regional Health center:</w:t>
      </w:r>
      <w:r w:rsidRPr="00EE6A8C">
        <w:t xml:space="preserve"> S</w:t>
      </w:r>
      <w:r w:rsidR="00967D23" w:rsidRPr="00EE6A8C">
        <w:t xml:space="preserve">ince we have not been able to gain </w:t>
      </w:r>
      <w:r w:rsidR="2EC14045" w:rsidRPr="00EE6A8C">
        <w:t xml:space="preserve">any </w:t>
      </w:r>
      <w:r w:rsidR="00967D23" w:rsidRPr="00EE6A8C">
        <w:t xml:space="preserve">interest in the former hospital site, the </w:t>
      </w:r>
      <w:r w:rsidR="004B5C58" w:rsidRPr="00EE6A8C">
        <w:t>Hospital</w:t>
      </w:r>
      <w:r w:rsidR="00967D23" w:rsidRPr="00EE6A8C">
        <w:t xml:space="preserve"> Board agreed to take sealed bids on the </w:t>
      </w:r>
      <w:r w:rsidR="004B5C58" w:rsidRPr="00EE6A8C">
        <w:t>property</w:t>
      </w:r>
      <w:r w:rsidR="00967D23" w:rsidRPr="00EE6A8C">
        <w:t xml:space="preserve">. A national </w:t>
      </w:r>
      <w:r w:rsidR="004B5C58" w:rsidRPr="00EE6A8C">
        <w:t>auctioneer</w:t>
      </w:r>
      <w:r w:rsidR="00967D23" w:rsidRPr="00EE6A8C">
        <w:t xml:space="preserve"> handle</w:t>
      </w:r>
      <w:r w:rsidR="6DE2CEEA" w:rsidRPr="00EE6A8C">
        <w:t>d</w:t>
      </w:r>
      <w:r w:rsidR="00967D23" w:rsidRPr="00EE6A8C">
        <w:t xml:space="preserve"> this process. There </w:t>
      </w:r>
      <w:r w:rsidR="67D2C1CF" w:rsidRPr="00EE6A8C">
        <w:t>were</w:t>
      </w:r>
      <w:r w:rsidR="4A7C8503" w:rsidRPr="00EE6A8C">
        <w:t xml:space="preserve"> a</w:t>
      </w:r>
      <w:r w:rsidR="00967D23" w:rsidRPr="00EE6A8C">
        <w:t xml:space="preserve"> couple of </w:t>
      </w:r>
      <w:r w:rsidR="004B5C58" w:rsidRPr="00EE6A8C">
        <w:t>on-site</w:t>
      </w:r>
      <w:r w:rsidR="00967D23" w:rsidRPr="00EE6A8C">
        <w:t xml:space="preserve"> </w:t>
      </w:r>
      <w:r w:rsidR="6A7E03E3" w:rsidRPr="00EE6A8C">
        <w:t>inspections</w:t>
      </w:r>
      <w:r w:rsidR="00967D23" w:rsidRPr="00EE6A8C">
        <w:t xml:space="preserve"> in November for </w:t>
      </w:r>
      <w:r w:rsidR="2011109D" w:rsidRPr="00EE6A8C">
        <w:t>interesting</w:t>
      </w:r>
      <w:r w:rsidR="00967D23" w:rsidRPr="00EE6A8C">
        <w:t xml:space="preserve"> parties. </w:t>
      </w:r>
      <w:r w:rsidR="2CDE3D65" w:rsidRPr="00EE6A8C">
        <w:t xml:space="preserve">The </w:t>
      </w:r>
      <w:r w:rsidR="7685B175" w:rsidRPr="00EE6A8C">
        <w:t>H</w:t>
      </w:r>
      <w:r w:rsidR="2CDE3D65" w:rsidRPr="00EE6A8C">
        <w:t xml:space="preserve">ospital Board received one bid </w:t>
      </w:r>
      <w:r w:rsidR="5643F331" w:rsidRPr="00EE6A8C">
        <w:t>of</w:t>
      </w:r>
      <w:r w:rsidR="2CDE3D65" w:rsidRPr="00EE6A8C">
        <w:t xml:space="preserve"> $500,000 </w:t>
      </w:r>
      <w:r w:rsidR="2D167316" w:rsidRPr="00EE6A8C">
        <w:t>from</w:t>
      </w:r>
      <w:r w:rsidR="2CDE3D65" w:rsidRPr="00EE6A8C">
        <w:t xml:space="preserve"> an </w:t>
      </w:r>
      <w:r w:rsidR="51AC64E8" w:rsidRPr="00EE6A8C">
        <w:t>anonymous</w:t>
      </w:r>
      <w:r w:rsidR="2CDE3D65" w:rsidRPr="00EE6A8C">
        <w:t xml:space="preserve"> bidder. The legal repr</w:t>
      </w:r>
      <w:r w:rsidR="4416CC47" w:rsidRPr="00EE6A8C">
        <w:t>esentatives</w:t>
      </w:r>
      <w:r w:rsidR="2CDE3D65" w:rsidRPr="00EE6A8C">
        <w:t xml:space="preserve"> for the bidder have assured the </w:t>
      </w:r>
      <w:r w:rsidR="3E17AD00" w:rsidRPr="00EE6A8C">
        <w:t>B</w:t>
      </w:r>
      <w:r w:rsidR="2CDE3D65" w:rsidRPr="00EE6A8C">
        <w:t xml:space="preserve">oard this bidder has done similar types of development and that the intended use is for </w:t>
      </w:r>
      <w:r w:rsidR="2F947302" w:rsidRPr="00EE6A8C">
        <w:t>purpose</w:t>
      </w:r>
      <w:r w:rsidR="005A3461" w:rsidRPr="00EE6A8C">
        <w:t xml:space="preserve">s </w:t>
      </w:r>
      <w:r w:rsidR="2CDE3D65" w:rsidRPr="00EE6A8C">
        <w:t xml:space="preserve">previously identified through </w:t>
      </w:r>
      <w:r w:rsidR="248669F6" w:rsidRPr="00EE6A8C">
        <w:t xml:space="preserve">our public input process. The Board accepted the bid </w:t>
      </w:r>
      <w:r w:rsidR="434C116D" w:rsidRPr="00EE6A8C">
        <w:t>contingent</w:t>
      </w:r>
      <w:r w:rsidR="248669F6" w:rsidRPr="00EE6A8C">
        <w:t xml:space="preserve"> upon knowing the name of the developer(s) prior to the closing. </w:t>
      </w:r>
    </w:p>
    <w:p w14:paraId="72664248" w14:textId="620D03CD" w:rsidR="00751844" w:rsidRPr="00EE6A8C" w:rsidRDefault="00C42153" w:rsidP="00751844">
      <w:pPr>
        <w:pStyle w:val="Default"/>
        <w:rPr>
          <w:rFonts w:asciiTheme="minorHAnsi" w:hAnsiTheme="minorHAnsi" w:cstheme="minorHAnsi"/>
          <w:color w:val="auto"/>
          <w:sz w:val="22"/>
          <w:szCs w:val="22"/>
        </w:rPr>
      </w:pPr>
      <w:r w:rsidRPr="00EE6A8C">
        <w:rPr>
          <w:rFonts w:asciiTheme="minorHAnsi" w:hAnsiTheme="minorHAnsi" w:cstheme="minorHAnsi"/>
          <w:color w:val="auto"/>
          <w:sz w:val="22"/>
          <w:szCs w:val="22"/>
        </w:rPr>
        <w:t>This property</w:t>
      </w:r>
      <w:r w:rsidR="002C516F" w:rsidRPr="00EE6A8C">
        <w:rPr>
          <w:rFonts w:asciiTheme="minorHAnsi" w:hAnsiTheme="minorHAnsi" w:cstheme="minorHAnsi"/>
          <w:color w:val="auto"/>
          <w:sz w:val="22"/>
          <w:szCs w:val="22"/>
        </w:rPr>
        <w:t xml:space="preserve"> transaction for the sale of the old hospital closed on March 02, 2022. </w:t>
      </w:r>
      <w:r w:rsidR="00751844" w:rsidRPr="00EE6A8C">
        <w:rPr>
          <w:rFonts w:asciiTheme="minorHAnsi" w:hAnsiTheme="minorHAnsi" w:cstheme="minorHAnsi"/>
          <w:color w:val="auto"/>
          <w:sz w:val="22"/>
          <w:szCs w:val="22"/>
        </w:rPr>
        <w:t xml:space="preserve">The new buyers are a newly formed LLC named Grove Street Realty Holdings, LLC. Speaking on behalf of the owners, a representative informed the Board of Trustees that the new owners have interest in a </w:t>
      </w:r>
      <w:r w:rsidR="00F904FF" w:rsidRPr="00EE6A8C">
        <w:rPr>
          <w:rFonts w:asciiTheme="minorHAnsi" w:hAnsiTheme="minorHAnsi" w:cstheme="minorHAnsi"/>
          <w:color w:val="auto"/>
          <w:sz w:val="22"/>
          <w:szCs w:val="22"/>
        </w:rPr>
        <w:t>community-based</w:t>
      </w:r>
      <w:r w:rsidR="00751844" w:rsidRPr="00EE6A8C">
        <w:rPr>
          <w:rFonts w:asciiTheme="minorHAnsi" w:hAnsiTheme="minorHAnsi" w:cstheme="minorHAnsi"/>
          <w:color w:val="auto"/>
          <w:sz w:val="22"/>
          <w:szCs w:val="22"/>
        </w:rPr>
        <w:t xml:space="preserve"> project that could involve housing, retail, </w:t>
      </w:r>
      <w:r w:rsidR="00F904FF" w:rsidRPr="00EE6A8C">
        <w:rPr>
          <w:rFonts w:asciiTheme="minorHAnsi" w:hAnsiTheme="minorHAnsi" w:cstheme="minorHAnsi"/>
          <w:color w:val="auto"/>
          <w:sz w:val="22"/>
          <w:szCs w:val="22"/>
        </w:rPr>
        <w:t>office,</w:t>
      </w:r>
      <w:r w:rsidR="00751844" w:rsidRPr="00EE6A8C">
        <w:rPr>
          <w:rFonts w:asciiTheme="minorHAnsi" w:hAnsiTheme="minorHAnsi" w:cstheme="minorHAnsi"/>
          <w:color w:val="auto"/>
          <w:sz w:val="22"/>
          <w:szCs w:val="22"/>
        </w:rPr>
        <w:t xml:space="preserve"> and other type of use.  Dave has reached out to the new owners to try to coordinate a mee</w:t>
      </w:r>
      <w:r w:rsidR="00B75DC1" w:rsidRPr="00EE6A8C">
        <w:rPr>
          <w:rFonts w:asciiTheme="minorHAnsi" w:hAnsiTheme="minorHAnsi" w:cstheme="minorHAnsi"/>
          <w:color w:val="auto"/>
          <w:sz w:val="22"/>
          <w:szCs w:val="22"/>
        </w:rPr>
        <w:t xml:space="preserve">ting to let them know that JCEA is here to assist them </w:t>
      </w:r>
      <w:r w:rsidR="000677E6" w:rsidRPr="00EE6A8C">
        <w:rPr>
          <w:rFonts w:asciiTheme="minorHAnsi" w:hAnsiTheme="minorHAnsi" w:cstheme="minorHAnsi"/>
          <w:color w:val="auto"/>
          <w:sz w:val="22"/>
          <w:szCs w:val="22"/>
        </w:rPr>
        <w:t xml:space="preserve">and to help with the communication efforts to dispel any unintentional </w:t>
      </w:r>
      <w:r w:rsidR="00323FFB" w:rsidRPr="00EE6A8C">
        <w:rPr>
          <w:rFonts w:asciiTheme="minorHAnsi" w:hAnsiTheme="minorHAnsi" w:cstheme="minorHAnsi"/>
          <w:color w:val="auto"/>
          <w:sz w:val="22"/>
          <w:szCs w:val="22"/>
        </w:rPr>
        <w:t xml:space="preserve">consequences that may come from the lack of detailed development information </w:t>
      </w:r>
      <w:r w:rsidR="00AF243C" w:rsidRPr="00EE6A8C">
        <w:rPr>
          <w:rFonts w:asciiTheme="minorHAnsi" w:hAnsiTheme="minorHAnsi" w:cstheme="minorHAnsi"/>
          <w:color w:val="auto"/>
          <w:sz w:val="22"/>
          <w:szCs w:val="22"/>
        </w:rPr>
        <w:t>that is currently available</w:t>
      </w:r>
      <w:r w:rsidR="00491278" w:rsidRPr="00EE6A8C">
        <w:rPr>
          <w:rFonts w:asciiTheme="minorHAnsi" w:hAnsiTheme="minorHAnsi" w:cstheme="minorHAnsi"/>
          <w:color w:val="auto"/>
          <w:sz w:val="22"/>
          <w:szCs w:val="22"/>
        </w:rPr>
        <w:t xml:space="preserve">. Numerous meetings have been held </w:t>
      </w:r>
      <w:r w:rsidR="00FF17ED" w:rsidRPr="00EE6A8C">
        <w:rPr>
          <w:rFonts w:asciiTheme="minorHAnsi" w:hAnsiTheme="minorHAnsi" w:cstheme="minorHAnsi"/>
          <w:color w:val="auto"/>
          <w:sz w:val="22"/>
          <w:szCs w:val="22"/>
        </w:rPr>
        <w:t xml:space="preserve">to try to determine the potential plans for this site. </w:t>
      </w:r>
      <w:r w:rsidR="00C964A2" w:rsidRPr="00EE6A8C">
        <w:rPr>
          <w:rFonts w:asciiTheme="minorHAnsi" w:hAnsiTheme="minorHAnsi" w:cstheme="minorHAnsi"/>
          <w:color w:val="auto"/>
          <w:sz w:val="22"/>
          <w:szCs w:val="22"/>
        </w:rPr>
        <w:t>Just in the last few weeks, we have receive</w:t>
      </w:r>
      <w:r w:rsidR="005B157A" w:rsidRPr="00EE6A8C">
        <w:rPr>
          <w:rFonts w:asciiTheme="minorHAnsi" w:hAnsiTheme="minorHAnsi" w:cstheme="minorHAnsi"/>
          <w:color w:val="auto"/>
          <w:sz w:val="22"/>
          <w:szCs w:val="22"/>
        </w:rPr>
        <w:t xml:space="preserve">d two </w:t>
      </w:r>
      <w:r w:rsidR="00166913" w:rsidRPr="00EE6A8C">
        <w:rPr>
          <w:rFonts w:asciiTheme="minorHAnsi" w:hAnsiTheme="minorHAnsi" w:cstheme="minorHAnsi"/>
          <w:color w:val="auto"/>
          <w:sz w:val="22"/>
          <w:szCs w:val="22"/>
        </w:rPr>
        <w:t xml:space="preserve">potential layouts.  Both show </w:t>
      </w:r>
      <w:r w:rsidR="002C72DF" w:rsidRPr="00EE6A8C">
        <w:rPr>
          <w:rFonts w:asciiTheme="minorHAnsi" w:hAnsiTheme="minorHAnsi" w:cstheme="minorHAnsi"/>
          <w:color w:val="auto"/>
          <w:sz w:val="22"/>
          <w:szCs w:val="22"/>
        </w:rPr>
        <w:t xml:space="preserve">using at least a majority of the original building for different levels of senior living. </w:t>
      </w:r>
      <w:r w:rsidR="00627A00" w:rsidRPr="00EE6A8C">
        <w:rPr>
          <w:rFonts w:asciiTheme="minorHAnsi" w:hAnsiTheme="minorHAnsi" w:cstheme="minorHAnsi"/>
          <w:color w:val="auto"/>
          <w:sz w:val="22"/>
          <w:szCs w:val="22"/>
        </w:rPr>
        <w:t xml:space="preserve"> New owner has also inquired about </w:t>
      </w:r>
      <w:r w:rsidR="00AB54A0" w:rsidRPr="00EE6A8C">
        <w:rPr>
          <w:rFonts w:asciiTheme="minorHAnsi" w:hAnsiTheme="minorHAnsi" w:cstheme="minorHAnsi"/>
          <w:color w:val="auto"/>
          <w:sz w:val="22"/>
          <w:szCs w:val="22"/>
        </w:rPr>
        <w:t xml:space="preserve">potential incentives, </w:t>
      </w:r>
      <w:r w:rsidR="00F904FF" w:rsidRPr="00EE6A8C">
        <w:rPr>
          <w:rFonts w:asciiTheme="minorHAnsi" w:hAnsiTheme="minorHAnsi" w:cstheme="minorHAnsi"/>
          <w:color w:val="auto"/>
          <w:sz w:val="22"/>
          <w:szCs w:val="22"/>
        </w:rPr>
        <w:t>grants,</w:t>
      </w:r>
      <w:r w:rsidR="00AB54A0" w:rsidRPr="00EE6A8C">
        <w:rPr>
          <w:rFonts w:asciiTheme="minorHAnsi" w:hAnsiTheme="minorHAnsi" w:cstheme="minorHAnsi"/>
          <w:color w:val="auto"/>
          <w:sz w:val="22"/>
          <w:szCs w:val="22"/>
        </w:rPr>
        <w:t xml:space="preserve"> or other options.  We are researching those at both the state and local levels. </w:t>
      </w:r>
    </w:p>
    <w:p w14:paraId="06424DC9" w14:textId="63E646AE" w:rsidR="1E393411" w:rsidRPr="00EE6A8C" w:rsidRDefault="004E3D1F" w:rsidP="00FE2AB6">
      <w:pPr>
        <w:pStyle w:val="Default"/>
        <w:rPr>
          <w:rFonts w:asciiTheme="minorHAnsi" w:hAnsiTheme="minorHAnsi" w:cstheme="minorHAnsi"/>
          <w:color w:val="auto"/>
          <w:sz w:val="22"/>
          <w:szCs w:val="22"/>
        </w:rPr>
      </w:pPr>
      <w:r w:rsidRPr="00EE6A8C">
        <w:rPr>
          <w:rFonts w:asciiTheme="minorHAnsi" w:hAnsiTheme="minorHAnsi" w:cstheme="minorHAnsi"/>
          <w:color w:val="auto"/>
          <w:sz w:val="22"/>
          <w:szCs w:val="22"/>
        </w:rPr>
        <w:t>T</w:t>
      </w:r>
      <w:r w:rsidR="00A479B5" w:rsidRPr="00EE6A8C">
        <w:rPr>
          <w:rFonts w:asciiTheme="minorHAnsi" w:hAnsiTheme="minorHAnsi" w:cstheme="minorHAnsi"/>
          <w:color w:val="auto"/>
          <w:sz w:val="22"/>
          <w:szCs w:val="22"/>
        </w:rPr>
        <w:t xml:space="preserve">he attorney for the developer has asked for input on other proposed layouts for the site. </w:t>
      </w:r>
      <w:r w:rsidR="00F92D7E" w:rsidRPr="00EE6A8C">
        <w:rPr>
          <w:rFonts w:asciiTheme="minorHAnsi" w:hAnsiTheme="minorHAnsi" w:cstheme="minorHAnsi"/>
          <w:color w:val="auto"/>
          <w:sz w:val="22"/>
          <w:szCs w:val="22"/>
        </w:rPr>
        <w:t xml:space="preserve">Options show both the use of the current building and some with the demolition of the building and new buildings being constructed.  All show that the area will still be used for a </w:t>
      </w:r>
      <w:r w:rsidR="006F58B5" w:rsidRPr="00EE6A8C">
        <w:rPr>
          <w:rFonts w:asciiTheme="minorHAnsi" w:hAnsiTheme="minorHAnsi" w:cstheme="minorHAnsi"/>
          <w:color w:val="auto"/>
          <w:sz w:val="22"/>
          <w:szCs w:val="22"/>
        </w:rPr>
        <w:t xml:space="preserve">retirement village uses including independent living, assisted living and memory care.  We have a meeting scheduled next week </w:t>
      </w:r>
      <w:r w:rsidR="00F62042" w:rsidRPr="00EE6A8C">
        <w:rPr>
          <w:rFonts w:asciiTheme="minorHAnsi" w:hAnsiTheme="minorHAnsi" w:cstheme="minorHAnsi"/>
          <w:color w:val="auto"/>
          <w:sz w:val="22"/>
          <w:szCs w:val="22"/>
        </w:rPr>
        <w:t xml:space="preserve">with Dawn Danielsen with ECIA to discuss potential steps if the developer opted to demolish the building. </w:t>
      </w:r>
    </w:p>
    <w:p w14:paraId="6E7FD11D" w14:textId="77777777" w:rsidR="008C1593" w:rsidRPr="00EE6A8C" w:rsidRDefault="008C1593" w:rsidP="00FE2AB6">
      <w:pPr>
        <w:pStyle w:val="Default"/>
        <w:rPr>
          <w:rFonts w:asciiTheme="minorHAnsi" w:hAnsiTheme="minorHAnsi" w:cstheme="minorHAnsi"/>
          <w:color w:val="auto"/>
          <w:sz w:val="22"/>
          <w:szCs w:val="22"/>
        </w:rPr>
      </w:pPr>
    </w:p>
    <w:p w14:paraId="6B6B8CED" w14:textId="0F0399E1" w:rsidR="004E3D1F" w:rsidRPr="00EE6A8C" w:rsidRDefault="004E3D1F" w:rsidP="00FE2AB6">
      <w:pPr>
        <w:pStyle w:val="Default"/>
        <w:rPr>
          <w:rFonts w:asciiTheme="minorHAnsi" w:hAnsiTheme="minorHAnsi" w:cstheme="minorHAnsi"/>
          <w:color w:val="auto"/>
          <w:sz w:val="22"/>
          <w:szCs w:val="22"/>
        </w:rPr>
      </w:pPr>
      <w:r w:rsidRPr="00EE6A8C">
        <w:rPr>
          <w:rFonts w:asciiTheme="minorHAnsi" w:hAnsiTheme="minorHAnsi" w:cstheme="minorHAnsi"/>
          <w:color w:val="auto"/>
          <w:sz w:val="22"/>
          <w:szCs w:val="22"/>
        </w:rPr>
        <w:t xml:space="preserve"> </w:t>
      </w:r>
      <w:r w:rsidR="008C1593" w:rsidRPr="00EE6A8C">
        <w:rPr>
          <w:rFonts w:asciiTheme="minorHAnsi" w:hAnsiTheme="minorHAnsi" w:cstheme="minorHAnsi"/>
          <w:color w:val="auto"/>
          <w:sz w:val="22"/>
          <w:szCs w:val="22"/>
        </w:rPr>
        <w:t>T</w:t>
      </w:r>
      <w:r w:rsidRPr="00EE6A8C">
        <w:rPr>
          <w:rFonts w:asciiTheme="minorHAnsi" w:hAnsiTheme="minorHAnsi" w:cstheme="minorHAnsi"/>
          <w:color w:val="auto"/>
          <w:sz w:val="22"/>
          <w:szCs w:val="22"/>
        </w:rPr>
        <w:t xml:space="preserve">he </w:t>
      </w:r>
      <w:r w:rsidR="005C577E" w:rsidRPr="00EE6A8C">
        <w:rPr>
          <w:rFonts w:asciiTheme="minorHAnsi" w:hAnsiTheme="minorHAnsi" w:cstheme="minorHAnsi"/>
          <w:color w:val="auto"/>
          <w:sz w:val="22"/>
          <w:szCs w:val="22"/>
        </w:rPr>
        <w:t xml:space="preserve">owner is strongly considering the redevelopment of the entire area which means the demolition of the existing structure.  The </w:t>
      </w:r>
      <w:r w:rsidR="00614512" w:rsidRPr="00EE6A8C">
        <w:rPr>
          <w:rFonts w:asciiTheme="minorHAnsi" w:hAnsiTheme="minorHAnsi" w:cstheme="minorHAnsi"/>
          <w:color w:val="auto"/>
          <w:sz w:val="22"/>
          <w:szCs w:val="22"/>
        </w:rPr>
        <w:t xml:space="preserve">plan remains to establish a retirement village concept with one larger building and several smaller units positioned </w:t>
      </w:r>
      <w:r w:rsidR="00CD17A5" w:rsidRPr="00EE6A8C">
        <w:rPr>
          <w:rFonts w:asciiTheme="minorHAnsi" w:hAnsiTheme="minorHAnsi" w:cstheme="minorHAnsi"/>
          <w:color w:val="auto"/>
          <w:sz w:val="22"/>
          <w:szCs w:val="22"/>
        </w:rPr>
        <w:t xml:space="preserve">throughout the development.  Nothing new in the last month or so. </w:t>
      </w:r>
    </w:p>
    <w:p w14:paraId="765274E0" w14:textId="164F0FB3" w:rsidR="008C1593" w:rsidRPr="00EE6A8C" w:rsidRDefault="008C1593" w:rsidP="00FE2AB6">
      <w:pPr>
        <w:pStyle w:val="Default"/>
        <w:rPr>
          <w:rFonts w:asciiTheme="minorHAnsi" w:hAnsiTheme="minorHAnsi" w:cstheme="minorHAnsi"/>
          <w:color w:val="auto"/>
          <w:sz w:val="22"/>
          <w:szCs w:val="22"/>
        </w:rPr>
      </w:pPr>
    </w:p>
    <w:p w14:paraId="6853DF82" w14:textId="6D336191" w:rsidR="00FA387A" w:rsidRPr="00EE6A8C" w:rsidRDefault="00FA387A" w:rsidP="00FE2AB6">
      <w:pPr>
        <w:pStyle w:val="Default"/>
        <w:rPr>
          <w:rFonts w:asciiTheme="minorHAnsi" w:hAnsiTheme="minorHAnsi" w:cstheme="minorHAnsi"/>
          <w:color w:val="auto"/>
          <w:sz w:val="22"/>
          <w:szCs w:val="22"/>
        </w:rPr>
      </w:pPr>
      <w:r w:rsidRPr="00EE6A8C">
        <w:rPr>
          <w:rFonts w:asciiTheme="minorHAnsi" w:hAnsiTheme="minorHAnsi" w:cstheme="minorHAnsi"/>
          <w:color w:val="auto"/>
          <w:sz w:val="22"/>
          <w:szCs w:val="22"/>
        </w:rPr>
        <w:t xml:space="preserve">Josh Boldt met with the owner’s representative earlier this month to let them know that Crest Ridge had gone through bankruptcy </w:t>
      </w:r>
      <w:r w:rsidR="00DD7E70" w:rsidRPr="00EE6A8C">
        <w:rPr>
          <w:rFonts w:asciiTheme="minorHAnsi" w:hAnsiTheme="minorHAnsi" w:cstheme="minorHAnsi"/>
          <w:color w:val="auto"/>
          <w:sz w:val="22"/>
          <w:szCs w:val="22"/>
        </w:rPr>
        <w:t>0</w:t>
      </w:r>
      <w:r w:rsidRPr="00EE6A8C">
        <w:rPr>
          <w:rFonts w:asciiTheme="minorHAnsi" w:hAnsiTheme="minorHAnsi" w:cstheme="minorHAnsi"/>
          <w:color w:val="auto"/>
          <w:sz w:val="22"/>
          <w:szCs w:val="22"/>
        </w:rPr>
        <w:t xml:space="preserve">and the State of Iowa was assuming operations to </w:t>
      </w:r>
      <w:r w:rsidR="00244B5A" w:rsidRPr="00EE6A8C">
        <w:rPr>
          <w:rFonts w:asciiTheme="minorHAnsi" w:hAnsiTheme="minorHAnsi" w:cstheme="minorHAnsi"/>
          <w:color w:val="auto"/>
          <w:sz w:val="22"/>
          <w:szCs w:val="22"/>
        </w:rPr>
        <w:t xml:space="preserve">care for the residents.  </w:t>
      </w:r>
      <w:r w:rsidR="004A1ACF" w:rsidRPr="00EE6A8C">
        <w:rPr>
          <w:rFonts w:asciiTheme="minorHAnsi" w:hAnsiTheme="minorHAnsi" w:cstheme="minorHAnsi"/>
          <w:color w:val="auto"/>
          <w:sz w:val="22"/>
          <w:szCs w:val="22"/>
        </w:rPr>
        <w:t>Owner said they are still considering their options.</w:t>
      </w:r>
    </w:p>
    <w:p w14:paraId="32D6CC13" w14:textId="77777777" w:rsidR="004A1ACF" w:rsidRDefault="004A1ACF" w:rsidP="00FE2AB6">
      <w:pPr>
        <w:pStyle w:val="Default"/>
        <w:rPr>
          <w:rFonts w:asciiTheme="minorHAnsi" w:hAnsiTheme="minorHAnsi" w:cstheme="minorHAnsi"/>
          <w:color w:val="auto"/>
          <w:sz w:val="22"/>
          <w:szCs w:val="22"/>
        </w:rPr>
      </w:pPr>
    </w:p>
    <w:p w14:paraId="28AE7946" w14:textId="6BED158D" w:rsidR="004423F5" w:rsidRPr="004423F5" w:rsidRDefault="004423F5" w:rsidP="00FE2AB6">
      <w:pPr>
        <w:pStyle w:val="Default"/>
        <w:rPr>
          <w:rFonts w:asciiTheme="minorHAnsi" w:hAnsiTheme="minorHAnsi" w:cstheme="minorHAnsi"/>
          <w:color w:val="FF0000"/>
          <w:sz w:val="22"/>
          <w:szCs w:val="22"/>
        </w:rPr>
      </w:pPr>
      <w:r>
        <w:rPr>
          <w:rFonts w:asciiTheme="minorHAnsi" w:hAnsiTheme="minorHAnsi" w:cstheme="minorHAnsi"/>
          <w:color w:val="FF0000"/>
          <w:sz w:val="22"/>
          <w:szCs w:val="22"/>
        </w:rPr>
        <w:t>No update</w:t>
      </w:r>
    </w:p>
    <w:p w14:paraId="72572812" w14:textId="77777777" w:rsidR="00FE2AB6" w:rsidRPr="00EE6A8C" w:rsidRDefault="00FE2AB6" w:rsidP="00FE2AB6">
      <w:pPr>
        <w:pStyle w:val="Default"/>
        <w:rPr>
          <w:color w:val="auto"/>
        </w:rPr>
      </w:pPr>
    </w:p>
    <w:p w14:paraId="629EBA33" w14:textId="1B3FF499" w:rsidR="00771D60" w:rsidRPr="00EE6A8C" w:rsidRDefault="004B5C58" w:rsidP="00B37F2B">
      <w:r w:rsidRPr="00EE6A8C">
        <w:rPr>
          <w:b/>
          <w:bCs/>
          <w:u w:val="single"/>
        </w:rPr>
        <w:t>Former</w:t>
      </w:r>
      <w:r w:rsidR="00967D23" w:rsidRPr="00EE6A8C">
        <w:rPr>
          <w:b/>
          <w:bCs/>
          <w:u w:val="single"/>
        </w:rPr>
        <w:t xml:space="preserve"> Hollander Building</w:t>
      </w:r>
      <w:r w:rsidR="00967D23" w:rsidRPr="00EE6A8C">
        <w:rPr>
          <w:b/>
          <w:bCs/>
        </w:rPr>
        <w:t>:</w:t>
      </w:r>
      <w:r w:rsidR="00967D23" w:rsidRPr="00EE6A8C">
        <w:t xml:space="preserve"> We have been working with an industrial prospect for the reuse of this building in </w:t>
      </w:r>
      <w:r w:rsidRPr="00EE6A8C">
        <w:t xml:space="preserve">Maquoketa </w:t>
      </w:r>
      <w:r w:rsidR="00967D23" w:rsidRPr="00EE6A8C">
        <w:t xml:space="preserve">for the </w:t>
      </w:r>
      <w:r w:rsidRPr="00EE6A8C">
        <w:t>past</w:t>
      </w:r>
      <w:r w:rsidR="49DB6A05" w:rsidRPr="00EE6A8C">
        <w:t xml:space="preserve"> 2</w:t>
      </w:r>
      <w:r w:rsidRPr="00EE6A8C">
        <w:t xml:space="preserve"> </w:t>
      </w:r>
      <w:r w:rsidR="02F3E21D" w:rsidRPr="00EE6A8C">
        <w:t>years</w:t>
      </w:r>
      <w:r w:rsidRPr="00EE6A8C">
        <w:t xml:space="preserve">. The landlord has not always been easy to negotiate with since they have a 15-year lease with Hollander. The company is also working on financing. They have a commitment from USDA for a major part of it, but they are hoping to secure New Market Tax Credits too. </w:t>
      </w:r>
      <w:r w:rsidR="631BC328" w:rsidRPr="00EE6A8C">
        <w:t xml:space="preserve"> In December, we were informed that they have come to terms </w:t>
      </w:r>
      <w:r w:rsidR="2601ADF9" w:rsidRPr="00EE6A8C">
        <w:t>with</w:t>
      </w:r>
      <w:r w:rsidR="631BC328" w:rsidRPr="00EE6A8C">
        <w:t xml:space="preserve"> a lease agreement</w:t>
      </w:r>
      <w:r w:rsidR="00AD2909" w:rsidRPr="00EE6A8C">
        <w:t xml:space="preserve">; however, </w:t>
      </w:r>
      <w:r w:rsidR="00A578F0" w:rsidRPr="00EE6A8C">
        <w:t xml:space="preserve">in February the developer updated that they still do not have a lease in place. </w:t>
      </w:r>
      <w:r w:rsidR="004A603B" w:rsidRPr="00EE6A8C">
        <w:t xml:space="preserve">The prospect continues to look at this building although is now willing to consider other options in the Maquoketa area including </w:t>
      </w:r>
      <w:r w:rsidR="00C15895" w:rsidRPr="00EE6A8C">
        <w:t>the</w:t>
      </w:r>
      <w:r w:rsidR="004A603B" w:rsidRPr="00EE6A8C">
        <w:t xml:space="preserve"> Maquoketa Industrial Park. </w:t>
      </w:r>
      <w:r w:rsidR="008023B5" w:rsidRPr="00EE6A8C">
        <w:t xml:space="preserve"> Material Control Systems Inc which has several facilities in eastern Iowa and Western Illinois has now signed an agreement to use th</w:t>
      </w:r>
      <w:r w:rsidR="00BF07CF" w:rsidRPr="00EE6A8C">
        <w:t xml:space="preserve">is building. </w:t>
      </w:r>
      <w:r w:rsidR="00D16A04" w:rsidRPr="00EE6A8C">
        <w:t xml:space="preserve"> Material Control Systems, Inc. is a container manufacturing and maintenance company.  They supply containers for many of the John Deere parts, etc.  </w:t>
      </w:r>
      <w:r w:rsidR="00CD17A5" w:rsidRPr="00EE6A8C">
        <w:t xml:space="preserve"> Work is progressing in the building as the renovations are being made to accommodate the needs of the new tenant. </w:t>
      </w:r>
    </w:p>
    <w:p w14:paraId="5D5A962F" w14:textId="24A4FACE" w:rsidR="000D3EB7" w:rsidRPr="00EE6A8C" w:rsidRDefault="000D3EB7" w:rsidP="00B37F2B">
      <w:r w:rsidRPr="00EE6A8C">
        <w:t xml:space="preserve">Josh’s update </w:t>
      </w:r>
      <w:r w:rsidR="003E2ACB" w:rsidRPr="00EE6A8C">
        <w:t xml:space="preserve"> from Jan 27, 2023. “ The new occupants of the</w:t>
      </w:r>
      <w:r w:rsidR="00133223" w:rsidRPr="00EE6A8C">
        <w:t xml:space="preserve"> old Hollander building contacted City Hall and stated that they will be live in March.  They are not a big employer but feel they will add about 15 jobs in Maquoketa. Their kind request to the City was to try to improve the Main/Summit Street intersection ( at the very least with paint  ) so their trucks can make more comfortable turns. </w:t>
      </w:r>
      <w:r w:rsidR="004A1ACF" w:rsidRPr="00EE6A8C">
        <w:t xml:space="preserve">  </w:t>
      </w:r>
    </w:p>
    <w:p w14:paraId="64B643D4" w14:textId="5E87518C" w:rsidR="00771D60" w:rsidRPr="00EE6A8C" w:rsidRDefault="00771D60" w:rsidP="00B37F2B">
      <w:r w:rsidRPr="00EE6A8C">
        <w:rPr>
          <w:b/>
          <w:bCs/>
          <w:u w:val="single"/>
        </w:rPr>
        <w:t>Hometown Pride</w:t>
      </w:r>
      <w:r w:rsidRPr="00EE6A8C">
        <w:t xml:space="preserve">: Committees continue to meet monthly in Bellevue, Maquoketa, </w:t>
      </w:r>
      <w:r w:rsidR="00D52500" w:rsidRPr="00EE6A8C">
        <w:t>Preston</w:t>
      </w:r>
      <w:r w:rsidRPr="00EE6A8C">
        <w:t>, and Monticello.</w:t>
      </w:r>
      <w:r w:rsidR="6A88F76C" w:rsidRPr="00EE6A8C">
        <w:t xml:space="preserve"> </w:t>
      </w:r>
      <w:r w:rsidRPr="00EE6A8C">
        <w:t xml:space="preserve"> Maquoketa wrapped up the summer concert</w:t>
      </w:r>
      <w:r w:rsidR="00B27838" w:rsidRPr="00EE6A8C">
        <w:t xml:space="preserve"> series</w:t>
      </w:r>
      <w:r w:rsidRPr="00EE6A8C">
        <w:t xml:space="preserve">. Bellevue has created a Friends of Bellevue Park group and is working with the Community Foundation on a challenge grant to establish a local endowment fund for the community. Preston is working aggressively </w:t>
      </w:r>
      <w:r w:rsidR="00457CC8" w:rsidRPr="00EE6A8C">
        <w:t>on</w:t>
      </w:r>
      <w:r w:rsidRPr="00EE6A8C">
        <w:t xml:space="preserve"> a Ninja Playground</w:t>
      </w:r>
      <w:r w:rsidR="00457CC8" w:rsidRPr="00EE6A8C">
        <w:t xml:space="preserve"> and completion of Peppermint Park. </w:t>
      </w:r>
    </w:p>
    <w:p w14:paraId="388E0E37" w14:textId="5410FA12" w:rsidR="40710125" w:rsidRPr="00EE6A8C" w:rsidRDefault="40710125" w:rsidP="1E393411">
      <w:r w:rsidRPr="00EE6A8C">
        <w:t xml:space="preserve">Maquoketa Betterment and Hometown Pride </w:t>
      </w:r>
      <w:r w:rsidR="00F317B1" w:rsidRPr="00EE6A8C">
        <w:t xml:space="preserve">are now having joint meetings. </w:t>
      </w:r>
    </w:p>
    <w:p w14:paraId="03D6D4AF" w14:textId="740F67EB" w:rsidR="006E0A4D" w:rsidRPr="00EE6A8C" w:rsidRDefault="006E0A4D" w:rsidP="1E393411">
      <w:r w:rsidRPr="00EE6A8C">
        <w:t xml:space="preserve">Although KIB </w:t>
      </w:r>
      <w:r w:rsidR="00C011AB" w:rsidRPr="00EE6A8C">
        <w:t>is again being offered to communities in Jackson County, Maquoketa and Bellevue will not be</w:t>
      </w:r>
      <w:r w:rsidR="004E071E" w:rsidRPr="00EE6A8C">
        <w:t xml:space="preserve"> continuing in an official capacity. ECIA had offered some additional incentives for the current communities to continue with the program in lieu of </w:t>
      </w:r>
      <w:r w:rsidR="00A74C0A" w:rsidRPr="00EE6A8C">
        <w:t xml:space="preserve">the discontinuation of the state assistance for those cities who had already completed the first five years of the program.  </w:t>
      </w:r>
      <w:r w:rsidR="00E01802" w:rsidRPr="00EE6A8C">
        <w:t xml:space="preserve">Maquoketa and Bellevue will be continuing on their own with the momentum and energy that has already been in motion for the last several years.  Both cities are determining how to be proceed and what group or groups will be needed to continue on with their efforts.  </w:t>
      </w:r>
    </w:p>
    <w:p w14:paraId="6C7E893D" w14:textId="6BEE508F" w:rsidR="008C0428" w:rsidRPr="00EE6A8C" w:rsidRDefault="000954A0" w:rsidP="1E393411">
      <w:r w:rsidRPr="00EE6A8C">
        <w:t>W</w:t>
      </w:r>
      <w:r w:rsidR="6FDACC09" w:rsidRPr="00EE6A8C">
        <w:t>ith the offer from ECIA to write a grant valued at $2000 each year along with offering coaching services</w:t>
      </w:r>
      <w:r w:rsidR="39693F56" w:rsidRPr="00EE6A8C">
        <w:t xml:space="preserve">, Maquoketa City </w:t>
      </w:r>
      <w:r w:rsidR="000B5E3A" w:rsidRPr="00EE6A8C">
        <w:t>Council</w:t>
      </w:r>
      <w:r w:rsidR="39693F56" w:rsidRPr="00EE6A8C">
        <w:t xml:space="preserve"> has approved the extension of KIB for another 5 years.</w:t>
      </w:r>
    </w:p>
    <w:p w14:paraId="174DCC6F" w14:textId="2C55F99A" w:rsidR="00CE0217" w:rsidRPr="00EE6A8C" w:rsidRDefault="00CE0217" w:rsidP="00CE0217">
      <w:pPr>
        <w:rPr>
          <w:rFonts w:ascii="Calibri" w:hAnsi="Calibri" w:cs="Calibri"/>
        </w:rPr>
      </w:pPr>
      <w:r w:rsidRPr="00EE6A8C">
        <w:rPr>
          <w:rFonts w:ascii="Calibri" w:hAnsi="Calibri" w:cs="Calibri"/>
        </w:rPr>
        <w:t xml:space="preserve">In Jackson County KIB we have Miles, LaMotte, Preston, Sabula, Maquoketa and Baldwin.  All will be in for another five years.   </w:t>
      </w:r>
    </w:p>
    <w:p w14:paraId="16C4232A" w14:textId="6343325C" w:rsidR="1E393411" w:rsidRPr="00EE6A8C" w:rsidRDefault="00CE0217" w:rsidP="1E393411">
      <w:pPr>
        <w:rPr>
          <w:rFonts w:ascii="Calibri" w:hAnsi="Calibri" w:cs="Calibri"/>
        </w:rPr>
      </w:pPr>
      <w:r w:rsidRPr="00EE6A8C">
        <w:rPr>
          <w:rFonts w:ascii="Calibri" w:hAnsi="Calibri" w:cs="Calibri"/>
        </w:rPr>
        <w:t xml:space="preserve">Amanda DuPont will be the coach for Miles, Preston, Sabula, Baldwin, and LaMotte.  Tricia Wagner will be the coach for Maquoketa.   Marla, Jennifer, Dan and Dylan will be coaching too but will be in other communities but will be there as a resource for Amanda and Tricia.  </w:t>
      </w:r>
    </w:p>
    <w:p w14:paraId="2AC4292E" w14:textId="0A5B7C4E" w:rsidR="00341B9A" w:rsidRPr="00EE6A8C" w:rsidRDefault="00341B9A" w:rsidP="1E393411">
      <w:pPr>
        <w:rPr>
          <w:rFonts w:ascii="Calibri" w:hAnsi="Calibri" w:cs="Calibri"/>
        </w:rPr>
      </w:pPr>
      <w:r w:rsidRPr="00EE6A8C">
        <w:rPr>
          <w:rFonts w:ascii="Calibri" w:hAnsi="Calibri" w:cs="Calibri"/>
        </w:rPr>
        <w:t xml:space="preserve">They meet regularly and keep everyone updated.  A lot of the members are focused on the green space </w:t>
      </w:r>
      <w:r w:rsidR="00F841DE" w:rsidRPr="00EE6A8C">
        <w:rPr>
          <w:rFonts w:ascii="Calibri" w:hAnsi="Calibri" w:cs="Calibri"/>
        </w:rPr>
        <w:t xml:space="preserve">development. </w:t>
      </w:r>
    </w:p>
    <w:p w14:paraId="327000A9" w14:textId="4EADF876" w:rsidR="000954A0" w:rsidRPr="00EE6A8C" w:rsidRDefault="000954A0" w:rsidP="1E393411">
      <w:r w:rsidRPr="00EE6A8C">
        <w:rPr>
          <w:rFonts w:ascii="Calibri" w:hAnsi="Calibri" w:cs="Calibri"/>
        </w:rPr>
        <w:t xml:space="preserve">Nothing new. </w:t>
      </w:r>
    </w:p>
    <w:p w14:paraId="792BC0CA" w14:textId="3B4E7FF6" w:rsidR="5488F6EB" w:rsidRPr="00EE6A8C" w:rsidRDefault="4C919FA2" w:rsidP="1E393411">
      <w:r w:rsidRPr="00EE6A8C">
        <w:rPr>
          <w:u w:val="single"/>
        </w:rPr>
        <w:t>Great Places:</w:t>
      </w:r>
      <w:r w:rsidRPr="00EE6A8C">
        <w:t xml:space="preserve"> </w:t>
      </w:r>
      <w:r w:rsidR="01A90228" w:rsidRPr="00EE6A8C">
        <w:t>About</w:t>
      </w:r>
      <w:r w:rsidRPr="00EE6A8C">
        <w:t xml:space="preserve"> six years ago </w:t>
      </w:r>
      <w:r w:rsidR="1DC5501B" w:rsidRPr="00EE6A8C">
        <w:t>Maquoketa</w:t>
      </w:r>
      <w:r w:rsidRPr="00EE6A8C">
        <w:t xml:space="preserve"> was designated an “Iowa Great Places: by the Iowa Department of Cultural Affairs. This </w:t>
      </w:r>
      <w:r w:rsidR="43BB2117" w:rsidRPr="00EE6A8C">
        <w:t>designation</w:t>
      </w:r>
      <w:r w:rsidRPr="00EE6A8C">
        <w:t xml:space="preserve"> expired in </w:t>
      </w:r>
      <w:r w:rsidR="64A5F254" w:rsidRPr="00EE6A8C">
        <w:t>December</w:t>
      </w:r>
      <w:r w:rsidRPr="00EE6A8C">
        <w:t xml:space="preserve"> of 2021, but the City has an </w:t>
      </w:r>
      <w:r w:rsidR="5EDEB42F" w:rsidRPr="00EE6A8C">
        <w:t>opportunity</w:t>
      </w:r>
      <w:r w:rsidRPr="00EE6A8C">
        <w:t xml:space="preserve"> to apply for the </w:t>
      </w:r>
      <w:r w:rsidR="600A4053" w:rsidRPr="00EE6A8C">
        <w:t>redesignation</w:t>
      </w:r>
      <w:r w:rsidRPr="00EE6A8C">
        <w:t xml:space="preserve">. This application </w:t>
      </w:r>
      <w:r w:rsidR="00FC6EB5" w:rsidRPr="00EE6A8C">
        <w:t xml:space="preserve">was </w:t>
      </w:r>
      <w:r w:rsidRPr="00EE6A8C">
        <w:t xml:space="preserve">due </w:t>
      </w:r>
      <w:r w:rsidR="636E60A3" w:rsidRPr="00EE6A8C">
        <w:t>February</w:t>
      </w:r>
      <w:r w:rsidRPr="00EE6A8C">
        <w:t xml:space="preserve"> 24</w:t>
      </w:r>
      <w:r w:rsidRPr="00EE6A8C">
        <w:rPr>
          <w:vertAlign w:val="superscript"/>
        </w:rPr>
        <w:t>th</w:t>
      </w:r>
      <w:r w:rsidRPr="00EE6A8C">
        <w:t>.</w:t>
      </w:r>
      <w:r w:rsidR="42FEDA99" w:rsidRPr="00EE6A8C">
        <w:t xml:space="preserve"> </w:t>
      </w:r>
    </w:p>
    <w:p w14:paraId="5BE73125" w14:textId="5A350EB8" w:rsidR="42FEDA99" w:rsidRPr="00EE6A8C" w:rsidRDefault="42FEDA99" w:rsidP="1E393411">
      <w:r w:rsidRPr="00EE6A8C">
        <w:t xml:space="preserve">In addition to the </w:t>
      </w:r>
      <w:r w:rsidR="3BBBF4DE" w:rsidRPr="00EE6A8C">
        <w:t>recognition</w:t>
      </w:r>
      <w:r w:rsidRPr="00EE6A8C">
        <w:t xml:space="preserve"> of this title, the City also </w:t>
      </w:r>
      <w:r w:rsidR="64C433A6" w:rsidRPr="00EE6A8C">
        <w:t>received</w:t>
      </w:r>
      <w:r w:rsidRPr="00EE6A8C">
        <w:t xml:space="preserve"> 2 grants </w:t>
      </w:r>
      <w:r w:rsidR="05C72F06" w:rsidRPr="00EE6A8C">
        <w:t>from</w:t>
      </w:r>
      <w:r w:rsidRPr="00EE6A8C">
        <w:t xml:space="preserve"> this </w:t>
      </w:r>
      <w:r w:rsidR="5E59927B" w:rsidRPr="00EE6A8C">
        <w:t>program</w:t>
      </w:r>
      <w:r w:rsidRPr="00EE6A8C">
        <w:t xml:space="preserve">. The first was for $400,000 and was used for many projects including some of the downtown </w:t>
      </w:r>
      <w:r w:rsidR="46016ADF" w:rsidRPr="00EE6A8C">
        <w:t>streetscape</w:t>
      </w:r>
      <w:r w:rsidRPr="00EE6A8C">
        <w:t xml:space="preserve"> </w:t>
      </w:r>
      <w:r w:rsidR="297D9A5F" w:rsidRPr="00EE6A8C">
        <w:t>amenities</w:t>
      </w:r>
      <w:r w:rsidRPr="00EE6A8C">
        <w:t xml:space="preserve">, the pedestrian bridge on the </w:t>
      </w:r>
      <w:r w:rsidR="3BA422E2" w:rsidRPr="00EE6A8C">
        <w:t>Maquoketa</w:t>
      </w:r>
      <w:r w:rsidRPr="00EE6A8C">
        <w:t xml:space="preserve"> River and the Façade </w:t>
      </w:r>
      <w:r w:rsidR="1A2C431B" w:rsidRPr="00EE6A8C">
        <w:t>improvements</w:t>
      </w:r>
      <w:r w:rsidR="7E779125" w:rsidRPr="00EE6A8C">
        <w:t xml:space="preserve"> to the Maquoketa Art </w:t>
      </w:r>
      <w:r w:rsidR="00B7CDBB" w:rsidRPr="00EE6A8C">
        <w:t>Experience</w:t>
      </w:r>
      <w:r w:rsidR="7E779125" w:rsidRPr="00EE6A8C">
        <w:t xml:space="preserve"> </w:t>
      </w:r>
      <w:r w:rsidR="20EB7FAC" w:rsidRPr="00EE6A8C">
        <w:t>buildings</w:t>
      </w:r>
      <w:r w:rsidR="7E779125" w:rsidRPr="00EE6A8C">
        <w:t xml:space="preserve">. A second grant of $218,200 was used for sidewalk </w:t>
      </w:r>
      <w:r w:rsidR="5FEDFAC4" w:rsidRPr="00EE6A8C">
        <w:t>improvements</w:t>
      </w:r>
      <w:r w:rsidR="7E779125" w:rsidRPr="00EE6A8C">
        <w:t xml:space="preserve"> around the </w:t>
      </w:r>
      <w:r w:rsidR="2DC7605B" w:rsidRPr="00EE6A8C">
        <w:t>high school</w:t>
      </w:r>
      <w:r w:rsidR="7E779125" w:rsidRPr="00EE6A8C">
        <w:t xml:space="preserve"> football field and the Hurstville trail (in </w:t>
      </w:r>
      <w:r w:rsidR="1102023A" w:rsidRPr="00EE6A8C">
        <w:t>partnership</w:t>
      </w:r>
      <w:r w:rsidR="7E779125" w:rsidRPr="00EE6A8C">
        <w:t xml:space="preserve"> with Jackson County </w:t>
      </w:r>
      <w:r w:rsidR="005A3461" w:rsidRPr="00EE6A8C">
        <w:t>C</w:t>
      </w:r>
      <w:r w:rsidR="7E779125" w:rsidRPr="00EE6A8C">
        <w:t>onservation).</w:t>
      </w:r>
    </w:p>
    <w:p w14:paraId="7D3F5182" w14:textId="546EE16A" w:rsidR="7E779125" w:rsidRPr="00EE6A8C" w:rsidRDefault="7E779125" w:rsidP="1E393411">
      <w:r w:rsidRPr="00EE6A8C">
        <w:t xml:space="preserve">Our office and ECIA took the lead on the first designation application. The </w:t>
      </w:r>
      <w:r w:rsidR="3C0EE8B9" w:rsidRPr="00EE6A8C">
        <w:t>application</w:t>
      </w:r>
      <w:r w:rsidRPr="00EE6A8C">
        <w:t xml:space="preserve"> </w:t>
      </w:r>
      <w:r w:rsidR="15DCF5BC" w:rsidRPr="00EE6A8C">
        <w:t>process</w:t>
      </w:r>
      <w:r w:rsidRPr="00EE6A8C">
        <w:t xml:space="preserve"> is relatively </w:t>
      </w:r>
      <w:r w:rsidR="53FC094A" w:rsidRPr="00EE6A8C">
        <w:t>extensive</w:t>
      </w:r>
      <w:r w:rsidRPr="00EE6A8C">
        <w:t>. ECIA is willing to write the application for a fee up to $3,000 but also offere</w:t>
      </w:r>
      <w:r w:rsidR="36056F44" w:rsidRPr="00EE6A8C">
        <w:t>d</w:t>
      </w:r>
      <w:r w:rsidRPr="00EE6A8C">
        <w:t xml:space="preserve"> to use a USDA and EDA grant to cover $2,000 of this cost</w:t>
      </w:r>
      <w:r w:rsidR="6F0267DA" w:rsidRPr="00EE6A8C">
        <w:t xml:space="preserve">, leaving the city with a net cost of $1,000.  </w:t>
      </w:r>
    </w:p>
    <w:p w14:paraId="74725DB9" w14:textId="08588594" w:rsidR="6F0267DA" w:rsidRPr="00EE6A8C" w:rsidRDefault="6F0267DA" w:rsidP="1E393411">
      <w:r w:rsidRPr="00EE6A8C">
        <w:t xml:space="preserve">The Iowa Great Places designation also </w:t>
      </w:r>
      <w:r w:rsidR="2EC6814F" w:rsidRPr="00EE6A8C">
        <w:t>provides</w:t>
      </w:r>
      <w:r w:rsidRPr="00EE6A8C">
        <w:t xml:space="preserve"> </w:t>
      </w:r>
      <w:r w:rsidR="505499BE" w:rsidRPr="00EE6A8C">
        <w:t>opportunities</w:t>
      </w:r>
      <w:r w:rsidRPr="00EE6A8C">
        <w:t xml:space="preserve"> to:</w:t>
      </w:r>
    </w:p>
    <w:p w14:paraId="7E7963C2" w14:textId="148DFD74" w:rsidR="2DAE55C8" w:rsidRPr="00EE6A8C" w:rsidRDefault="2DAE55C8" w:rsidP="1E393411">
      <w:pPr>
        <w:pStyle w:val="ListParagraph"/>
        <w:numPr>
          <w:ilvl w:val="0"/>
          <w:numId w:val="2"/>
        </w:numPr>
        <w:rPr>
          <w:rFonts w:eastAsiaTheme="minorEastAsia"/>
        </w:rPr>
      </w:pPr>
      <w:r w:rsidRPr="00EE6A8C">
        <w:t>Apply</w:t>
      </w:r>
      <w:r w:rsidR="6F0267DA" w:rsidRPr="00EE6A8C">
        <w:t xml:space="preserve"> for </w:t>
      </w:r>
      <w:r w:rsidR="33FE366B" w:rsidRPr="00EE6A8C">
        <w:t>competitive</w:t>
      </w:r>
      <w:r w:rsidR="6F0267DA" w:rsidRPr="00EE6A8C">
        <w:t xml:space="preserve"> grant </w:t>
      </w:r>
      <w:r w:rsidR="531109FE" w:rsidRPr="00EE6A8C">
        <w:t>funding</w:t>
      </w:r>
      <w:r w:rsidR="6F0267DA" w:rsidRPr="00EE6A8C">
        <w:t xml:space="preserve"> to </w:t>
      </w:r>
      <w:r w:rsidR="7649609A" w:rsidRPr="00EE6A8C">
        <w:t>support</w:t>
      </w:r>
      <w:r w:rsidR="6F0267DA" w:rsidRPr="00EE6A8C">
        <w:t xml:space="preserve"> </w:t>
      </w:r>
      <w:r w:rsidR="27DD3788" w:rsidRPr="00EE6A8C">
        <w:t>eligible</w:t>
      </w:r>
      <w:r w:rsidR="6F0267DA" w:rsidRPr="00EE6A8C">
        <w:t xml:space="preserve"> vertical </w:t>
      </w:r>
      <w:r w:rsidR="0BA7D2E6" w:rsidRPr="00EE6A8C">
        <w:t>instruction</w:t>
      </w:r>
      <w:r w:rsidR="6F0267DA" w:rsidRPr="00EE6A8C">
        <w:t xml:space="preserve"> projects and </w:t>
      </w:r>
      <w:r w:rsidR="467F7871" w:rsidRPr="00EE6A8C">
        <w:t>expenses</w:t>
      </w:r>
      <w:r w:rsidR="6F0267DA" w:rsidRPr="00EE6A8C">
        <w:t xml:space="preserve">, as defined by </w:t>
      </w:r>
      <w:r w:rsidR="6F0267DA" w:rsidRPr="00EE6A8C">
        <w:rPr>
          <w:u w:val="single"/>
        </w:rPr>
        <w:t>Iowa</w:t>
      </w:r>
      <w:r w:rsidR="5096A6FE" w:rsidRPr="00EE6A8C">
        <w:rPr>
          <w:u w:val="single"/>
        </w:rPr>
        <w:t>’</w:t>
      </w:r>
      <w:r w:rsidR="6F0267DA" w:rsidRPr="00EE6A8C">
        <w:rPr>
          <w:u w:val="single"/>
        </w:rPr>
        <w:t xml:space="preserve">s </w:t>
      </w:r>
      <w:r w:rsidR="2C67883D" w:rsidRPr="00EE6A8C">
        <w:rPr>
          <w:u w:val="single"/>
        </w:rPr>
        <w:t>Code</w:t>
      </w:r>
      <w:r w:rsidR="6F0267DA" w:rsidRPr="00EE6A8C">
        <w:rPr>
          <w:u w:val="single"/>
        </w:rPr>
        <w:t xml:space="preserve"> 8.57.</w:t>
      </w:r>
    </w:p>
    <w:p w14:paraId="5A76755F" w14:textId="6A4A55D3" w:rsidR="6F0267DA" w:rsidRPr="00EE6A8C" w:rsidRDefault="6F0267DA" w:rsidP="1E393411">
      <w:pPr>
        <w:pStyle w:val="ListParagraph"/>
        <w:numPr>
          <w:ilvl w:val="0"/>
          <w:numId w:val="2"/>
        </w:numPr>
      </w:pPr>
      <w:r w:rsidRPr="00EE6A8C">
        <w:t xml:space="preserve">Use the Iowa Great Places </w:t>
      </w:r>
      <w:r w:rsidR="6962E232" w:rsidRPr="00EE6A8C">
        <w:t>designation</w:t>
      </w:r>
      <w:r w:rsidRPr="00EE6A8C">
        <w:t xml:space="preserve"> in </w:t>
      </w:r>
      <w:r w:rsidR="69270C54" w:rsidRPr="00EE6A8C">
        <w:t>signage</w:t>
      </w:r>
      <w:r w:rsidRPr="00EE6A8C">
        <w:t xml:space="preserve"> and marketing materials. </w:t>
      </w:r>
      <w:r w:rsidRPr="00EE6A8C">
        <w:br/>
      </w:r>
      <w:r w:rsidR="045EB9C2" w:rsidRPr="00EE6A8C">
        <w:t>Participate</w:t>
      </w:r>
      <w:r w:rsidR="27BDB86C" w:rsidRPr="00EE6A8C">
        <w:t xml:space="preserve"> in the Iowa Creative Places </w:t>
      </w:r>
      <w:r w:rsidR="7330755D" w:rsidRPr="00EE6A8C">
        <w:t>network</w:t>
      </w:r>
      <w:r w:rsidR="27BDB86C" w:rsidRPr="00EE6A8C">
        <w:t xml:space="preserve"> </w:t>
      </w:r>
      <w:r w:rsidR="23292B8D" w:rsidRPr="00EE6A8C">
        <w:t>coverings</w:t>
      </w:r>
      <w:r w:rsidR="27BDB86C" w:rsidRPr="00EE6A8C">
        <w:t>, training, and webinars</w:t>
      </w:r>
    </w:p>
    <w:p w14:paraId="596B25E0" w14:textId="34E5F6CE" w:rsidR="27BDB86C" w:rsidRPr="00EE6A8C" w:rsidRDefault="27BDB86C" w:rsidP="1E393411">
      <w:pPr>
        <w:pStyle w:val="ListParagraph"/>
        <w:numPr>
          <w:ilvl w:val="0"/>
          <w:numId w:val="2"/>
        </w:numPr>
      </w:pPr>
      <w:r w:rsidRPr="00EE6A8C">
        <w:t xml:space="preserve">Receive </w:t>
      </w:r>
      <w:r w:rsidR="29B98684" w:rsidRPr="00EE6A8C">
        <w:t>technical</w:t>
      </w:r>
      <w:r w:rsidRPr="00EE6A8C">
        <w:t xml:space="preserve"> assistance </w:t>
      </w:r>
      <w:r w:rsidR="15BA2CA2" w:rsidRPr="00EE6A8C">
        <w:t>from</w:t>
      </w:r>
      <w:r w:rsidRPr="00EE6A8C">
        <w:t xml:space="preserve"> the Iowa </w:t>
      </w:r>
      <w:r w:rsidR="61DAD53D" w:rsidRPr="00EE6A8C">
        <w:t>Development</w:t>
      </w:r>
      <w:r w:rsidRPr="00EE6A8C">
        <w:t xml:space="preserve"> of Cultural </w:t>
      </w:r>
      <w:r w:rsidR="24F4483B" w:rsidRPr="00EE6A8C">
        <w:t>Affairs</w:t>
      </w:r>
    </w:p>
    <w:p w14:paraId="6850D5F0" w14:textId="39353B54" w:rsidR="27BDB86C" w:rsidRPr="00EE6A8C" w:rsidRDefault="27BDB86C" w:rsidP="1E393411">
      <w:pPr>
        <w:pStyle w:val="ListParagraph"/>
        <w:numPr>
          <w:ilvl w:val="0"/>
          <w:numId w:val="2"/>
        </w:numPr>
      </w:pPr>
      <w:r w:rsidRPr="00EE6A8C">
        <w:t xml:space="preserve">Receive additional state </w:t>
      </w:r>
      <w:r w:rsidR="3220EEBD" w:rsidRPr="00EE6A8C">
        <w:t>agency</w:t>
      </w:r>
      <w:r w:rsidRPr="00EE6A8C">
        <w:t xml:space="preserve"> consideration for a limited number of </w:t>
      </w:r>
      <w:r w:rsidR="2B99B8AF" w:rsidRPr="00EE6A8C">
        <w:t>projects</w:t>
      </w:r>
      <w:r w:rsidRPr="00EE6A8C">
        <w:t xml:space="preserve"> </w:t>
      </w:r>
      <w:r w:rsidR="37944182" w:rsidRPr="00EE6A8C">
        <w:t>through</w:t>
      </w:r>
      <w:r w:rsidRPr="00EE6A8C">
        <w:t xml:space="preserve"> </w:t>
      </w:r>
      <w:r w:rsidR="60708967" w:rsidRPr="00EE6A8C">
        <w:t>the</w:t>
      </w:r>
      <w:r w:rsidRPr="00EE6A8C">
        <w:t xml:space="preserve"> </w:t>
      </w:r>
      <w:r w:rsidR="7427E3D2" w:rsidRPr="00EE6A8C">
        <w:t>endorsement</w:t>
      </w:r>
      <w:r w:rsidRPr="00EE6A8C">
        <w:t xml:space="preserve"> </w:t>
      </w:r>
      <w:r w:rsidR="01128DF5" w:rsidRPr="00EE6A8C">
        <w:t>prices</w:t>
      </w:r>
      <w:r w:rsidRPr="00EE6A8C">
        <w:t xml:space="preserve">. </w:t>
      </w:r>
      <w:r w:rsidR="4F55DD02" w:rsidRPr="00EE6A8C">
        <w:t>Designated</w:t>
      </w:r>
      <w:r w:rsidRPr="00EE6A8C">
        <w:t xml:space="preserve"> places will receive </w:t>
      </w:r>
      <w:r w:rsidR="56E21205" w:rsidRPr="00EE6A8C">
        <w:t>additional</w:t>
      </w:r>
      <w:r w:rsidRPr="00EE6A8C">
        <w:t xml:space="preserve"> information.</w:t>
      </w:r>
    </w:p>
    <w:p w14:paraId="6F642B6E" w14:textId="77777777" w:rsidR="00F362BD" w:rsidRPr="00EE6A8C" w:rsidRDefault="00E36FE4" w:rsidP="002D2E40">
      <w:r w:rsidRPr="00EE6A8C">
        <w:t>The City was supportive of this application.  ECIA</w:t>
      </w:r>
      <w:r w:rsidR="00FD3328" w:rsidRPr="00EE6A8C">
        <w:t xml:space="preserve"> wrote the grant with extensive assistance from JCEA as well as input from IEDA.  It was submitted on February 23, 2022.  </w:t>
      </w:r>
      <w:r w:rsidR="00F46AD6" w:rsidRPr="00EE6A8C">
        <w:t xml:space="preserve">Without having to go through the second stage of the application process which involved an on-site interview session, Maquoketa was </w:t>
      </w:r>
      <w:r w:rsidR="00A935F7" w:rsidRPr="00EE6A8C">
        <w:t xml:space="preserve">granted the designation of being a Great Place.  </w:t>
      </w:r>
      <w:r w:rsidR="000753A2" w:rsidRPr="00EE6A8C">
        <w:t xml:space="preserve">This was a great honor!!!  </w:t>
      </w:r>
      <w:r w:rsidR="00A935F7" w:rsidRPr="00EE6A8C">
        <w:t xml:space="preserve">This designation is for 10 years.  </w:t>
      </w:r>
    </w:p>
    <w:p w14:paraId="65CF2D8E" w14:textId="7CE28D51" w:rsidR="002D2E40" w:rsidRPr="00EE6A8C" w:rsidRDefault="002D2E40" w:rsidP="002D2E40">
      <w:r w:rsidRPr="00EE6A8C">
        <w:t>The Iowa Department of Cultural Affairs today announced that 13 Iowa communities will receive the state’s support through two creative placemaking programs that put the arts, culture and history at the center of creative community development.</w:t>
      </w:r>
    </w:p>
    <w:p w14:paraId="00A25E60" w14:textId="0FBE43BC" w:rsidR="002D2E40" w:rsidRPr="00EE6A8C" w:rsidRDefault="002D2E40" w:rsidP="002D2E40">
      <w:r w:rsidRPr="00EE6A8C">
        <w:t>The department designated new Iowa Great Places in Jefferson, Oskaloosa, Washington and Woodbine, and re-designated Appanoose County/Vermillion Township, Bondurant, Council Bluffs, Malvern, Maquoketa and the Turkey River Recreation Corridor.</w:t>
      </w:r>
    </w:p>
    <w:p w14:paraId="7E16581D" w14:textId="77777777" w:rsidR="00F362BD" w:rsidRPr="00EE6A8C" w:rsidRDefault="002D2E40" w:rsidP="002D2E40">
      <w:r w:rsidRPr="00EE6A8C">
        <w:t>The department also designated new Iowa Cultural &amp; Entertainment Districts in Iowa City, McGregor and Winterset.</w:t>
      </w:r>
    </w:p>
    <w:p w14:paraId="6D33609C" w14:textId="309DE37B" w:rsidR="002D2E40" w:rsidRPr="00EE6A8C" w:rsidRDefault="002D2E40" w:rsidP="002D2E40">
      <w:r w:rsidRPr="00EE6A8C">
        <w:t>“The Iowa Great Places and Iowa Cultural and Entertainment Districts form the backbone of our state’s overall community building and tourism strategy,” Gov. Kim Reynolds said. “Each place tells an authentic story, and we’re proud to support their proud community spirit and hard work.”</w:t>
      </w:r>
    </w:p>
    <w:p w14:paraId="28BEE46B" w14:textId="2C9F74C3" w:rsidR="002D2E40" w:rsidRPr="00EE6A8C" w:rsidRDefault="002D2E40" w:rsidP="002D2E40">
      <w:r w:rsidRPr="00EE6A8C">
        <w:t>“These communities are committed to transforming their towns and businesses by growing their creative workforce.” Iowa Department of Cultural Affairs Director Chris Kramer said. “These programs help Iowans develop and focus a vision for the sustainable development of their cultural places while generating new economic opportunities. We look forward to partnering with them to make their visions a reality.”</w:t>
      </w:r>
    </w:p>
    <w:p w14:paraId="420EC7D7" w14:textId="1F7B2CF4" w:rsidR="002D2E40" w:rsidRPr="00EE6A8C" w:rsidRDefault="002D2E40" w:rsidP="002D2E40">
      <w:r w:rsidRPr="00EE6A8C">
        <w:t>The Iowa Department of Cultural Affairs designates Iowa Great Places to support new and existing infrastructure that cultivates arts and culture, architecture, business, community diversity, historic assets, housing options and the natural environment in their neighborhoods, communities and regions.</w:t>
      </w:r>
    </w:p>
    <w:p w14:paraId="4155BDB5" w14:textId="5C64EA86" w:rsidR="00E36FE4" w:rsidRPr="00EE6A8C" w:rsidRDefault="002D2E40" w:rsidP="002D2E40">
      <w:r w:rsidRPr="00EE6A8C">
        <w:t>Today’s announcement brings the total number of Iowa Great Places to 42 communities, which have collectively received more than $22 million in state support – while leveraging millions more in local investments – since the program started in 2005. Funding for the program comes from the Iowa Legislature through an annual appropriation from the Rebuild Iowa Infrastructure Fund.</w:t>
      </w:r>
      <w:r w:rsidR="00054D9A" w:rsidRPr="00EE6A8C">
        <w:t xml:space="preserve"> </w:t>
      </w:r>
    </w:p>
    <w:p w14:paraId="59DEBBDA" w14:textId="68B4D162" w:rsidR="003D5FDA" w:rsidRPr="00EE6A8C" w:rsidRDefault="003D5FDA" w:rsidP="00E36FE4">
      <w:pPr>
        <w:rPr>
          <w:b/>
          <w:bCs/>
          <w:u w:val="single"/>
        </w:rPr>
      </w:pPr>
      <w:r w:rsidRPr="00EE6A8C">
        <w:rPr>
          <w:b/>
          <w:bCs/>
          <w:u w:val="single"/>
        </w:rPr>
        <w:t>Housing and Development opportunities</w:t>
      </w:r>
    </w:p>
    <w:p w14:paraId="33C13947" w14:textId="3989DDB1" w:rsidR="003D5FDA" w:rsidRPr="00EE6A8C" w:rsidRDefault="26472933" w:rsidP="00E36FE4">
      <w:r w:rsidRPr="00EE6A8C">
        <w:rPr>
          <w:b/>
          <w:bCs/>
          <w:u w:val="single"/>
        </w:rPr>
        <w:t xml:space="preserve">Bellevue – </w:t>
      </w:r>
      <w:r w:rsidRPr="00EE6A8C">
        <w:t xml:space="preserve">JCEA has attended </w:t>
      </w:r>
      <w:r w:rsidR="544B28D3" w:rsidRPr="00EE6A8C">
        <w:t xml:space="preserve">several </w:t>
      </w:r>
      <w:r w:rsidR="4E139EE7" w:rsidRPr="00EE6A8C">
        <w:t>meetings</w:t>
      </w:r>
      <w:r w:rsidRPr="00EE6A8C">
        <w:t xml:space="preserve"> with Bellevue City Council, City leaders, BETA and </w:t>
      </w:r>
      <w:r w:rsidR="7C8E58AD" w:rsidRPr="00EE6A8C">
        <w:t xml:space="preserve">Bellevue Utility board to discuss potential opportunities for the development of the Stamp Property (located south of Bellevue).  The </w:t>
      </w:r>
      <w:r w:rsidR="2DA2150E" w:rsidRPr="00EE6A8C">
        <w:t>Jackson Subdivision in</w:t>
      </w:r>
      <w:r w:rsidR="7C8E58AD" w:rsidRPr="00EE6A8C">
        <w:t xml:space="preserve"> Bellevue has been sold leaving </w:t>
      </w:r>
      <w:r w:rsidR="214086A3" w:rsidRPr="00EE6A8C">
        <w:t xml:space="preserve">only a few lots available.  The Stamp Property consists of 53 acres </w:t>
      </w:r>
      <w:r w:rsidR="51EBE15E" w:rsidRPr="00EE6A8C">
        <w:t xml:space="preserve">which could be ideal for future development with the exception that the cost to extend utilities to this area is over $2.3 million.  </w:t>
      </w:r>
      <w:r w:rsidR="3BEFC633" w:rsidRPr="00EE6A8C">
        <w:t xml:space="preserve">Other potential options for development were discussed with each presented its own unique set of challenges, many of which were cost prohibitive because of high land </w:t>
      </w:r>
      <w:r w:rsidR="4E139EE7" w:rsidRPr="00EE6A8C">
        <w:t>prices or</w:t>
      </w:r>
      <w:r w:rsidR="3BEFC633" w:rsidRPr="00EE6A8C">
        <w:t xml:space="preserve"> would compromise surrounding </w:t>
      </w:r>
      <w:r w:rsidR="4E139EE7" w:rsidRPr="00EE6A8C">
        <w:t>landowners</w:t>
      </w:r>
      <w:r w:rsidR="0D32594F" w:rsidRPr="00EE6A8C">
        <w:t xml:space="preserve"> such</w:t>
      </w:r>
      <w:r w:rsidR="71BEC11E" w:rsidRPr="00EE6A8C">
        <w:t xml:space="preserve"> as the requirement of the railroad to eliminate all field entrances in lieu of one </w:t>
      </w:r>
      <w:r w:rsidR="52B0921E" w:rsidRPr="00EE6A8C">
        <w:t xml:space="preserve">frontage road.  The city of Bellevue has agreed to initiate the annexation proceedings for this land and are currently looking at </w:t>
      </w:r>
      <w:r w:rsidR="3B208F6E" w:rsidRPr="00EE6A8C">
        <w:t xml:space="preserve">potential financing for the extension of the utilities.  The Council was approached by a business who would like to purchase some land in this development for his business.  JECA was also contacted by another developer who wanted to put in some specialized housing.  That developer is currently working with Preston </w:t>
      </w:r>
      <w:r w:rsidR="625B4C82" w:rsidRPr="00EE6A8C">
        <w:t>because of the lack of available locations in Bellevue.</w:t>
      </w:r>
      <w:r w:rsidR="544B28D3" w:rsidRPr="00EE6A8C">
        <w:t xml:space="preserve">  There have been several follow-up meetings and correspondence with the Dubuque Developer.  He has </w:t>
      </w:r>
      <w:r w:rsidR="76270E58" w:rsidRPr="00EE6A8C">
        <w:t xml:space="preserve">a continued interest but many of the development details as well as the timing of the utilities need to be taken into consideration.  It is somewhat difficult to navigate as the City doesn’t want to invest utilities without some assurance that there will be a return on their investment and the developer needs to know the timing of the utilities so he can plan accordingly.  </w:t>
      </w:r>
      <w:r w:rsidR="3D691D6D" w:rsidRPr="00EE6A8C">
        <w:t>JCEA will continue to coordinate with the Dubuque Developer to bring all of the parties to the table to consider the details.  A meeting had been scheduled June 30</w:t>
      </w:r>
      <w:r w:rsidR="3D691D6D" w:rsidRPr="00EE6A8C">
        <w:rPr>
          <w:vertAlign w:val="superscript"/>
        </w:rPr>
        <w:t>th</w:t>
      </w:r>
      <w:r w:rsidR="3D691D6D" w:rsidRPr="00EE6A8C">
        <w:t xml:space="preserve"> but the developer was unable to attend at the last minute. </w:t>
      </w:r>
      <w:r w:rsidR="51100D63" w:rsidRPr="00EE6A8C">
        <w:t xml:space="preserve"> </w:t>
      </w:r>
      <w:r w:rsidR="31CA7472" w:rsidRPr="00EE6A8C">
        <w:t xml:space="preserve">JCEA will continue to work with Bellevue, bonding counsel, this developer and other interested parties to support and facilitate the development of this property per the </w:t>
      </w:r>
      <w:r w:rsidR="763EE6B0" w:rsidRPr="00EE6A8C">
        <w:t xml:space="preserve">desires of Bellevue City Council and administration. </w:t>
      </w:r>
    </w:p>
    <w:p w14:paraId="0BA5D0A2" w14:textId="1E68F371" w:rsidR="00F01306" w:rsidRPr="00EE6A8C" w:rsidRDefault="00F01306" w:rsidP="00E36FE4">
      <w:r w:rsidRPr="00EE6A8C">
        <w:t xml:space="preserve">Bellevue has completed the </w:t>
      </w:r>
      <w:r w:rsidR="00F05D67" w:rsidRPr="00EE6A8C">
        <w:t xml:space="preserve">certified PER that is needed </w:t>
      </w:r>
      <w:r w:rsidR="00450B93" w:rsidRPr="00EE6A8C">
        <w:t>for</w:t>
      </w:r>
      <w:r w:rsidR="00F05D67" w:rsidRPr="00EE6A8C">
        <w:t xml:space="preserve"> ECIA to pursue a</w:t>
      </w:r>
      <w:r w:rsidR="00E86F54" w:rsidRPr="00EE6A8C">
        <w:t xml:space="preserve">n USDA grant and financing for the extension of utilities to the Stamp property. </w:t>
      </w:r>
      <w:r w:rsidR="008B237F" w:rsidRPr="00EE6A8C">
        <w:t xml:space="preserve"> The PER is a Preliminary Engineering Report that was completed by Origin Design</w:t>
      </w:r>
      <w:r w:rsidR="009E742E" w:rsidRPr="00EE6A8C">
        <w:t>. This report details out the proposed cost</w:t>
      </w:r>
      <w:r w:rsidR="008D7F89" w:rsidRPr="00EE6A8C">
        <w:t xml:space="preserve">s, water and </w:t>
      </w:r>
      <w:r w:rsidR="00450B93" w:rsidRPr="00EE6A8C">
        <w:t>wastewater</w:t>
      </w:r>
      <w:r w:rsidR="008D7F89" w:rsidRPr="00EE6A8C">
        <w:t xml:space="preserve"> loads</w:t>
      </w:r>
      <w:r w:rsidR="009436AA" w:rsidRPr="00EE6A8C">
        <w:t xml:space="preserve">, housing lots, impacts, etc.  It is also noteworthy </w:t>
      </w:r>
      <w:r w:rsidR="005F3420" w:rsidRPr="00EE6A8C">
        <w:t xml:space="preserve">that the new engineer’s estimate for this is now $3.3M versus the $2.3 as indicated earlier. </w:t>
      </w:r>
    </w:p>
    <w:p w14:paraId="7FCFC678" w14:textId="23E98392" w:rsidR="002C0874" w:rsidRPr="00EE6A8C" w:rsidRDefault="002C0874" w:rsidP="00E36FE4">
      <w:r w:rsidRPr="00EE6A8C">
        <w:t xml:space="preserve">Attending a meeting with a new prospect interested in </w:t>
      </w:r>
      <w:r w:rsidR="0002559E" w:rsidRPr="00EE6A8C">
        <w:t xml:space="preserve">some land in the Stamp property.  The City and the develop all exploring incentive </w:t>
      </w:r>
      <w:r w:rsidR="0078147F" w:rsidRPr="00EE6A8C">
        <w:t xml:space="preserve">opportunities and determining what is reasonable. </w:t>
      </w:r>
    </w:p>
    <w:p w14:paraId="4312A665" w14:textId="729CF5F9" w:rsidR="002B6C7E" w:rsidRPr="00EE6A8C" w:rsidRDefault="002B6C7E" w:rsidP="00E36FE4">
      <w:r w:rsidRPr="00EE6A8C">
        <w:t>No new update</w:t>
      </w:r>
    </w:p>
    <w:p w14:paraId="4DF9DE33" w14:textId="15694E1D" w:rsidR="005C060C" w:rsidRPr="00EE6A8C" w:rsidRDefault="005C060C" w:rsidP="00E36FE4">
      <w:r w:rsidRPr="00EE6A8C">
        <w:rPr>
          <w:b/>
          <w:bCs/>
          <w:u w:val="single"/>
        </w:rPr>
        <w:t xml:space="preserve">Maquoketa </w:t>
      </w:r>
      <w:r w:rsidR="00581290" w:rsidRPr="00EE6A8C">
        <w:rPr>
          <w:b/>
          <w:bCs/>
          <w:u w:val="single"/>
        </w:rPr>
        <w:t xml:space="preserve">Industrial </w:t>
      </w:r>
      <w:r w:rsidRPr="00EE6A8C">
        <w:rPr>
          <w:b/>
          <w:bCs/>
          <w:u w:val="single"/>
        </w:rPr>
        <w:t xml:space="preserve">Development Park – </w:t>
      </w:r>
      <w:r w:rsidR="00952701" w:rsidRPr="00EE6A8C">
        <w:t>JCEA and Maquoketa</w:t>
      </w:r>
      <w:r w:rsidR="000B0C31" w:rsidRPr="00EE6A8C">
        <w:t xml:space="preserve"> City Manager Josh Boldt met to discuss the history behind this park and the potential development opportunities.  Future meetings are planned to determine other marketing options for this land.  </w:t>
      </w:r>
      <w:r w:rsidR="00F7581F" w:rsidRPr="00EE6A8C">
        <w:t xml:space="preserve">It is on a major 4 lane highway, is only 25 minutes from access to Interstate 80 or the Dubuque transportation network, has available utilities and has development and cost advantages to similar ground available in other metro areas. </w:t>
      </w:r>
      <w:r w:rsidR="00624571" w:rsidRPr="00EE6A8C">
        <w:t xml:space="preserve"> Meeting with MVREC</w:t>
      </w:r>
      <w:r w:rsidR="005B4A3C" w:rsidRPr="00EE6A8C">
        <w:t xml:space="preserve"> on Friday to look at other marketing opportunities. </w:t>
      </w:r>
      <w:r w:rsidR="003572F8" w:rsidRPr="00EE6A8C">
        <w:t xml:space="preserve">  Attending meetings with MVREC as well as </w:t>
      </w:r>
      <w:r w:rsidR="0031159A" w:rsidRPr="00EE6A8C">
        <w:t xml:space="preserve">with the </w:t>
      </w:r>
      <w:r w:rsidR="005B7A66" w:rsidRPr="00EE6A8C">
        <w:t xml:space="preserve">Iowa Area Development Group to garner their expertise and </w:t>
      </w:r>
      <w:r w:rsidR="000D157C" w:rsidRPr="00EE6A8C">
        <w:t>insight into how to better market this site.</w:t>
      </w:r>
    </w:p>
    <w:p w14:paraId="38D7B86D" w14:textId="489CEED3" w:rsidR="000D157C" w:rsidRPr="00EE6A8C" w:rsidRDefault="176EE443" w:rsidP="00E36FE4">
      <w:r w:rsidRPr="00EE6A8C">
        <w:t xml:space="preserve">Update </w:t>
      </w:r>
      <w:r w:rsidR="05031E78" w:rsidRPr="00EE6A8C">
        <w:t>–</w:t>
      </w:r>
      <w:r w:rsidRPr="00EE6A8C">
        <w:t xml:space="preserve"> </w:t>
      </w:r>
      <w:r w:rsidR="05031E78" w:rsidRPr="00EE6A8C">
        <w:t xml:space="preserve">Had an RFI for a project called Spoonman.  By the time it had been forwarded to us, we had less than a week to respond.  </w:t>
      </w:r>
      <w:r w:rsidR="50FD7660" w:rsidRPr="00EE6A8C">
        <w:t xml:space="preserve">Although JCEA took the lead in the response, we had tremendous and expeditious assistance from </w:t>
      </w:r>
      <w:r w:rsidR="438C9138" w:rsidRPr="00EE6A8C">
        <w:t>Josh Boldt, Chris Krog</w:t>
      </w:r>
      <w:r w:rsidR="5F310221" w:rsidRPr="00EE6A8C">
        <w:t>maan with MMEU, Jeff Bodenhofer</w:t>
      </w:r>
      <w:r w:rsidR="74379438" w:rsidRPr="00EE6A8C">
        <w:t xml:space="preserve"> with Alliance, Jackson County Admin office and Jess Tracy with the Assessor’s Office, Allen Williams with IEDA, Mark Ernst with Black Hills, Kyle Manders with Bernard Telephone</w:t>
      </w:r>
      <w:r w:rsidR="237BF929" w:rsidRPr="00EE6A8C">
        <w:t xml:space="preserve"> and </w:t>
      </w:r>
      <w:r w:rsidR="74379438" w:rsidRPr="00EE6A8C">
        <w:t>Brian Kelley with EICC</w:t>
      </w:r>
      <w:r w:rsidR="237BF929" w:rsidRPr="00EE6A8C">
        <w:t>. Everyone gave me the information needed to provide a co</w:t>
      </w:r>
      <w:r w:rsidR="39699F65" w:rsidRPr="00EE6A8C">
        <w:t xml:space="preserve">mprehensive and qualified application for this project.  </w:t>
      </w:r>
    </w:p>
    <w:p w14:paraId="4992C24E" w14:textId="732C0BEF" w:rsidR="007E477E" w:rsidRPr="00EE6A8C" w:rsidRDefault="39523849" w:rsidP="00E36FE4">
      <w:r w:rsidRPr="00EE6A8C">
        <w:t>In addition to project Spoonman, MIDAS (Maqu</w:t>
      </w:r>
      <w:r w:rsidR="3C30E9C2" w:rsidRPr="00EE6A8C">
        <w:t xml:space="preserve">oketa </w:t>
      </w:r>
      <w:r w:rsidR="39ADD384" w:rsidRPr="00EE6A8C">
        <w:t>Industrial Development Assistance Service</w:t>
      </w:r>
      <w:r w:rsidR="425F1E6E" w:rsidRPr="00EE6A8C">
        <w:t xml:space="preserve">) met and determined that they want to continue as a group.  They also directed that part of their existence balances would be used to </w:t>
      </w:r>
      <w:r w:rsidR="0E4A549D" w:rsidRPr="00EE6A8C">
        <w:t xml:space="preserve">go through the Site Certification Process for the Industrial Park as well as to be used as part of the city’s share in the Maquoketa East CDBG Façade project for the downtown area. </w:t>
      </w:r>
    </w:p>
    <w:p w14:paraId="70ED53A3" w14:textId="39560067" w:rsidR="0078147F" w:rsidRPr="00EE6A8C" w:rsidRDefault="0041170E" w:rsidP="00E36FE4">
      <w:r w:rsidRPr="00EE6A8C">
        <w:t xml:space="preserve">Continued with Certified Site information. </w:t>
      </w:r>
    </w:p>
    <w:p w14:paraId="6E1C6ACE" w14:textId="0E3C039D" w:rsidR="0074798A" w:rsidRPr="00EE6A8C" w:rsidRDefault="659EB24E" w:rsidP="00E36FE4">
      <w:r w:rsidRPr="00EE6A8C">
        <w:rPr>
          <w:b/>
          <w:bCs/>
          <w:u w:val="single"/>
        </w:rPr>
        <w:t>Certified SITE:</w:t>
      </w:r>
      <w:r w:rsidRPr="00EE6A8C">
        <w:rPr>
          <w:b/>
          <w:bCs/>
        </w:rPr>
        <w:t xml:space="preserve">  </w:t>
      </w:r>
      <w:r w:rsidR="0E4A549D" w:rsidRPr="00EE6A8C">
        <w:t xml:space="preserve">JCEA will partner with </w:t>
      </w:r>
      <w:r w:rsidR="79EFC48B" w:rsidRPr="00EE6A8C">
        <w:t xml:space="preserve">the city of Maquoketa and </w:t>
      </w:r>
      <w:r w:rsidR="0AEEF9C4" w:rsidRPr="00EE6A8C">
        <w:t xml:space="preserve">take the initiative to facilitate the process of designating the industrial Development Park as a Certified Site.  It is a very extensive process </w:t>
      </w:r>
      <w:r w:rsidR="74B22D28" w:rsidRPr="00EE6A8C">
        <w:t xml:space="preserve">with an estimated cost of $50k-60k. Once completed, </w:t>
      </w:r>
      <w:r w:rsidR="52F4DDE9" w:rsidRPr="00EE6A8C">
        <w:t xml:space="preserve">the advantages are that this site is marketed as being development ready </w:t>
      </w:r>
      <w:r w:rsidR="066BFE66" w:rsidRPr="00EE6A8C">
        <w:t xml:space="preserve">with all of the information necessary in such detail that any prospective business can determine if the site meets their requirements.  </w:t>
      </w:r>
      <w:r w:rsidR="59DDF029" w:rsidRPr="00EE6A8C">
        <w:t xml:space="preserve"> Although it can be argued that this site is already development ready, from the State’s perspective, the designation adds a layer of </w:t>
      </w:r>
      <w:r w:rsidR="357958D3" w:rsidRPr="00EE6A8C">
        <w:t xml:space="preserve">credibility and confidence to any prospective client.  </w:t>
      </w:r>
      <w:r w:rsidRPr="00EE6A8C">
        <w:t xml:space="preserve"> IEDA also activ</w:t>
      </w:r>
      <w:r w:rsidR="41D9A097" w:rsidRPr="00EE6A8C">
        <w:t xml:space="preserve">ely markets certified sites and has it on their website. </w:t>
      </w:r>
    </w:p>
    <w:p w14:paraId="07EAA229" w14:textId="630C2B3C" w:rsidR="00956BAD" w:rsidRPr="00EE6A8C" w:rsidRDefault="004252A0" w:rsidP="00956BAD">
      <w:pPr>
        <w:spacing w:before="100" w:beforeAutospacing="1" w:after="100" w:afterAutospacing="1"/>
      </w:pPr>
      <w:r w:rsidRPr="00EE6A8C">
        <w:t xml:space="preserve">Ben Davison and Josh Boldt worked </w:t>
      </w:r>
      <w:r w:rsidR="00450B93" w:rsidRPr="00EE6A8C">
        <w:t>together,</w:t>
      </w:r>
      <w:r w:rsidRPr="00EE6A8C">
        <w:t xml:space="preserve"> and Ben submitted the preliminary application for the site certification process.  This is the response we received: </w:t>
      </w:r>
      <w:r w:rsidR="00956BAD" w:rsidRPr="00EE6A8C">
        <w:rPr>
          <w:noProof/>
        </w:rPr>
        <w:t xml:space="preserve"> </w:t>
      </w:r>
      <w:r w:rsidR="00956BAD" w:rsidRPr="00EE6A8C">
        <w:t xml:space="preserve">We’ve reviewed the Step 1 application for the Highway 61 Industrial Park.  Unfortunately, the property does not meet the minimum criteria </w:t>
      </w:r>
      <w:r w:rsidR="00450B93" w:rsidRPr="00EE6A8C">
        <w:t>to</w:t>
      </w:r>
      <w:r w:rsidR="00956BAD" w:rsidRPr="00EE6A8C">
        <w:t xml:space="preserve"> allow you to proceed to Step 2.  The site categories are designed for a single user and 80% of the total acreage must be contiguous and developable.  With 59 total acres, this means that ~47 acres must be contiguous and developable.  With the existing utility lines that bisect the property, it does not appear that 47 contiguous developable acres would be available.  From some rough Google Earth calculations, it appears that the area east of the utility lines would only be ~43 acres (but there are also some natural gas infrastructure and road easements which may reduce the developable acreage further).  And currently the smallest industrial park category is a minimum of 100 acres. </w:t>
      </w:r>
      <w:r w:rsidR="007474A5" w:rsidRPr="00EE6A8C">
        <w:t xml:space="preserve"> </w:t>
      </w:r>
      <w:r w:rsidR="00956BAD" w:rsidRPr="00EE6A8C">
        <w:t>With that said, we are currently undergoing a review of the Certified Site Program, and one of the areas being evaluated is allowing smaller sites and parks into the program.  We will be rolling out the changes for the 2023 Round I program in January 2023, so please plan to attend the kick-off event then to hear about the changes to the program.  If you are then eligible, we would love to see you apply again next round.</w:t>
      </w:r>
    </w:p>
    <w:p w14:paraId="0C4C92E2" w14:textId="2E45318D" w:rsidR="00956BAD" w:rsidRPr="00EE6A8C" w:rsidRDefault="00956BAD" w:rsidP="00956BAD">
      <w:pPr>
        <w:spacing w:before="100" w:beforeAutospacing="1" w:after="100" w:afterAutospacing="1"/>
      </w:pPr>
      <w:r w:rsidRPr="00EE6A8C">
        <w:t> </w:t>
      </w:r>
      <w:r w:rsidR="007474A5" w:rsidRPr="00EE6A8C">
        <w:t>T</w:t>
      </w:r>
      <w:r w:rsidRPr="00EE6A8C">
        <w:t>hank you for submitting an application, and your interest in the program.  Even though you aren’t currently eligible, we have heard there is an interest from smaller sites and parks, so your Step 1 application will help as we go through our review of the program in the coming months.</w:t>
      </w:r>
    </w:p>
    <w:p w14:paraId="75391863" w14:textId="502B6E2F" w:rsidR="007474A5" w:rsidRPr="00EE6A8C" w:rsidRDefault="007474A5" w:rsidP="00956BAD">
      <w:pPr>
        <w:spacing w:before="100" w:beforeAutospacing="1" w:after="100" w:afterAutospacing="1"/>
      </w:pPr>
      <w:r w:rsidRPr="00EE6A8C">
        <w:t xml:space="preserve">So with the above feedback, we </w:t>
      </w:r>
      <w:r w:rsidR="00B043CE" w:rsidRPr="00EE6A8C">
        <w:t>regrouped</w:t>
      </w:r>
      <w:r w:rsidRPr="00EE6A8C">
        <w:t xml:space="preserve"> and </w:t>
      </w:r>
      <w:r w:rsidR="00B043CE" w:rsidRPr="00EE6A8C">
        <w:t xml:space="preserve">had some discussions on how to better market this property.   Having worked with </w:t>
      </w:r>
      <w:r w:rsidR="00BE2473" w:rsidRPr="00EE6A8C">
        <w:t>two realtors with CBRE-Hubbe</w:t>
      </w:r>
      <w:r w:rsidR="0020378C" w:rsidRPr="00EE6A8C">
        <w:t xml:space="preserve">ll </w:t>
      </w:r>
      <w:r w:rsidR="00BE2473" w:rsidRPr="00EE6A8C">
        <w:t xml:space="preserve">on the Hollander building project, </w:t>
      </w:r>
      <w:r w:rsidR="009A26DF" w:rsidRPr="00EE6A8C">
        <w:t xml:space="preserve">we initiated discussions on this parcel.  The feedback we received was that currently this parcel is very difficult to late on the LOIS system </w:t>
      </w:r>
      <w:r w:rsidR="0020378C" w:rsidRPr="00EE6A8C">
        <w:t>(which</w:t>
      </w:r>
      <w:r w:rsidR="009A26DF" w:rsidRPr="00EE6A8C">
        <w:t xml:space="preserve"> is used to find sites across the state of Iowa)</w:t>
      </w:r>
      <w:r w:rsidR="000826D7" w:rsidRPr="00EE6A8C">
        <w:t xml:space="preserve">; therefore our concerns that it would be viewed as an old maid parcel, we were </w:t>
      </w:r>
      <w:r w:rsidR="00BA677E" w:rsidRPr="00EE6A8C">
        <w:t xml:space="preserve">relieved to hear ( in an ironic sort of way) that developers wouldn’t have been able to see it.  With renewed energy and enthusiasm, we asked </w:t>
      </w:r>
      <w:r w:rsidR="00783E3C" w:rsidRPr="00EE6A8C">
        <w:t xml:space="preserve">for a proposal for listing and marketing services.  That proposal will be on the Maquoketa agenda for </w:t>
      </w:r>
      <w:r w:rsidR="00985466" w:rsidRPr="00EE6A8C">
        <w:t xml:space="preserve">Monday night.  In addition, MIDAS has elected to list their </w:t>
      </w:r>
      <w:r w:rsidR="00C203E7" w:rsidRPr="00EE6A8C">
        <w:t>4.62 acres</w:t>
      </w:r>
      <w:r w:rsidR="008D08BA" w:rsidRPr="00EE6A8C">
        <w:t xml:space="preserve">. If the Maquoketa City Council approves these agreements,  CBRE-Hubbell will begin marketing both parcels. </w:t>
      </w:r>
    </w:p>
    <w:p w14:paraId="4E6B615B" w14:textId="13432D9C" w:rsidR="0041170E" w:rsidRPr="00EE6A8C" w:rsidRDefault="00DC79C9" w:rsidP="00956BAD">
      <w:pPr>
        <w:spacing w:before="100" w:beforeAutospacing="1" w:after="100" w:afterAutospacing="1"/>
      </w:pPr>
      <w:r w:rsidRPr="00EE6A8C">
        <w:t>On September 10, 2022 the Maquo</w:t>
      </w:r>
      <w:r w:rsidR="004F0431" w:rsidRPr="00EE6A8C">
        <w:t>keta City Council passed a resolution waiving the request for qualifications and authorizing an exclusive listing agreement with Hubbell Commercial Brokers.</w:t>
      </w:r>
    </w:p>
    <w:p w14:paraId="1EE3480C" w14:textId="63473D2E" w:rsidR="004F0431" w:rsidRPr="00EE6A8C" w:rsidRDefault="004F0431" w:rsidP="00956BAD">
      <w:pPr>
        <w:spacing w:before="100" w:beforeAutospacing="1" w:after="100" w:afterAutospacing="1"/>
      </w:pPr>
      <w:r w:rsidRPr="00EE6A8C">
        <w:t>As noted by Josh Boldt:  This council action has the potential to be transformational for the community and greater Maquoketa area. The City has never employed a pro-active real estate broker to market the City’s Industrial Park property and this allows Hubbell to represent the City. In short, the City will list the 59.12-acre City owned site as well as a MIDAS owned 4.62-acre site for $25,000/acre. According to the agreement, Hubbell will be paid on commission at a 5% rate on sales over 10 acres and 6% under 10 acres. Staff previously surveyed Certified Industrial Sites with Iowa Economic Development Authority and contacted Centerville, Ottumwa, Forest City, Charles City, and Osage. Hubbell’s name consistently came up as the premier listing partner of successful cities. Hubbell is also behind Repurposed Materials setting up a base in the City as well as the new addition of a production business that will fill the vacant 130,000 square foot old Hollander Building. The latter is still refraining from wanting public attention but is excited to move into Maquoketa. Hubbell’s sale outcomes and</w:t>
      </w:r>
      <w:r w:rsidR="00723C09" w:rsidRPr="00EE6A8C">
        <w:t xml:space="preserve"> reputation are exceptional and the City should be excited about this listing agreement. Council support is recommended.</w:t>
      </w:r>
    </w:p>
    <w:p w14:paraId="49BDDD8B" w14:textId="76798DCF" w:rsidR="00F33D4A" w:rsidRPr="00EE6A8C" w:rsidRDefault="00F33D4A" w:rsidP="00956BAD">
      <w:pPr>
        <w:spacing w:before="100" w:beforeAutospacing="1" w:after="100" w:afterAutospacing="1"/>
      </w:pPr>
      <w:r w:rsidRPr="00EE6A8C">
        <w:t xml:space="preserve">Continued work with a prospect who has indicated there are committed to </w:t>
      </w:r>
      <w:r w:rsidR="0050688A" w:rsidRPr="00EE6A8C">
        <w:t>locating here.  Josh and I had met with their financial consultant back in October as they work on acquired the stacked financing needed to make the project viable.  In the meantime, an unfortunate health issue came up and one of the owners</w:t>
      </w:r>
      <w:r w:rsidR="007D2795" w:rsidRPr="00EE6A8C">
        <w:t xml:space="preserve"> is taking the necessary time to heal before continuing their pursuit of </w:t>
      </w:r>
      <w:r w:rsidR="00BA38DA" w:rsidRPr="00EE6A8C">
        <w:t>establishing this company.</w:t>
      </w:r>
    </w:p>
    <w:p w14:paraId="75082DB3" w14:textId="48808164" w:rsidR="00BA38DA" w:rsidRPr="00EE6A8C" w:rsidRDefault="00BA38DA" w:rsidP="00956BAD">
      <w:pPr>
        <w:spacing w:before="100" w:beforeAutospacing="1" w:after="100" w:afterAutospacing="1"/>
      </w:pPr>
      <w:r w:rsidRPr="00EE6A8C">
        <w:t xml:space="preserve">In the meantime, Hubbell Reality had a few other options they were considering for the industrial park.  </w:t>
      </w:r>
      <w:r w:rsidR="006D6591" w:rsidRPr="00EE6A8C">
        <w:t xml:space="preserve">One of the companies is doing more research into </w:t>
      </w:r>
      <w:r w:rsidR="00275BF0" w:rsidRPr="00EE6A8C">
        <w:t>the</w:t>
      </w:r>
      <w:r w:rsidR="006D6591" w:rsidRPr="00EE6A8C">
        <w:t xml:space="preserve"> viability of this location.</w:t>
      </w:r>
    </w:p>
    <w:p w14:paraId="000462EE" w14:textId="26B42518" w:rsidR="006D6591" w:rsidRPr="00EE6A8C" w:rsidRDefault="002C561D" w:rsidP="00956BAD">
      <w:pPr>
        <w:spacing w:before="100" w:beforeAutospacing="1" w:after="100" w:afterAutospacing="1"/>
      </w:pPr>
      <w:r w:rsidRPr="00EE6A8C">
        <w:t xml:space="preserve">Certified sites has lowered their acreage requirements making it possible to again, pursue this designation. However, the City has opted not to expend the funding </w:t>
      </w:r>
      <w:r w:rsidR="007553AA" w:rsidRPr="00EE6A8C">
        <w:t xml:space="preserve">until more is known about the potential of the other companies who may be a good fit. </w:t>
      </w:r>
    </w:p>
    <w:p w14:paraId="743039EC" w14:textId="3CDE1B9B" w:rsidR="00B530FE" w:rsidRPr="00EE6A8C" w:rsidRDefault="00607D10" w:rsidP="00B530FE">
      <w:pPr>
        <w:spacing w:before="100" w:beforeAutospacing="1" w:after="100" w:afterAutospacing="1"/>
      </w:pPr>
      <w:r w:rsidRPr="00EE6A8C">
        <w:t xml:space="preserve">This is the input we received when asked about the </w:t>
      </w:r>
      <w:r w:rsidR="00B530FE" w:rsidRPr="00EE6A8C">
        <w:t>benefits of going through the certified site designation.   While the Certified Site program is a valuable offering the State provided to recognize viable development sites.  You have effectively completed the process already with the studies, surveys, and information you have.  We have the site on LOIS, CREXI, CoStar, LoopNet &amp; Catylast.  As well as the CBRE internal DealFlow network.  These are the main commercial national MLS systems used by every site selector, broker and advisor in the world.  In my option, at this point, the only thing the site is lacking is the official recognition as “certified”; Which isn’t worth the cost to get it at this point.   We’re received on average 200-500 hits per month on the combined sites.  While this might seem low, we are not anticipating high activity for this type of project.  We are looking for 1-2 VERY ACTIVE users per year.  We will do everything in our powers to secure the uses once identified.</w:t>
      </w:r>
    </w:p>
    <w:p w14:paraId="095FDA0A" w14:textId="0F1CFD05" w:rsidR="005B4A3C" w:rsidRPr="00EE6A8C" w:rsidRDefault="00A24AC4" w:rsidP="00E36FE4">
      <w:pPr>
        <w:rPr>
          <w:b/>
          <w:bCs/>
          <w:u w:val="single"/>
        </w:rPr>
      </w:pPr>
      <w:r w:rsidRPr="00EE6A8C">
        <w:rPr>
          <w:b/>
          <w:bCs/>
          <w:u w:val="single"/>
        </w:rPr>
        <w:t>MISC</w:t>
      </w:r>
    </w:p>
    <w:p w14:paraId="74F78228" w14:textId="03D99DE6" w:rsidR="00A24AC4" w:rsidRPr="00EE6A8C" w:rsidRDefault="00A24AC4" w:rsidP="00E36FE4">
      <w:r w:rsidRPr="00EE6A8C">
        <w:rPr>
          <w:b/>
          <w:bCs/>
          <w:u w:val="single"/>
        </w:rPr>
        <w:t xml:space="preserve">Lt Governor tours Plastics Unlimited </w:t>
      </w:r>
      <w:r w:rsidR="008D1EFE" w:rsidRPr="00EE6A8C">
        <w:rPr>
          <w:b/>
          <w:bCs/>
          <w:u w:val="single"/>
        </w:rPr>
        <w:t xml:space="preserve">– </w:t>
      </w:r>
      <w:r w:rsidR="008D1EFE" w:rsidRPr="00EE6A8C">
        <w:t xml:space="preserve">On February 15, 2022, Iowa Lt. Governor </w:t>
      </w:r>
      <w:r w:rsidR="00E22D93" w:rsidRPr="00EE6A8C">
        <w:t xml:space="preserve">Adam Gregg asked to </w:t>
      </w:r>
      <w:r w:rsidR="00D00D85" w:rsidRPr="00EE6A8C">
        <w:t xml:space="preserve">visit Jackson County with the intent of visiting a place who had </w:t>
      </w:r>
      <w:r w:rsidR="006C1A65" w:rsidRPr="00EE6A8C">
        <w:t xml:space="preserve">been the recipient of </w:t>
      </w:r>
      <w:r w:rsidR="00116841" w:rsidRPr="00EE6A8C">
        <w:t xml:space="preserve">state </w:t>
      </w:r>
      <w:r w:rsidR="006C1A65" w:rsidRPr="00EE6A8C">
        <w:t>funding.  A li</w:t>
      </w:r>
      <w:r w:rsidR="00116841" w:rsidRPr="00EE6A8C">
        <w:t>s</w:t>
      </w:r>
      <w:r w:rsidR="006C1A65" w:rsidRPr="00EE6A8C">
        <w:t xml:space="preserve">t of </w:t>
      </w:r>
      <w:r w:rsidR="001B7600" w:rsidRPr="00EE6A8C">
        <w:t>three</w:t>
      </w:r>
      <w:r w:rsidR="006C1A65" w:rsidRPr="00EE6A8C">
        <w:t xml:space="preserve"> places was </w:t>
      </w:r>
      <w:r w:rsidR="00005E22" w:rsidRPr="00EE6A8C">
        <w:t xml:space="preserve">proposed by JCEA </w:t>
      </w:r>
      <w:r w:rsidR="006C1A65" w:rsidRPr="00EE6A8C">
        <w:t xml:space="preserve">for the visit. </w:t>
      </w:r>
      <w:r w:rsidR="00CA6076" w:rsidRPr="00EE6A8C">
        <w:t>Lt. Governor Gregg chose to tour Plastics Unlimited and was very impressed with the tour and all of the innovative manufacturing and work-force solutions</w:t>
      </w:r>
      <w:r w:rsidR="002877C1" w:rsidRPr="00EE6A8C">
        <w:t xml:space="preserve"> that have been incorporated into their production processes.</w:t>
      </w:r>
    </w:p>
    <w:p w14:paraId="51D3ECD0" w14:textId="48391740" w:rsidR="00272BF1" w:rsidRPr="00EE6A8C" w:rsidRDefault="002877C1" w:rsidP="008A2DF7">
      <w:r w:rsidRPr="00EE6A8C">
        <w:rPr>
          <w:b/>
          <w:bCs/>
          <w:u w:val="single"/>
        </w:rPr>
        <w:t>Workforce Development -</w:t>
      </w:r>
      <w:r w:rsidRPr="00EE6A8C">
        <w:t xml:space="preserve">Kelley </w:t>
      </w:r>
      <w:r w:rsidR="00856273" w:rsidRPr="00EE6A8C">
        <w:t xml:space="preserve">is on the </w:t>
      </w:r>
      <w:r w:rsidRPr="00EE6A8C">
        <w:t xml:space="preserve"> Mississippi Valley Workforce Development Finance Committee</w:t>
      </w:r>
      <w:r w:rsidR="00E42649" w:rsidRPr="00EE6A8C">
        <w:t xml:space="preserve"> as well as the Mississippi Valley Business </w:t>
      </w:r>
      <w:r w:rsidR="008A2DF7" w:rsidRPr="00EE6A8C">
        <w:t xml:space="preserve">Services Committee.  </w:t>
      </w:r>
    </w:p>
    <w:p w14:paraId="4535209E" w14:textId="60CDA6DF" w:rsidR="008A2DF7" w:rsidRPr="00EE6A8C" w:rsidRDefault="00485CF4" w:rsidP="008A2DF7">
      <w:pPr>
        <w:rPr>
          <w:rFonts w:ascii="Times New Roman" w:hAnsi="Times New Roman" w:cs="Times New Roman"/>
          <w:i/>
          <w:iCs/>
          <w:sz w:val="24"/>
          <w:szCs w:val="24"/>
        </w:rPr>
      </w:pPr>
      <w:r w:rsidRPr="00EE6A8C">
        <w:t>The Re</w:t>
      </w:r>
      <w:r w:rsidR="008F1F48" w:rsidRPr="00EE6A8C">
        <w:t xml:space="preserve">train &amp; Retain Grant program is available.  Go to this link for more information:  </w:t>
      </w:r>
      <w:r w:rsidR="00B33E06" w:rsidRPr="00EE6A8C">
        <w:t>https://www.mississippivalleyworkforce.org/grants</w:t>
      </w:r>
    </w:p>
    <w:p w14:paraId="0956C9A7" w14:textId="36138C36" w:rsidR="00713003" w:rsidRPr="00EE6A8C" w:rsidRDefault="00713003" w:rsidP="00E36FE4">
      <w:r w:rsidRPr="00EE6A8C">
        <w:rPr>
          <w:b/>
          <w:bCs/>
          <w:u w:val="single"/>
        </w:rPr>
        <w:t>Home Base Iowa and Iowa Veteran’s Coalition</w:t>
      </w:r>
      <w:r w:rsidR="00794925" w:rsidRPr="00EE6A8C">
        <w:rPr>
          <w:b/>
          <w:bCs/>
          <w:u w:val="single"/>
        </w:rPr>
        <w:t xml:space="preserve"> – </w:t>
      </w:r>
      <w:r w:rsidR="00794925" w:rsidRPr="00EE6A8C">
        <w:t xml:space="preserve">We were contacted by Home Base Iowa to determine better ways to market the program and partner with existing Veteran’s organizations to </w:t>
      </w:r>
      <w:r w:rsidR="003162EF" w:rsidRPr="00EE6A8C">
        <w:t>find ways to connect local Veterans to some of the Jackson County businesses and industries.  JCEA is currently coo</w:t>
      </w:r>
      <w:r w:rsidR="005411D9" w:rsidRPr="00EE6A8C">
        <w:t xml:space="preserve">rdinating and effort to bring the Director of Iowa Workforce Development, along with Home Base Iowa representatives and the new Director of Veteran Affairs in Jackson </w:t>
      </w:r>
      <w:r w:rsidR="006636DD" w:rsidRPr="00EE6A8C">
        <w:t xml:space="preserve">County to </w:t>
      </w:r>
      <w:r w:rsidR="00267DF7" w:rsidRPr="00EE6A8C">
        <w:t xml:space="preserve">start those discussions and further develop the synergy that can be used with </w:t>
      </w:r>
      <w:r w:rsidR="0020378C" w:rsidRPr="00EE6A8C">
        <w:t>all</w:t>
      </w:r>
      <w:r w:rsidR="00267DF7" w:rsidRPr="00EE6A8C">
        <w:t xml:space="preserve"> our resources working together.</w:t>
      </w:r>
      <w:r w:rsidR="00687881" w:rsidRPr="00EE6A8C">
        <w:t xml:space="preserve"> </w:t>
      </w:r>
      <w:r w:rsidR="000E622D" w:rsidRPr="00EE6A8C">
        <w:t xml:space="preserve">Had one meeting with PMW representatives as well as the Jackson Co Veteran’s Director and </w:t>
      </w:r>
      <w:r w:rsidR="00D27CF8" w:rsidRPr="00EE6A8C">
        <w:t xml:space="preserve">Jathan Chicoine </w:t>
      </w:r>
      <w:r w:rsidR="007B28C0" w:rsidRPr="00EE6A8C">
        <w:t xml:space="preserve">who is the Home Base Iowa Program Manager.  This will be a work in progress as we continue to look for </w:t>
      </w:r>
      <w:r w:rsidR="0008123F" w:rsidRPr="00EE6A8C">
        <w:t xml:space="preserve">other options for both Veterans and employers </w:t>
      </w:r>
      <w:r w:rsidR="00577873" w:rsidRPr="00EE6A8C">
        <w:t xml:space="preserve">to be educated on both the talent and the employment opportunities that exist with the </w:t>
      </w:r>
      <w:r w:rsidR="00990978" w:rsidRPr="00EE6A8C">
        <w:t>goal</w:t>
      </w:r>
      <w:r w:rsidR="00951A4B" w:rsidRPr="00EE6A8C">
        <w:t xml:space="preserve"> being to best match the two. </w:t>
      </w:r>
    </w:p>
    <w:p w14:paraId="64A13E68" w14:textId="7C894ABB" w:rsidR="00A65745" w:rsidRDefault="00A65745" w:rsidP="00E36FE4">
      <w:pPr>
        <w:rPr>
          <w:rStyle w:val="Hyperlink"/>
          <w:rFonts w:ascii="Arial" w:hAnsi="Arial" w:cs="Arial"/>
          <w:b/>
          <w:bCs/>
          <w:color w:val="auto"/>
          <w:sz w:val="24"/>
          <w:szCs w:val="24"/>
        </w:rPr>
      </w:pPr>
      <w:r w:rsidRPr="00EE6A8C">
        <w:rPr>
          <w:b/>
          <w:bCs/>
          <w:u w:val="single"/>
        </w:rPr>
        <w:t xml:space="preserve">Legislative Monitoring – </w:t>
      </w:r>
      <w:r w:rsidRPr="00EE6A8C">
        <w:t xml:space="preserve">JCEA staff participates in Professional Developers of Iowa Legislative calls every other Monday while </w:t>
      </w:r>
      <w:r w:rsidR="00417467" w:rsidRPr="00EE6A8C">
        <w:t xml:space="preserve">the </w:t>
      </w:r>
      <w:r w:rsidR="002C35A6" w:rsidRPr="00EE6A8C">
        <w:t xml:space="preserve">House and Senate are in session.  We also monitor the bill tracking and participate in calls to action. </w:t>
      </w:r>
      <w:r w:rsidR="00F264EA" w:rsidRPr="00EE6A8C">
        <w:t xml:space="preserve"> Here is a link to the bill tracker</w:t>
      </w:r>
      <w:r w:rsidR="00F264EA" w:rsidRPr="00EE6A8C">
        <w:rPr>
          <w:sz w:val="24"/>
          <w:szCs w:val="24"/>
        </w:rPr>
        <w:t xml:space="preserve"> </w:t>
      </w:r>
      <w:hyperlink r:id="rId114" w:tgtFrame="_blank" w:history="1">
        <w:r w:rsidR="00F264EA" w:rsidRPr="00EE6A8C">
          <w:rPr>
            <w:rStyle w:val="Hyperlink"/>
            <w:rFonts w:ascii="Arial" w:hAnsi="Arial" w:cs="Arial"/>
            <w:b/>
            <w:bCs/>
            <w:color w:val="auto"/>
            <w:sz w:val="24"/>
            <w:szCs w:val="24"/>
          </w:rPr>
          <w:t>Bill Link</w:t>
        </w:r>
      </w:hyperlink>
    </w:p>
    <w:tbl>
      <w:tblPr>
        <w:tblW w:w="5000" w:type="pct"/>
        <w:tblCellSpacing w:w="0" w:type="dxa"/>
        <w:tblCellMar>
          <w:left w:w="0" w:type="dxa"/>
          <w:right w:w="0" w:type="dxa"/>
        </w:tblCellMar>
        <w:tblLook w:val="04A0" w:firstRow="1" w:lastRow="0" w:firstColumn="1" w:lastColumn="0" w:noHBand="0" w:noVBand="1"/>
      </w:tblPr>
      <w:tblGrid>
        <w:gridCol w:w="11088"/>
      </w:tblGrid>
      <w:tr w:rsidR="00EC58A7" w:rsidRPr="00EC58A7" w14:paraId="4EAF1BC5" w14:textId="77777777" w:rsidTr="00EC58A7">
        <w:trPr>
          <w:tblCellSpacing w:w="0" w:type="dxa"/>
        </w:trPr>
        <w:tc>
          <w:tcPr>
            <w:tcW w:w="5000" w:type="pct"/>
            <w:tcMar>
              <w:top w:w="0" w:type="dxa"/>
              <w:left w:w="150" w:type="dxa"/>
              <w:bottom w:w="0" w:type="dxa"/>
              <w:right w:w="0" w:type="dxa"/>
            </w:tcMar>
            <w:vAlign w:val="center"/>
            <w:hideMark/>
          </w:tcPr>
          <w:p w14:paraId="24AE52E7" w14:textId="77777777" w:rsidR="00EC58A7" w:rsidRPr="00EC58A7" w:rsidRDefault="00EC58A7">
            <w:pPr>
              <w:pStyle w:val="Heading2"/>
              <w:spacing w:before="0" w:line="288" w:lineRule="auto"/>
              <w:rPr>
                <w:rFonts w:ascii="Arial" w:eastAsia="Times New Roman" w:hAnsi="Arial" w:cs="Arial"/>
                <w:color w:val="005395"/>
                <w:sz w:val="22"/>
                <w:szCs w:val="22"/>
              </w:rPr>
            </w:pPr>
            <w:r w:rsidRPr="00EC58A7">
              <w:rPr>
                <w:rStyle w:val="Strong"/>
                <w:rFonts w:ascii="Arial" w:eastAsia="Times New Roman" w:hAnsi="Arial" w:cs="Arial"/>
                <w:b w:val="0"/>
                <w:bCs w:val="0"/>
                <w:color w:val="005395"/>
                <w:sz w:val="22"/>
                <w:szCs w:val="22"/>
              </w:rPr>
              <w:t xml:space="preserve">Notice of Legislation Filing: Property Taxes - Amendment to </w:t>
            </w:r>
            <w:hyperlink r:id="rId115" w:tgtFrame="_blank" w:history="1">
              <w:r w:rsidRPr="00EC58A7">
                <w:rPr>
                  <w:rStyle w:val="Hyperlink"/>
                  <w:rFonts w:ascii="Arial" w:eastAsia="Times New Roman" w:hAnsi="Arial" w:cs="Arial"/>
                  <w:color w:val="F48624"/>
                  <w:sz w:val="22"/>
                  <w:szCs w:val="22"/>
                </w:rPr>
                <w:t>HF 718</w:t>
              </w:r>
            </w:hyperlink>
          </w:p>
        </w:tc>
      </w:tr>
    </w:tbl>
    <w:p w14:paraId="2EC922B8" w14:textId="77777777" w:rsidR="00EC58A7" w:rsidRPr="00EC58A7" w:rsidRDefault="00EC58A7" w:rsidP="00EC58A7">
      <w:pPr>
        <w:rPr>
          <w:rFonts w:ascii="Calibri" w:eastAsia="Times New Roman" w:hAnsi="Calibri" w:cs="Calibri"/>
          <w:vanish/>
          <w:color w:val="000000"/>
        </w:rPr>
      </w:pPr>
    </w:p>
    <w:tbl>
      <w:tblPr>
        <w:tblW w:w="5000" w:type="pct"/>
        <w:tblCellSpacing w:w="0" w:type="dxa"/>
        <w:tblCellMar>
          <w:top w:w="120" w:type="dxa"/>
          <w:left w:w="120" w:type="dxa"/>
          <w:bottom w:w="120" w:type="dxa"/>
          <w:right w:w="120" w:type="dxa"/>
        </w:tblCellMar>
        <w:tblLook w:val="04A0" w:firstRow="1" w:lastRow="0" w:firstColumn="1" w:lastColumn="0" w:noHBand="0" w:noVBand="1"/>
      </w:tblPr>
      <w:tblGrid>
        <w:gridCol w:w="11088"/>
      </w:tblGrid>
      <w:tr w:rsidR="00EC58A7" w:rsidRPr="00EC58A7" w14:paraId="31F1582B" w14:textId="77777777" w:rsidTr="00EC58A7">
        <w:trPr>
          <w:tblCellSpacing w:w="0" w:type="dxa"/>
        </w:trPr>
        <w:tc>
          <w:tcPr>
            <w:tcW w:w="0" w:type="auto"/>
            <w:vAlign w:val="center"/>
            <w:hideMark/>
          </w:tcPr>
          <w:p w14:paraId="7545B1A0" w14:textId="77777777" w:rsidR="00EC58A7" w:rsidRPr="00EC58A7" w:rsidRDefault="00EC58A7">
            <w:pPr>
              <w:pStyle w:val="NormalWeb"/>
              <w:spacing w:before="0" w:beforeAutospacing="0" w:after="0" w:afterAutospacing="0" w:line="315" w:lineRule="atLeast"/>
              <w:rPr>
                <w:rFonts w:ascii="Arial" w:eastAsiaTheme="minorHAnsi" w:hAnsi="Arial" w:cs="Arial"/>
                <w:color w:val="3F3D3D"/>
                <w:sz w:val="22"/>
                <w:szCs w:val="22"/>
              </w:rPr>
            </w:pPr>
            <w:r w:rsidRPr="00EC58A7">
              <w:rPr>
                <w:rFonts w:ascii="Arial" w:hAnsi="Arial" w:cs="Arial"/>
                <w:color w:val="353535"/>
                <w:sz w:val="22"/>
                <w:szCs w:val="22"/>
              </w:rPr>
              <w:t xml:space="preserve">An amendment to </w:t>
            </w:r>
            <w:hyperlink r:id="rId116" w:tgtFrame="_blank" w:history="1">
              <w:r w:rsidRPr="00EC58A7">
                <w:rPr>
                  <w:rStyle w:val="Hyperlink"/>
                  <w:rFonts w:ascii="Arial" w:hAnsi="Arial" w:cs="Arial"/>
                  <w:color w:val="FF8500"/>
                  <w:sz w:val="22"/>
                  <w:szCs w:val="22"/>
                </w:rPr>
                <w:t>HF 718</w:t>
              </w:r>
            </w:hyperlink>
            <w:r w:rsidRPr="00EC58A7">
              <w:rPr>
                <w:rFonts w:ascii="Arial" w:hAnsi="Arial" w:cs="Arial"/>
                <w:color w:val="353535"/>
                <w:sz w:val="22"/>
                <w:szCs w:val="22"/>
              </w:rPr>
              <w:t xml:space="preserve"> has been adopted by the Senate Ways &amp; Means Committee. The language of HF 718 was stricken in its entirety. However, most of the language is similar to what was in the Senate Property Tax Proposal of SF 569, including:</w:t>
            </w:r>
          </w:p>
          <w:p w14:paraId="0DBC3D97" w14:textId="77777777" w:rsidR="00EC58A7" w:rsidRPr="00EC58A7" w:rsidRDefault="00EC58A7" w:rsidP="00EC58A7">
            <w:pPr>
              <w:numPr>
                <w:ilvl w:val="0"/>
                <w:numId w:val="46"/>
              </w:numPr>
              <w:spacing w:before="100" w:beforeAutospacing="1" w:after="100" w:afterAutospacing="1" w:line="315" w:lineRule="atLeast"/>
              <w:rPr>
                <w:rFonts w:ascii="Arial" w:eastAsia="Times New Roman" w:hAnsi="Arial" w:cs="Arial"/>
                <w:color w:val="3F3D3D"/>
              </w:rPr>
            </w:pPr>
            <w:r w:rsidRPr="00EC58A7">
              <w:rPr>
                <w:rFonts w:ascii="Arial" w:eastAsia="Times New Roman" w:hAnsi="Arial" w:cs="Arial"/>
                <w:color w:val="3F3D3D"/>
              </w:rPr>
              <w:t>Consolidated levies</w:t>
            </w:r>
          </w:p>
          <w:p w14:paraId="09938414" w14:textId="77777777" w:rsidR="00EC58A7" w:rsidRPr="00EC58A7" w:rsidRDefault="00EC58A7" w:rsidP="00EC58A7">
            <w:pPr>
              <w:numPr>
                <w:ilvl w:val="0"/>
                <w:numId w:val="46"/>
              </w:numPr>
              <w:spacing w:before="100" w:beforeAutospacing="1" w:after="100" w:afterAutospacing="1" w:line="315" w:lineRule="atLeast"/>
              <w:rPr>
                <w:rFonts w:ascii="Arial" w:eastAsia="Times New Roman" w:hAnsi="Arial" w:cs="Arial"/>
                <w:color w:val="3F3D3D"/>
              </w:rPr>
            </w:pPr>
            <w:r w:rsidRPr="00EC58A7">
              <w:rPr>
                <w:rFonts w:ascii="Arial" w:eastAsia="Times New Roman" w:hAnsi="Arial" w:cs="Arial"/>
                <w:color w:val="3F3D3D"/>
              </w:rPr>
              <w:t>Levy limitation based on assessment growth</w:t>
            </w:r>
          </w:p>
          <w:p w14:paraId="7B3EABE8" w14:textId="77777777" w:rsidR="00EC58A7" w:rsidRPr="00EC58A7" w:rsidRDefault="00EC58A7" w:rsidP="00EC58A7">
            <w:pPr>
              <w:numPr>
                <w:ilvl w:val="0"/>
                <w:numId w:val="46"/>
              </w:numPr>
              <w:spacing w:before="100" w:beforeAutospacing="1" w:after="100" w:afterAutospacing="1" w:line="315" w:lineRule="atLeast"/>
              <w:rPr>
                <w:rFonts w:ascii="Arial" w:eastAsia="Times New Roman" w:hAnsi="Arial" w:cs="Arial"/>
                <w:color w:val="3F3D3D"/>
              </w:rPr>
            </w:pPr>
            <w:r w:rsidRPr="00EC58A7">
              <w:rPr>
                <w:rFonts w:ascii="Arial" w:eastAsia="Times New Roman" w:hAnsi="Arial" w:cs="Arial"/>
                <w:color w:val="3F3D3D"/>
              </w:rPr>
              <w:t>Single date annually for bond referendums</w:t>
            </w:r>
          </w:p>
          <w:p w14:paraId="2E55EFC6" w14:textId="77777777" w:rsidR="00EC58A7" w:rsidRPr="00EC58A7" w:rsidRDefault="00EC58A7" w:rsidP="00EC58A7">
            <w:pPr>
              <w:numPr>
                <w:ilvl w:val="0"/>
                <w:numId w:val="46"/>
              </w:numPr>
              <w:spacing w:before="100" w:beforeAutospacing="1" w:after="100" w:afterAutospacing="1" w:line="315" w:lineRule="atLeast"/>
              <w:rPr>
                <w:rFonts w:ascii="Arial" w:eastAsia="Times New Roman" w:hAnsi="Arial" w:cs="Arial"/>
                <w:color w:val="3F3D3D"/>
              </w:rPr>
            </w:pPr>
            <w:r w:rsidRPr="00EC58A7">
              <w:rPr>
                <w:rFonts w:ascii="Arial" w:eastAsia="Times New Roman" w:hAnsi="Arial" w:cs="Arial"/>
                <w:color w:val="3F3D3D"/>
              </w:rPr>
              <w:t>Required taxpayer statement mailing</w:t>
            </w:r>
          </w:p>
          <w:p w14:paraId="31DC4896" w14:textId="77777777" w:rsidR="00EC58A7" w:rsidRPr="00EC58A7" w:rsidRDefault="00EC58A7">
            <w:pPr>
              <w:pStyle w:val="NormalWeb"/>
              <w:spacing w:before="0" w:beforeAutospacing="0" w:after="0" w:afterAutospacing="0" w:line="315" w:lineRule="atLeast"/>
              <w:rPr>
                <w:rFonts w:ascii="Arial" w:eastAsiaTheme="minorHAnsi" w:hAnsi="Arial" w:cs="Arial"/>
                <w:color w:val="3F3D3D"/>
                <w:sz w:val="22"/>
                <w:szCs w:val="22"/>
              </w:rPr>
            </w:pPr>
            <w:r w:rsidRPr="00EC58A7">
              <w:rPr>
                <w:rFonts w:ascii="Arial" w:hAnsi="Arial" w:cs="Arial"/>
                <w:color w:val="3F3D3D"/>
                <w:sz w:val="22"/>
                <w:szCs w:val="22"/>
              </w:rPr>
              <w:t xml:space="preserve">This language cannot be found on the legislative website. However, many cities have been </w:t>
            </w:r>
            <w:hyperlink r:id="rId117" w:tgtFrame="_blank" w:history="1">
              <w:r w:rsidRPr="00EC58A7">
                <w:rPr>
                  <w:rStyle w:val="Hyperlink"/>
                  <w:rFonts w:ascii="Arial" w:hAnsi="Arial" w:cs="Arial"/>
                  <w:color w:val="F48624"/>
                  <w:sz w:val="22"/>
                  <w:szCs w:val="22"/>
                </w:rPr>
                <w:t>emailed the PDF</w:t>
              </w:r>
            </w:hyperlink>
            <w:r w:rsidRPr="00EC58A7">
              <w:rPr>
                <w:rFonts w:ascii="Arial" w:hAnsi="Arial" w:cs="Arial"/>
                <w:color w:val="3F3D3D"/>
                <w:sz w:val="22"/>
                <w:szCs w:val="22"/>
              </w:rPr>
              <w:t>.</w:t>
            </w:r>
          </w:p>
          <w:p w14:paraId="6AD96B2C" w14:textId="77777777" w:rsidR="00EC58A7" w:rsidRPr="00EC58A7" w:rsidRDefault="00EC58A7">
            <w:pPr>
              <w:pStyle w:val="NormalWeb"/>
              <w:spacing w:before="0" w:beforeAutospacing="0" w:after="0" w:afterAutospacing="0" w:line="315" w:lineRule="atLeast"/>
              <w:rPr>
                <w:rFonts w:ascii="Arial" w:hAnsi="Arial" w:cs="Arial"/>
                <w:color w:val="3F3D3D"/>
                <w:sz w:val="22"/>
                <w:szCs w:val="22"/>
              </w:rPr>
            </w:pPr>
            <w:r w:rsidRPr="00EC58A7">
              <w:rPr>
                <w:rFonts w:ascii="Arial" w:hAnsi="Arial" w:cs="Arial"/>
                <w:color w:val="3F3D3D"/>
                <w:sz w:val="22"/>
                <w:szCs w:val="22"/>
              </w:rPr>
              <w:t> </w:t>
            </w:r>
            <w:r w:rsidRPr="00EC58A7">
              <w:rPr>
                <w:rFonts w:ascii="Arial" w:hAnsi="Arial" w:cs="Arial"/>
                <w:color w:val="3F3D3D"/>
                <w:sz w:val="22"/>
                <w:szCs w:val="22"/>
              </w:rPr>
              <w:br/>
              <w:t>It's important to note that the Governor, Speaker of the House and Senate Majority leader have issued a joint press release calling this an agreed proposal. Additionally, minority leadership in the Senate spoke in favor during the committee hearing indicating bipartisan and broad legislative support.</w:t>
            </w:r>
          </w:p>
        </w:tc>
      </w:tr>
    </w:tbl>
    <w:p w14:paraId="436CB23E" w14:textId="597B1C5B" w:rsidR="00F1115F" w:rsidRPr="00EE6A8C" w:rsidRDefault="7DD981BC" w:rsidP="002A181B">
      <w:pPr>
        <w:rPr>
          <w:sz w:val="20"/>
          <w:szCs w:val="20"/>
        </w:rPr>
      </w:pPr>
      <w:r w:rsidRPr="00EE6A8C">
        <w:rPr>
          <w:b/>
          <w:bCs/>
          <w:u w:val="single"/>
        </w:rPr>
        <w:t>Jackson County Municipal Association</w:t>
      </w:r>
      <w:r w:rsidR="6BD0666B" w:rsidRPr="00EE6A8C">
        <w:rPr>
          <w:b/>
          <w:bCs/>
          <w:u w:val="single"/>
        </w:rPr>
        <w:t xml:space="preserve">, Crime Stoppers &amp; Joint Emergency Commission – </w:t>
      </w:r>
      <w:r w:rsidR="6BD0666B" w:rsidRPr="00EE6A8C">
        <w:t xml:space="preserve">Kelley has been attended these meetings and representing JCEA.  </w:t>
      </w:r>
      <w:r w:rsidR="198E6825" w:rsidRPr="00EE6A8C">
        <w:t xml:space="preserve">She has been informing those in attendance of what JCEA can </w:t>
      </w:r>
      <w:r w:rsidR="157F537C" w:rsidRPr="00EE6A8C">
        <w:t xml:space="preserve">offer including aiding city clerks and/or finance directors who may have questions or need additional assistance. In addition, County Board meetings, City Council meetings and other development meetings </w:t>
      </w:r>
      <w:r w:rsidR="0C6E05A1" w:rsidRPr="00EE6A8C">
        <w:t xml:space="preserve">are being monitored so JCEA can be kept abreast of the </w:t>
      </w:r>
      <w:r w:rsidR="5A0AD1A8" w:rsidRPr="00EE6A8C">
        <w:t xml:space="preserve">successes and challenges in the County. </w:t>
      </w:r>
      <w:r w:rsidR="13D9B6E3" w:rsidRPr="00EE6A8C">
        <w:t xml:space="preserve"> Kelley still attends these meetings every other month.  In </w:t>
      </w:r>
      <w:r w:rsidR="4E139EE7" w:rsidRPr="00EE6A8C">
        <w:t>general,</w:t>
      </w:r>
      <w:r w:rsidR="13D9B6E3" w:rsidRPr="00EE6A8C">
        <w:t xml:space="preserve"> at most 3-4 mayors attend </w:t>
      </w:r>
      <w:r w:rsidR="61E00B44" w:rsidRPr="00EE6A8C">
        <w:t xml:space="preserve">but it is a great opportunity to get to know them better and for them to get to know Kelley better. </w:t>
      </w:r>
    </w:p>
    <w:p w14:paraId="49AAE7C4" w14:textId="77777777" w:rsidR="00EC58A7" w:rsidRDefault="00EC58A7" w:rsidP="00E36FE4">
      <w:pPr>
        <w:rPr>
          <w:b/>
          <w:bCs/>
          <w:u w:val="single"/>
        </w:rPr>
      </w:pPr>
    </w:p>
    <w:p w14:paraId="1B7B8153" w14:textId="77777777" w:rsidR="00EC58A7" w:rsidRDefault="00EC58A7" w:rsidP="00E36FE4">
      <w:pPr>
        <w:rPr>
          <w:b/>
          <w:bCs/>
          <w:u w:val="single"/>
        </w:rPr>
      </w:pPr>
    </w:p>
    <w:p w14:paraId="520E1FF8" w14:textId="3C8A2A09" w:rsidR="00F7581F" w:rsidRPr="00EE6A8C" w:rsidRDefault="683AD983" w:rsidP="00E36FE4">
      <w:r w:rsidRPr="00EE6A8C">
        <w:rPr>
          <w:b/>
          <w:bCs/>
          <w:u w:val="single"/>
        </w:rPr>
        <w:t xml:space="preserve">Grant Wood Loop </w:t>
      </w:r>
      <w:r w:rsidRPr="00EE6A8C">
        <w:rPr>
          <w:b/>
          <w:bCs/>
        </w:rPr>
        <w:t>-</w:t>
      </w:r>
      <w:r w:rsidRPr="00EE6A8C">
        <w:rPr>
          <w:b/>
          <w:bCs/>
          <w:u w:val="single"/>
        </w:rPr>
        <w:t xml:space="preserve"> </w:t>
      </w:r>
      <w:r w:rsidR="4A297B21" w:rsidRPr="00EE6A8C">
        <w:t>JCEA and Dave Heiar had been one of the main facilitators of this ma</w:t>
      </w:r>
      <w:r w:rsidR="11B88448" w:rsidRPr="00EE6A8C">
        <w:t xml:space="preserve">jor project.  Because most of the funding options had been exhausted, the group met to determine </w:t>
      </w:r>
      <w:r w:rsidR="6D1FAB50" w:rsidRPr="00EE6A8C">
        <w:t xml:space="preserve">the </w:t>
      </w:r>
      <w:r w:rsidR="4E139EE7" w:rsidRPr="00EE6A8C">
        <w:t>future.</w:t>
      </w:r>
      <w:r w:rsidR="6D1FAB50" w:rsidRPr="00EE6A8C">
        <w:t xml:space="preserve"> </w:t>
      </w:r>
    </w:p>
    <w:p w14:paraId="29B12E0A" w14:textId="77777777" w:rsidR="00995755" w:rsidRPr="00EE6A8C" w:rsidRDefault="00995755" w:rsidP="00995755">
      <w:pPr>
        <w:spacing w:after="225" w:line="240" w:lineRule="auto"/>
        <w:outlineLvl w:val="2"/>
        <w:rPr>
          <w:rFonts w:eastAsia="Times New Roman" w:cstheme="minorHAnsi"/>
          <w:b/>
          <w:bCs/>
          <w:caps/>
        </w:rPr>
      </w:pPr>
      <w:r w:rsidRPr="00EE6A8C">
        <w:rPr>
          <w:rFonts w:eastAsia="Times New Roman" w:cstheme="minorHAnsi"/>
          <w:b/>
          <w:bCs/>
          <w:caps/>
        </w:rPr>
        <w:t>HISTORY</w:t>
      </w:r>
    </w:p>
    <w:p w14:paraId="463B9DF2" w14:textId="2FCA9128" w:rsidR="00FB2164" w:rsidRPr="00EE6A8C" w:rsidRDefault="00995755" w:rsidP="00FB2164">
      <w:pPr>
        <w:spacing w:after="450" w:line="240" w:lineRule="auto"/>
        <w:rPr>
          <w:rFonts w:eastAsia="Times New Roman" w:cstheme="minorHAnsi"/>
        </w:rPr>
      </w:pPr>
      <w:r w:rsidRPr="00EE6A8C">
        <w:rPr>
          <w:rFonts w:eastAsia="Times New Roman" w:cstheme="minorHAnsi"/>
        </w:rPr>
        <w:t>In September 2014, the State of Iowa selected Jackson, Jones, and Dubuque Counties to serve as the pilot region for the Parks to People Initiative – a program created by the Governor’s Green Ribbon Commission - which aims to create a long-term, sustainable strategy to revitalize Iowa State Parks in connection with their surrounding regions. As the pilot program, The Grant Wood Mississippi River Region (GWMRR) was the only region to receive an implementation award - $1.9 million allocated by the legislature to the Iowa Parks Foundation for parks infrastructure projects.</w:t>
      </w:r>
      <w:r w:rsidR="0020378C" w:rsidRPr="00EE6A8C">
        <w:rPr>
          <w:rFonts w:eastAsia="Times New Roman" w:cstheme="minorHAnsi"/>
        </w:rPr>
        <w:t xml:space="preserve"> </w:t>
      </w:r>
      <w:r w:rsidRPr="00EE6A8C">
        <w:rPr>
          <w:rFonts w:eastAsia="Times New Roman" w:cstheme="minorHAnsi"/>
        </w:rPr>
        <w:t>Backed by this award, and with the support of the Governor, Iowa Department of Natural Resources and the Iowa Parks Foundation, the three counties formed the GWMRR partnership, made up of diverse stakeholders from the region, who are identified on page 11 of this document. This collaboration is working together to “enhance, promote, sustain, and connect” the region’s cultural, natural and park assets.</w:t>
      </w:r>
      <w:r w:rsidR="00EC58A7">
        <w:rPr>
          <w:rFonts w:eastAsia="Times New Roman" w:cstheme="minorHAnsi"/>
        </w:rPr>
        <w:t xml:space="preserve"> T</w:t>
      </w:r>
      <w:r w:rsidR="00FB2164" w:rsidRPr="00EE6A8C">
        <w:rPr>
          <w:rFonts w:eastAsia="Times New Roman" w:cstheme="minorHAnsi"/>
        </w:rPr>
        <w:t>he partnership selected a Board of Directors of volunteer stakeholders working diligently to plan and leverage funding for recreation, natural resources, and cultural projects in all three counties that will benefit the entire region. A strategic planning process vetted through seven public input sessions, that generated over 460 comments, identified four Priority Initiatives detailed later, but include:</w:t>
      </w:r>
      <w:r w:rsidR="0020378C" w:rsidRPr="00EE6A8C">
        <w:rPr>
          <w:rFonts w:eastAsia="Times New Roman" w:cstheme="minorHAnsi"/>
        </w:rPr>
        <w:t xml:space="preserve"> </w:t>
      </w:r>
    </w:p>
    <w:p w14:paraId="78271691" w14:textId="77777777" w:rsidR="00FB2164" w:rsidRPr="00EE6A8C" w:rsidRDefault="00FB2164" w:rsidP="00FB2164">
      <w:pPr>
        <w:numPr>
          <w:ilvl w:val="0"/>
          <w:numId w:val="22"/>
        </w:numPr>
        <w:spacing w:after="0" w:line="240" w:lineRule="auto"/>
        <w:ind w:left="960"/>
        <w:rPr>
          <w:rFonts w:eastAsia="Times New Roman" w:cstheme="minorHAnsi"/>
        </w:rPr>
      </w:pPr>
      <w:r w:rsidRPr="00EE6A8C">
        <w:rPr>
          <w:rFonts w:eastAsia="Times New Roman" w:cstheme="minorHAnsi"/>
        </w:rPr>
        <w:t>Improving access to and habitat along the Maquoketa River;</w:t>
      </w:r>
    </w:p>
    <w:p w14:paraId="0E99A7B9" w14:textId="77777777" w:rsidR="00FB2164" w:rsidRPr="00EE6A8C" w:rsidRDefault="00FB2164" w:rsidP="00FB2164">
      <w:pPr>
        <w:numPr>
          <w:ilvl w:val="0"/>
          <w:numId w:val="22"/>
        </w:numPr>
        <w:spacing w:after="0" w:line="240" w:lineRule="auto"/>
        <w:ind w:left="960"/>
        <w:rPr>
          <w:rFonts w:eastAsia="Times New Roman" w:cstheme="minorHAnsi"/>
        </w:rPr>
      </w:pPr>
      <w:r w:rsidRPr="00EE6A8C">
        <w:rPr>
          <w:rFonts w:eastAsia="Times New Roman" w:cstheme="minorHAnsi"/>
        </w:rPr>
        <w:t>Developing water and land trails and enhancing amenities between Dubuque and Bellevue;</w:t>
      </w:r>
    </w:p>
    <w:p w14:paraId="37C41F2D" w14:textId="77777777" w:rsidR="00FB2164" w:rsidRPr="00EE6A8C" w:rsidRDefault="00FB2164" w:rsidP="00FB2164">
      <w:pPr>
        <w:numPr>
          <w:ilvl w:val="0"/>
          <w:numId w:val="22"/>
        </w:numPr>
        <w:spacing w:after="0" w:line="240" w:lineRule="auto"/>
        <w:ind w:left="960"/>
        <w:rPr>
          <w:rFonts w:eastAsia="Times New Roman" w:cstheme="minorHAnsi"/>
        </w:rPr>
      </w:pPr>
      <w:r w:rsidRPr="00EE6A8C">
        <w:rPr>
          <w:rFonts w:eastAsia="Times New Roman" w:cstheme="minorHAnsi"/>
        </w:rPr>
        <w:t>Improving connections between Anamosa and Wapsipinicon State Park;</w:t>
      </w:r>
    </w:p>
    <w:p w14:paraId="79ECD94F" w14:textId="77777777" w:rsidR="00FB2164" w:rsidRPr="00EE6A8C" w:rsidRDefault="00FB2164" w:rsidP="00FB2164">
      <w:pPr>
        <w:numPr>
          <w:ilvl w:val="0"/>
          <w:numId w:val="22"/>
        </w:numPr>
        <w:spacing w:after="0" w:line="240" w:lineRule="auto"/>
        <w:ind w:left="960"/>
        <w:rPr>
          <w:rFonts w:eastAsia="Times New Roman" w:cstheme="minorHAnsi"/>
        </w:rPr>
      </w:pPr>
      <w:r w:rsidRPr="00EE6A8C">
        <w:rPr>
          <w:rFonts w:eastAsia="Times New Roman" w:cstheme="minorHAnsi"/>
        </w:rPr>
        <w:t>Linking important natural and recreational resources near Maquoketa, including the Prairie Creek Recreation Area, Hurstville Interpretive Center and Maquoketa Caves State Park;</w:t>
      </w:r>
    </w:p>
    <w:p w14:paraId="0E59B559" w14:textId="77777777" w:rsidR="00FB2164" w:rsidRPr="00EE6A8C" w:rsidRDefault="00FB2164" w:rsidP="00FB2164">
      <w:pPr>
        <w:numPr>
          <w:ilvl w:val="0"/>
          <w:numId w:val="22"/>
        </w:numPr>
        <w:spacing w:after="0" w:line="240" w:lineRule="auto"/>
        <w:ind w:left="960"/>
        <w:rPr>
          <w:rFonts w:eastAsia="Times New Roman" w:cstheme="minorHAnsi"/>
        </w:rPr>
      </w:pPr>
      <w:r w:rsidRPr="00EE6A8C">
        <w:rPr>
          <w:rFonts w:eastAsia="Times New Roman" w:cstheme="minorHAnsi"/>
        </w:rPr>
        <w:t>Developing a brand (The Grant Wood Loop) and marketing the region.</w:t>
      </w:r>
    </w:p>
    <w:p w14:paraId="1E85A460" w14:textId="77777777" w:rsidR="00FB2164" w:rsidRPr="00EE6A8C" w:rsidRDefault="00FB2164" w:rsidP="00FB2164">
      <w:pPr>
        <w:spacing w:after="0" w:line="240" w:lineRule="auto"/>
        <w:rPr>
          <w:rFonts w:eastAsia="Times New Roman" w:cstheme="minorHAnsi"/>
        </w:rPr>
      </w:pPr>
    </w:p>
    <w:p w14:paraId="4CFCE087" w14:textId="096B33FC" w:rsidR="00FB2164" w:rsidRPr="00EE6A8C" w:rsidRDefault="00FB2164" w:rsidP="00FB2164">
      <w:pPr>
        <w:spacing w:after="0" w:line="240" w:lineRule="auto"/>
        <w:rPr>
          <w:rFonts w:eastAsia="Times New Roman" w:cstheme="minorHAnsi"/>
        </w:rPr>
      </w:pPr>
      <w:r w:rsidRPr="00EE6A8C">
        <w:rPr>
          <w:rFonts w:eastAsia="Times New Roman" w:cstheme="minorHAnsi"/>
        </w:rPr>
        <w:t xml:space="preserve">The Grant Wood Loop website can be accessed here:  </w:t>
      </w:r>
      <w:hyperlink r:id="rId118" w:history="1">
        <w:r w:rsidR="00BE2ECD" w:rsidRPr="00EE6A8C">
          <w:rPr>
            <w:rStyle w:val="Hyperlink"/>
            <w:rFonts w:eastAsia="Times New Roman" w:cstheme="minorHAnsi"/>
            <w:color w:val="auto"/>
          </w:rPr>
          <w:t>https://gwloop.com/about</w:t>
        </w:r>
      </w:hyperlink>
    </w:p>
    <w:p w14:paraId="5BD5984F" w14:textId="37334DE2" w:rsidR="00BE2ECD" w:rsidRPr="00EE6A8C" w:rsidRDefault="00000000" w:rsidP="00FB2164">
      <w:pPr>
        <w:spacing w:after="0" w:line="240" w:lineRule="auto"/>
        <w:rPr>
          <w:rFonts w:ascii="Calibri" w:hAnsi="Calibri"/>
        </w:rPr>
      </w:pPr>
      <w:hyperlink r:id="rId119" w:history="1">
        <w:r w:rsidR="00BE2ECD" w:rsidRPr="00EE6A8C">
          <w:rPr>
            <w:rStyle w:val="Hyperlink"/>
            <w:rFonts w:ascii="Calibri" w:hAnsi="Calibri"/>
            <w:color w:val="auto"/>
          </w:rPr>
          <w:t>https://www.facebook.com/GWMRR/</w:t>
        </w:r>
      </w:hyperlink>
      <w:r w:rsidR="00BE2ECD" w:rsidRPr="00EE6A8C">
        <w:rPr>
          <w:rFonts w:ascii="Calibri" w:hAnsi="Calibri"/>
        </w:rPr>
        <w:t xml:space="preserve">  </w:t>
      </w:r>
    </w:p>
    <w:p w14:paraId="5FDE6880" w14:textId="1FC84D34" w:rsidR="00D63E09" w:rsidRPr="00EE6A8C" w:rsidRDefault="00D63E09" w:rsidP="00FB2164">
      <w:pPr>
        <w:spacing w:after="0" w:line="240" w:lineRule="auto"/>
      </w:pPr>
      <w:r w:rsidRPr="00EE6A8C">
        <w:rPr>
          <w:rFonts w:ascii="Calibri" w:hAnsi="Calibri"/>
        </w:rPr>
        <w:t xml:space="preserve">Here is the original master plan: </w:t>
      </w:r>
      <w:hyperlink r:id="rId120" w:history="1">
        <w:r w:rsidRPr="00EE6A8C">
          <w:rPr>
            <w:rStyle w:val="Hyperlink"/>
            <w:rFonts w:ascii="Calibri" w:hAnsi="Calibri"/>
            <w:color w:val="auto"/>
          </w:rPr>
          <w:t>https://www.jonescountyiowa.gov/files/conservation/grant_wood_loop_master_plan_89952.pdf</w:t>
        </w:r>
      </w:hyperlink>
    </w:p>
    <w:p w14:paraId="6CC1A668" w14:textId="77777777" w:rsidR="0059617D" w:rsidRPr="00EE6A8C" w:rsidRDefault="0059617D" w:rsidP="00FB2164">
      <w:pPr>
        <w:spacing w:after="0" w:line="240" w:lineRule="auto"/>
      </w:pPr>
    </w:p>
    <w:p w14:paraId="3E3938BA" w14:textId="5B9AE0C7" w:rsidR="00D63E09" w:rsidRPr="00EE6A8C" w:rsidRDefault="0059617D" w:rsidP="00FB2164">
      <w:pPr>
        <w:spacing w:after="0" w:line="240" w:lineRule="auto"/>
        <w:rPr>
          <w:rFonts w:eastAsia="Times New Roman" w:cstheme="minorHAnsi"/>
        </w:rPr>
      </w:pPr>
      <w:r w:rsidRPr="00EE6A8C">
        <w:object w:dxaOrig="1516" w:dyaOrig="987" w14:anchorId="08DE84D7">
          <v:shape id="_x0000_i1026" type="#_x0000_t75" style="width:77.15pt;height:51.45pt" o:ole="">
            <v:imagedata r:id="rId121" o:title=""/>
          </v:shape>
          <o:OLEObject Type="Embed" ProgID="Acrobat.Document.DC" ShapeID="_x0000_i1026" DrawAspect="Icon" ObjectID="_1745389452" r:id="rId122"/>
        </w:object>
      </w:r>
    </w:p>
    <w:p w14:paraId="34F17358" w14:textId="77777777" w:rsidR="008B3E78" w:rsidRPr="00EE6A8C" w:rsidRDefault="00FB2164" w:rsidP="00FB2164">
      <w:pPr>
        <w:spacing w:after="0" w:line="240" w:lineRule="auto"/>
        <w:rPr>
          <w:rFonts w:eastAsia="Times New Roman" w:cstheme="minorHAnsi"/>
        </w:rPr>
      </w:pPr>
      <w:r w:rsidRPr="00EE6A8C">
        <w:rPr>
          <w:rFonts w:eastAsia="Times New Roman" w:cstheme="minorHAnsi"/>
        </w:rPr>
        <w:t>Just recently the Master Plan for the Grant Woods Loop has been upda</w:t>
      </w:r>
      <w:r w:rsidR="00194326" w:rsidRPr="00EE6A8C">
        <w:rPr>
          <w:rFonts w:eastAsia="Times New Roman" w:cstheme="minorHAnsi"/>
        </w:rPr>
        <w:t>te</w:t>
      </w:r>
      <w:r w:rsidR="008B3E78" w:rsidRPr="00EE6A8C">
        <w:rPr>
          <w:rFonts w:eastAsia="Times New Roman" w:cstheme="minorHAnsi"/>
        </w:rPr>
        <w:t>d and attached.</w:t>
      </w:r>
    </w:p>
    <w:p w14:paraId="6DA012D7" w14:textId="77777777" w:rsidR="008B3E78" w:rsidRPr="00EE6A8C" w:rsidRDefault="008B3E78" w:rsidP="00FB2164">
      <w:pPr>
        <w:spacing w:after="0" w:line="240" w:lineRule="auto"/>
        <w:rPr>
          <w:rFonts w:eastAsia="Times New Roman" w:cstheme="minorHAnsi"/>
        </w:rPr>
      </w:pPr>
    </w:p>
    <w:p w14:paraId="773F8477" w14:textId="0031A3F3" w:rsidR="00FB2164" w:rsidRPr="00EE6A8C" w:rsidRDefault="008B3E78" w:rsidP="00FB2164">
      <w:pPr>
        <w:spacing w:after="0" w:line="240" w:lineRule="auto"/>
        <w:rPr>
          <w:rFonts w:eastAsia="Times New Roman" w:cstheme="minorHAnsi"/>
        </w:rPr>
      </w:pPr>
      <w:r w:rsidRPr="00EE6A8C">
        <w:rPr>
          <w:rFonts w:eastAsia="Times New Roman" w:cstheme="minorHAnsi"/>
        </w:rPr>
        <w:t xml:space="preserve">The future of Grant Wood Loop </w:t>
      </w:r>
      <w:r w:rsidR="0079046A" w:rsidRPr="00EE6A8C">
        <w:rPr>
          <w:rFonts w:eastAsia="Times New Roman" w:cstheme="minorHAnsi"/>
        </w:rPr>
        <w:t xml:space="preserve">committee will be somewhat dependent on the ability to receive funds to support the administration of this committee and </w:t>
      </w:r>
      <w:r w:rsidR="00CB2445" w:rsidRPr="00EE6A8C">
        <w:rPr>
          <w:rFonts w:eastAsia="Times New Roman" w:cstheme="minorHAnsi"/>
        </w:rPr>
        <w:t xml:space="preserve">finding the funding to facilitate the completions of future projects </w:t>
      </w:r>
      <w:r w:rsidR="005A6B67" w:rsidRPr="00EE6A8C">
        <w:rPr>
          <w:rFonts w:eastAsia="Times New Roman" w:cstheme="minorHAnsi"/>
        </w:rPr>
        <w:t xml:space="preserve">in the master plan. </w:t>
      </w:r>
      <w:r w:rsidR="00764D4B" w:rsidRPr="00EE6A8C">
        <w:rPr>
          <w:rFonts w:eastAsia="Times New Roman" w:cstheme="minorHAnsi"/>
        </w:rPr>
        <w:t xml:space="preserve"> ECIA </w:t>
      </w:r>
      <w:r w:rsidR="00D67A31" w:rsidRPr="00EE6A8C">
        <w:rPr>
          <w:rFonts w:eastAsia="Times New Roman" w:cstheme="minorHAnsi"/>
        </w:rPr>
        <w:t xml:space="preserve">(Kelley D) offered to apply for a </w:t>
      </w:r>
      <w:r w:rsidR="000C1E00" w:rsidRPr="00EE6A8C">
        <w:rPr>
          <w:rFonts w:eastAsia="Times New Roman" w:cstheme="minorHAnsi"/>
        </w:rPr>
        <w:t>core</w:t>
      </w:r>
      <w:r w:rsidR="00D67A31" w:rsidRPr="00EE6A8C">
        <w:rPr>
          <w:rFonts w:eastAsia="Times New Roman" w:cstheme="minorHAnsi"/>
        </w:rPr>
        <w:t xml:space="preserve"> grant for $50k that would be used for administering the GW</w:t>
      </w:r>
      <w:r w:rsidR="008A1C29" w:rsidRPr="00EE6A8C">
        <w:rPr>
          <w:rFonts w:eastAsia="Times New Roman" w:cstheme="minorHAnsi"/>
        </w:rPr>
        <w:t xml:space="preserve">MRR meetings and other grant options.  </w:t>
      </w:r>
      <w:r w:rsidR="006E695B" w:rsidRPr="00EE6A8C">
        <w:rPr>
          <w:rFonts w:eastAsia="Times New Roman" w:cstheme="minorHAnsi"/>
        </w:rPr>
        <w:t>The group also acted to approve the submittal of a MISSION grant that could be used towards sustainability for the future of the Grant Wood Loop, whether by expanding</w:t>
      </w:r>
      <w:r w:rsidR="0097673C" w:rsidRPr="00EE6A8C">
        <w:rPr>
          <w:rFonts w:eastAsia="Times New Roman" w:cstheme="minorHAnsi"/>
        </w:rPr>
        <w:t xml:space="preserve">, </w:t>
      </w:r>
      <w:r w:rsidR="00990978" w:rsidRPr="00EE6A8C">
        <w:rPr>
          <w:rFonts w:eastAsia="Times New Roman" w:cstheme="minorHAnsi"/>
        </w:rPr>
        <w:t>contracting,</w:t>
      </w:r>
      <w:r w:rsidR="0097673C" w:rsidRPr="00EE6A8C">
        <w:rPr>
          <w:rFonts w:eastAsia="Times New Roman" w:cstheme="minorHAnsi"/>
        </w:rPr>
        <w:t xml:space="preserve"> or otherwise shaping its current size and mission. Heiar contacted all </w:t>
      </w:r>
      <w:r w:rsidR="00AE3B92" w:rsidRPr="00EE6A8C">
        <w:rPr>
          <w:rFonts w:eastAsia="Times New Roman" w:cstheme="minorHAnsi"/>
        </w:rPr>
        <w:t xml:space="preserve">qualified cities to request their priorities of grants listed in the master plan. </w:t>
      </w:r>
      <w:r w:rsidR="00A77AB8" w:rsidRPr="00EE6A8C">
        <w:rPr>
          <w:rFonts w:eastAsia="Times New Roman" w:cstheme="minorHAnsi"/>
        </w:rPr>
        <w:t xml:space="preserve"> The group opted for an app that included</w:t>
      </w:r>
      <w:r w:rsidR="00AD34E2" w:rsidRPr="00EE6A8C">
        <w:rPr>
          <w:rFonts w:eastAsia="Times New Roman" w:cstheme="minorHAnsi"/>
        </w:rPr>
        <w:t xml:space="preserve"> smaller projects from a larger overall area that would best leverage the potential $2M grant award.  </w:t>
      </w:r>
    </w:p>
    <w:p w14:paraId="0341099B" w14:textId="0AD66577" w:rsidR="002F4D4B" w:rsidRPr="00EE6A8C" w:rsidRDefault="002F4D4B" w:rsidP="00FB2164">
      <w:pPr>
        <w:spacing w:after="0" w:line="240" w:lineRule="auto"/>
        <w:rPr>
          <w:rFonts w:eastAsia="Times New Roman" w:cstheme="minorHAnsi"/>
        </w:rPr>
      </w:pPr>
    </w:p>
    <w:p w14:paraId="10A18FB7" w14:textId="77F8DEBE" w:rsidR="00A75A72" w:rsidRPr="00EE6A8C" w:rsidRDefault="00A75A72" w:rsidP="00A75A72">
      <w:pPr>
        <w:rPr>
          <w:rFonts w:ascii="Calibri" w:hAnsi="Calibri"/>
        </w:rPr>
      </w:pPr>
      <w:r w:rsidRPr="00EE6A8C">
        <w:rPr>
          <w:rFonts w:ascii="Calibri" w:hAnsi="Calibri"/>
        </w:rPr>
        <w:t>The DRA $50,000 CORE grant was awarded! </w:t>
      </w:r>
      <w:r w:rsidR="00BC2A0A" w:rsidRPr="00EE6A8C">
        <w:rPr>
          <w:rFonts w:ascii="Calibri" w:hAnsi="Calibri"/>
        </w:rPr>
        <w:t xml:space="preserve"> The MISSION grant was not awarded.   </w:t>
      </w:r>
      <w:r w:rsidRPr="00EE6A8C">
        <w:rPr>
          <w:rFonts w:ascii="Calibri" w:hAnsi="Calibri"/>
        </w:rPr>
        <w:t xml:space="preserve"> GWMRR has funding for this next year to develop a sustainability plan and to staff the organization.  NICC will be working with GWMRR board members to develop the sustainability plan and budget.  Kelley Deutmeyer with ECIA met with NICC on August 4</w:t>
      </w:r>
      <w:r w:rsidRPr="00EE6A8C">
        <w:rPr>
          <w:rFonts w:ascii="Calibri" w:hAnsi="Calibri"/>
          <w:vertAlign w:val="superscript"/>
        </w:rPr>
        <w:t xml:space="preserve">th </w:t>
      </w:r>
      <w:r w:rsidRPr="00EE6A8C">
        <w:rPr>
          <w:rFonts w:ascii="Calibri" w:hAnsi="Calibri"/>
        </w:rPr>
        <w:t> to review the CORE grant outcomes and the expectations for their work.  Dylan Michels from EICA will be the staff person preparing agendas, taking minutes and being the liaison with NICC for the grant activities.  Kelley D will also be available as we work through the grant activities.    </w:t>
      </w:r>
    </w:p>
    <w:p w14:paraId="5DFF446B" w14:textId="2B5FD705" w:rsidR="00A75A72" w:rsidRPr="00EE6A8C" w:rsidRDefault="00B36385" w:rsidP="00FB2164">
      <w:pPr>
        <w:spacing w:after="0" w:line="240" w:lineRule="auto"/>
        <w:rPr>
          <w:rFonts w:eastAsia="Times New Roman" w:cstheme="minorHAnsi"/>
        </w:rPr>
      </w:pPr>
      <w:r w:rsidRPr="00EE6A8C">
        <w:rPr>
          <w:rFonts w:eastAsia="Times New Roman" w:cstheme="minorHAnsi"/>
        </w:rPr>
        <w:t xml:space="preserve">The DRA Core grant is a $50,000 grant with $10,000 match provided by the NICC Economic Development </w:t>
      </w:r>
      <w:r w:rsidR="00BC2A0A" w:rsidRPr="00EE6A8C">
        <w:rPr>
          <w:rFonts w:eastAsia="Times New Roman" w:cstheme="minorHAnsi"/>
        </w:rPr>
        <w:t>Administration</w:t>
      </w:r>
      <w:r w:rsidRPr="00EE6A8C">
        <w:rPr>
          <w:rFonts w:eastAsia="Times New Roman" w:cstheme="minorHAnsi"/>
        </w:rPr>
        <w:t xml:space="preserve"> (EDA) grant. Expectations of the contract include an organizational assessment, processes, identify strengths and weaknesses, develop a strategic plan by looking at future sustainability and the three-year budget, and also developing a diversity, equity and inclusion strategy for the board structure with marketing and outreach strategy reaching all audiences. Upon board approval, the </w:t>
      </w:r>
      <w:r w:rsidR="00BC2A0A" w:rsidRPr="00EE6A8C">
        <w:rPr>
          <w:rFonts w:eastAsia="Times New Roman" w:cstheme="minorHAnsi"/>
        </w:rPr>
        <w:t>si</w:t>
      </w:r>
      <w:r w:rsidRPr="00EE6A8C">
        <w:rPr>
          <w:rFonts w:eastAsia="Times New Roman" w:cstheme="minorHAnsi"/>
        </w:rPr>
        <w:t>gned agreement will be submitted to the DRA with funds being released starting Sept 1 and ending April, 2023 to allow staff to apply f</w:t>
      </w:r>
      <w:r w:rsidR="00BC2A0A" w:rsidRPr="00EE6A8C">
        <w:rPr>
          <w:rFonts w:eastAsia="Times New Roman" w:cstheme="minorHAnsi"/>
        </w:rPr>
        <w:t xml:space="preserve">or the larger Mission Grant.  The Board will need to develop a strategic plan for prioritizing future projects which will refine the scope and direction of next year’s Mission Grant application due May,2023.  To delve into the strategic planning process, volunteers from the three counties are needed. Interviews with individual board members will be completed as well.  Kelley Brown volunteers to be on the Steering Committee representing Jackson County. </w:t>
      </w:r>
    </w:p>
    <w:p w14:paraId="0E00EDE4" w14:textId="77777777" w:rsidR="00AD34E2" w:rsidRPr="00EE6A8C" w:rsidRDefault="00AD34E2" w:rsidP="00FB2164">
      <w:pPr>
        <w:spacing w:after="0" w:line="240" w:lineRule="auto"/>
        <w:rPr>
          <w:rFonts w:eastAsia="Times New Roman" w:cstheme="minorHAnsi"/>
        </w:rPr>
      </w:pPr>
    </w:p>
    <w:p w14:paraId="498E2673" w14:textId="2CF35116" w:rsidR="00887202" w:rsidRPr="00EE6A8C" w:rsidRDefault="00887202" w:rsidP="00FB2164">
      <w:pPr>
        <w:spacing w:after="0" w:line="240" w:lineRule="auto"/>
        <w:rPr>
          <w:rFonts w:eastAsia="Times New Roman" w:cstheme="minorHAnsi"/>
        </w:rPr>
      </w:pPr>
      <w:r w:rsidRPr="00EE6A8C">
        <w:rPr>
          <w:rFonts w:eastAsia="Times New Roman" w:cstheme="minorHAnsi"/>
        </w:rPr>
        <w:t xml:space="preserve">The </w:t>
      </w:r>
      <w:r w:rsidR="007702BC" w:rsidRPr="00EE6A8C">
        <w:rPr>
          <w:rFonts w:eastAsia="Times New Roman" w:cstheme="minorHAnsi"/>
        </w:rPr>
        <w:t>large group met and the Steering Committee met for the first of a few strategic planning sessions to determine the future of this group.  The priorities for this group going forward are being considered.</w:t>
      </w:r>
    </w:p>
    <w:p w14:paraId="6DD3FC04" w14:textId="77777777" w:rsidR="00343EEE" w:rsidRPr="00EE6A8C" w:rsidRDefault="00343EEE" w:rsidP="00FB2164">
      <w:pPr>
        <w:spacing w:after="0" w:line="240" w:lineRule="auto"/>
        <w:rPr>
          <w:rFonts w:eastAsia="Times New Roman" w:cstheme="minorHAnsi"/>
        </w:rPr>
      </w:pPr>
    </w:p>
    <w:p w14:paraId="31D10C3B" w14:textId="3A97CB6B" w:rsidR="00343EEE" w:rsidRPr="00EE6A8C" w:rsidRDefault="006C5D49" w:rsidP="00FB2164">
      <w:pPr>
        <w:spacing w:after="0" w:line="240" w:lineRule="auto"/>
        <w:rPr>
          <w:rFonts w:eastAsia="Times New Roman" w:cstheme="minorHAnsi"/>
        </w:rPr>
      </w:pPr>
      <w:r w:rsidRPr="00EE6A8C">
        <w:rPr>
          <w:rFonts w:eastAsia="Times New Roman" w:cstheme="minorHAnsi"/>
        </w:rPr>
        <w:t xml:space="preserve">The Steering Committee met three times and came up with a list of </w:t>
      </w:r>
      <w:r w:rsidR="006E660B" w:rsidRPr="00EE6A8C">
        <w:rPr>
          <w:rFonts w:eastAsia="Times New Roman" w:cstheme="minorHAnsi"/>
        </w:rPr>
        <w:t xml:space="preserve">priorities that were then presented to the entire Board in January. </w:t>
      </w:r>
    </w:p>
    <w:p w14:paraId="36764637" w14:textId="77777777" w:rsidR="00670562" w:rsidRPr="00EE6A8C" w:rsidRDefault="00670562" w:rsidP="00670562">
      <w:pPr>
        <w:autoSpaceDE w:val="0"/>
        <w:autoSpaceDN w:val="0"/>
        <w:adjustRightInd w:val="0"/>
        <w:spacing w:after="0" w:line="240" w:lineRule="auto"/>
        <w:rPr>
          <w:rFonts w:cstheme="minorHAnsi"/>
          <w:b/>
          <w:bCs/>
        </w:rPr>
      </w:pPr>
      <w:r w:rsidRPr="00EE6A8C">
        <w:rPr>
          <w:rFonts w:cstheme="minorHAnsi"/>
          <w:b/>
          <w:bCs/>
        </w:rPr>
        <w:t>Grant Wood Loop’s Vision and Mission</w:t>
      </w:r>
    </w:p>
    <w:p w14:paraId="727086CA" w14:textId="77777777" w:rsidR="00670562" w:rsidRPr="00EE6A8C" w:rsidRDefault="00670562" w:rsidP="00670562">
      <w:pPr>
        <w:autoSpaceDE w:val="0"/>
        <w:autoSpaceDN w:val="0"/>
        <w:adjustRightInd w:val="0"/>
        <w:spacing w:after="0" w:line="240" w:lineRule="auto"/>
        <w:rPr>
          <w:rFonts w:cstheme="minorHAnsi"/>
          <w:b/>
          <w:bCs/>
        </w:rPr>
      </w:pPr>
      <w:r w:rsidRPr="00EE6A8C">
        <w:rPr>
          <w:rFonts w:cstheme="minorHAnsi"/>
          <w:b/>
          <w:bCs/>
        </w:rPr>
        <w:t>Vision Our vision for the Grant Wood Loop is that the residents of the region</w:t>
      </w:r>
    </w:p>
    <w:p w14:paraId="61EFF947" w14:textId="77777777" w:rsidR="00670562" w:rsidRPr="00EE6A8C" w:rsidRDefault="00670562" w:rsidP="00670562">
      <w:pPr>
        <w:autoSpaceDE w:val="0"/>
        <w:autoSpaceDN w:val="0"/>
        <w:adjustRightInd w:val="0"/>
        <w:spacing w:after="0" w:line="240" w:lineRule="auto"/>
        <w:rPr>
          <w:rFonts w:cstheme="minorHAnsi"/>
        </w:rPr>
      </w:pPr>
      <w:r w:rsidRPr="00EE6A8C">
        <w:rPr>
          <w:rFonts w:cstheme="minorHAnsi"/>
          <w:b/>
          <w:bCs/>
        </w:rPr>
        <w:t xml:space="preserve">and the visiting public will… Engage. Reflect. Return. </w:t>
      </w:r>
      <w:r w:rsidRPr="00EE6A8C">
        <w:rPr>
          <w:rFonts w:cstheme="minorHAnsi"/>
        </w:rPr>
        <w:t>Whether you paddle,</w:t>
      </w:r>
    </w:p>
    <w:p w14:paraId="4E3B0969" w14:textId="77777777" w:rsidR="00670562" w:rsidRPr="00EE6A8C" w:rsidRDefault="00670562" w:rsidP="00670562">
      <w:pPr>
        <w:autoSpaceDE w:val="0"/>
        <w:autoSpaceDN w:val="0"/>
        <w:adjustRightInd w:val="0"/>
        <w:spacing w:after="0" w:line="240" w:lineRule="auto"/>
        <w:rPr>
          <w:rFonts w:cstheme="minorHAnsi"/>
        </w:rPr>
      </w:pPr>
      <w:r w:rsidRPr="00EE6A8C">
        <w:rPr>
          <w:rFonts w:cstheme="minorHAnsi"/>
        </w:rPr>
        <w:t>pedal, stride, ride, or rest, our region has developed a national model of</w:t>
      </w:r>
    </w:p>
    <w:p w14:paraId="49E4DB35" w14:textId="77777777" w:rsidR="00670562" w:rsidRPr="00EE6A8C" w:rsidRDefault="00670562" w:rsidP="00670562">
      <w:pPr>
        <w:autoSpaceDE w:val="0"/>
        <w:autoSpaceDN w:val="0"/>
        <w:adjustRightInd w:val="0"/>
        <w:spacing w:after="0" w:line="240" w:lineRule="auto"/>
        <w:rPr>
          <w:rFonts w:cstheme="minorHAnsi"/>
        </w:rPr>
      </w:pPr>
      <w:r w:rsidRPr="00EE6A8C">
        <w:rPr>
          <w:rFonts w:cstheme="minorHAnsi"/>
        </w:rPr>
        <w:t>public-private partnership, inviting all to find their personal meaning and lasting</w:t>
      </w:r>
    </w:p>
    <w:p w14:paraId="6BBA66D4" w14:textId="77777777" w:rsidR="00670562" w:rsidRPr="00EE6A8C" w:rsidRDefault="00670562" w:rsidP="00670562">
      <w:pPr>
        <w:autoSpaceDE w:val="0"/>
        <w:autoSpaceDN w:val="0"/>
        <w:adjustRightInd w:val="0"/>
        <w:spacing w:after="0" w:line="240" w:lineRule="auto"/>
        <w:rPr>
          <w:rFonts w:cstheme="minorHAnsi"/>
        </w:rPr>
      </w:pPr>
      <w:r w:rsidRPr="00EE6A8C">
        <w:rPr>
          <w:rFonts w:cstheme="minorHAnsi"/>
        </w:rPr>
        <w:t>memories with connections to:</w:t>
      </w:r>
    </w:p>
    <w:p w14:paraId="6907C667" w14:textId="77777777" w:rsidR="00670562" w:rsidRPr="00EE6A8C" w:rsidRDefault="00670562" w:rsidP="00670562">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Dramatic, timeless landscapes</w:t>
      </w:r>
    </w:p>
    <w:p w14:paraId="6A535321" w14:textId="77777777" w:rsidR="00670562" w:rsidRPr="00EE6A8C" w:rsidRDefault="00670562" w:rsidP="00670562">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Inspiring parks and pathways</w:t>
      </w:r>
    </w:p>
    <w:p w14:paraId="19A9008B" w14:textId="77777777" w:rsidR="00670562" w:rsidRPr="00EE6A8C" w:rsidRDefault="00670562" w:rsidP="00670562">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Rivers, creeks, and lakes</w:t>
      </w:r>
    </w:p>
    <w:p w14:paraId="03868906" w14:textId="77777777" w:rsidR="00670562" w:rsidRPr="00EE6A8C" w:rsidRDefault="00670562" w:rsidP="00670562">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Arts, culture, and history</w:t>
      </w:r>
    </w:p>
    <w:p w14:paraId="5B436B51" w14:textId="77777777" w:rsidR="00670562" w:rsidRPr="00EE6A8C" w:rsidRDefault="00670562" w:rsidP="00670562">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Historic communities and places</w:t>
      </w:r>
    </w:p>
    <w:p w14:paraId="4478EED9" w14:textId="77777777" w:rsidR="00670562" w:rsidRPr="00EE6A8C" w:rsidRDefault="00670562" w:rsidP="00670562">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Local food and agriculture</w:t>
      </w:r>
    </w:p>
    <w:p w14:paraId="6E6FCE4D" w14:textId="77777777" w:rsidR="00670562" w:rsidRPr="00EE6A8C" w:rsidRDefault="00670562" w:rsidP="00670562">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Interpretive, educational, and recreational programs for all ages</w:t>
      </w:r>
    </w:p>
    <w:p w14:paraId="524A4726" w14:textId="77777777" w:rsidR="00670562" w:rsidRPr="00EE6A8C" w:rsidRDefault="00670562" w:rsidP="00670562">
      <w:pPr>
        <w:autoSpaceDE w:val="0"/>
        <w:autoSpaceDN w:val="0"/>
        <w:adjustRightInd w:val="0"/>
        <w:spacing w:after="0" w:line="240" w:lineRule="auto"/>
        <w:rPr>
          <w:rFonts w:cstheme="minorHAnsi"/>
          <w:b/>
          <w:bCs/>
        </w:rPr>
      </w:pPr>
      <w:r w:rsidRPr="00EE6A8C">
        <w:rPr>
          <w:rFonts w:cstheme="minorHAnsi"/>
          <w:b/>
          <w:bCs/>
        </w:rPr>
        <w:t>Mission To enhance, promote, sustain, and connect our region’s cultural,</w:t>
      </w:r>
    </w:p>
    <w:p w14:paraId="6D15D414" w14:textId="06985B4B" w:rsidR="00670562" w:rsidRPr="00EE6A8C" w:rsidRDefault="00670562" w:rsidP="00670562">
      <w:pPr>
        <w:spacing w:after="0" w:line="240" w:lineRule="auto"/>
        <w:rPr>
          <w:rFonts w:cstheme="minorHAnsi"/>
          <w:b/>
          <w:bCs/>
        </w:rPr>
      </w:pPr>
      <w:r w:rsidRPr="00EE6A8C">
        <w:rPr>
          <w:rFonts w:cstheme="minorHAnsi"/>
          <w:b/>
          <w:bCs/>
        </w:rPr>
        <w:t>natural and park assets.</w:t>
      </w:r>
    </w:p>
    <w:p w14:paraId="30984A1A" w14:textId="77777777" w:rsidR="00670562" w:rsidRPr="00EE6A8C" w:rsidRDefault="00670562" w:rsidP="00670562">
      <w:pPr>
        <w:spacing w:after="0" w:line="240" w:lineRule="auto"/>
        <w:rPr>
          <w:rFonts w:cstheme="minorHAnsi"/>
          <w:b/>
          <w:bCs/>
        </w:rPr>
      </w:pPr>
    </w:p>
    <w:p w14:paraId="027EBE82" w14:textId="77777777" w:rsidR="00A61D84" w:rsidRPr="00EE6A8C" w:rsidRDefault="00A61D84" w:rsidP="00A61D84">
      <w:pPr>
        <w:autoSpaceDE w:val="0"/>
        <w:autoSpaceDN w:val="0"/>
        <w:adjustRightInd w:val="0"/>
        <w:spacing w:after="0" w:line="240" w:lineRule="auto"/>
        <w:rPr>
          <w:rFonts w:cstheme="minorHAnsi"/>
          <w:b/>
          <w:bCs/>
        </w:rPr>
      </w:pPr>
      <w:r w:rsidRPr="00EE6A8C">
        <w:rPr>
          <w:rFonts w:cstheme="minorHAnsi"/>
          <w:b/>
          <w:bCs/>
        </w:rPr>
        <w:t>High Level Strategy</w:t>
      </w:r>
    </w:p>
    <w:p w14:paraId="535F4603" w14:textId="77777777" w:rsidR="00A61D84" w:rsidRPr="00EE6A8C" w:rsidRDefault="00A61D84" w:rsidP="00A61D84">
      <w:pPr>
        <w:autoSpaceDE w:val="0"/>
        <w:autoSpaceDN w:val="0"/>
        <w:adjustRightInd w:val="0"/>
        <w:spacing w:after="0" w:line="240" w:lineRule="auto"/>
        <w:rPr>
          <w:rFonts w:cstheme="minorHAnsi"/>
          <w:b/>
          <w:bCs/>
        </w:rPr>
      </w:pPr>
      <w:r w:rsidRPr="00EE6A8C">
        <w:rPr>
          <w:rFonts w:cstheme="minorHAnsi"/>
          <w:b/>
          <w:bCs/>
        </w:rPr>
        <w:t>Strategic Element Description</w:t>
      </w:r>
    </w:p>
    <w:p w14:paraId="090DB132" w14:textId="77777777" w:rsidR="00A61D84" w:rsidRPr="00EE6A8C" w:rsidRDefault="00A61D84" w:rsidP="00A61D84">
      <w:pPr>
        <w:autoSpaceDE w:val="0"/>
        <w:autoSpaceDN w:val="0"/>
        <w:adjustRightInd w:val="0"/>
        <w:spacing w:after="0" w:line="240" w:lineRule="auto"/>
        <w:rPr>
          <w:rFonts w:cstheme="minorHAnsi"/>
          <w:b/>
          <w:bCs/>
        </w:rPr>
      </w:pPr>
      <w:r w:rsidRPr="00EE6A8C">
        <w:rPr>
          <w:rFonts w:cstheme="minorHAnsi"/>
          <w:b/>
          <w:bCs/>
        </w:rPr>
        <w:t>Enhance and</w:t>
      </w:r>
    </w:p>
    <w:p w14:paraId="6D5375F2" w14:textId="77777777" w:rsidR="00A61D84" w:rsidRPr="00EE6A8C" w:rsidRDefault="00A61D84" w:rsidP="00A61D84">
      <w:pPr>
        <w:autoSpaceDE w:val="0"/>
        <w:autoSpaceDN w:val="0"/>
        <w:adjustRightInd w:val="0"/>
        <w:spacing w:after="0" w:line="240" w:lineRule="auto"/>
        <w:rPr>
          <w:rFonts w:cstheme="minorHAnsi"/>
          <w:b/>
          <w:bCs/>
        </w:rPr>
      </w:pPr>
      <w:r w:rsidRPr="00EE6A8C">
        <w:rPr>
          <w:rFonts w:cstheme="minorHAnsi"/>
          <w:b/>
          <w:bCs/>
        </w:rPr>
        <w:t>Sustain</w:t>
      </w:r>
    </w:p>
    <w:p w14:paraId="35E0BA41" w14:textId="77777777" w:rsidR="00A61D84" w:rsidRPr="00EE6A8C" w:rsidRDefault="00A61D84" w:rsidP="00A61D84">
      <w:pPr>
        <w:autoSpaceDE w:val="0"/>
        <w:autoSpaceDN w:val="0"/>
        <w:adjustRightInd w:val="0"/>
        <w:spacing w:after="0" w:line="240" w:lineRule="auto"/>
        <w:rPr>
          <w:rFonts w:cstheme="minorHAnsi"/>
          <w:b/>
          <w:bCs/>
        </w:rPr>
      </w:pPr>
      <w:r w:rsidRPr="00EE6A8C">
        <w:rPr>
          <w:rFonts w:cstheme="minorHAnsi"/>
          <w:b/>
          <w:bCs/>
        </w:rPr>
        <w:t>Invest in improvements and maintenance of parks and natural areas</w:t>
      </w:r>
    </w:p>
    <w:p w14:paraId="0956147A" w14:textId="77777777" w:rsidR="00A61D84" w:rsidRPr="00EE6A8C" w:rsidRDefault="00A61D84" w:rsidP="00A61D84">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Identify projects for investment.</w:t>
      </w:r>
    </w:p>
    <w:p w14:paraId="465C3D06" w14:textId="77777777" w:rsidR="00A61D84" w:rsidRPr="00EE6A8C" w:rsidRDefault="00A61D84" w:rsidP="00A61D84">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Identify relevant funding sources.</w:t>
      </w:r>
    </w:p>
    <w:p w14:paraId="5B9DEB91" w14:textId="77777777" w:rsidR="00A61D84" w:rsidRPr="00EE6A8C" w:rsidRDefault="00A61D84" w:rsidP="00A61D84">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Access funding sources.</w:t>
      </w:r>
    </w:p>
    <w:p w14:paraId="5462F217" w14:textId="77777777" w:rsidR="00A61D84" w:rsidRPr="00EE6A8C" w:rsidRDefault="00A61D84" w:rsidP="00A61D84">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Distribute funds for identified projects.</w:t>
      </w:r>
    </w:p>
    <w:p w14:paraId="72EE4314" w14:textId="77777777" w:rsidR="00A61D84" w:rsidRPr="00EE6A8C" w:rsidRDefault="00A61D84" w:rsidP="00A61D84">
      <w:pPr>
        <w:autoSpaceDE w:val="0"/>
        <w:autoSpaceDN w:val="0"/>
        <w:adjustRightInd w:val="0"/>
        <w:spacing w:after="0" w:line="240" w:lineRule="auto"/>
        <w:rPr>
          <w:rFonts w:cstheme="minorHAnsi"/>
          <w:b/>
          <w:bCs/>
        </w:rPr>
      </w:pPr>
      <w:r w:rsidRPr="00EE6A8C">
        <w:rPr>
          <w:rFonts w:cstheme="minorHAnsi"/>
          <w:b/>
          <w:bCs/>
        </w:rPr>
        <w:t>Connect</w:t>
      </w:r>
    </w:p>
    <w:p w14:paraId="39905798" w14:textId="77777777" w:rsidR="00A61D84" w:rsidRPr="00EE6A8C" w:rsidRDefault="00A61D84" w:rsidP="00A61D84">
      <w:pPr>
        <w:autoSpaceDE w:val="0"/>
        <w:autoSpaceDN w:val="0"/>
        <w:adjustRightInd w:val="0"/>
        <w:spacing w:after="0" w:line="240" w:lineRule="auto"/>
        <w:rPr>
          <w:rFonts w:cstheme="minorHAnsi"/>
          <w:b/>
          <w:bCs/>
        </w:rPr>
      </w:pPr>
      <w:r w:rsidRPr="00EE6A8C">
        <w:rPr>
          <w:rFonts w:cstheme="minorHAnsi"/>
          <w:b/>
          <w:bCs/>
        </w:rPr>
        <w:t>Build support across the region to increase use of assets</w:t>
      </w:r>
    </w:p>
    <w:p w14:paraId="717D2979" w14:textId="77777777" w:rsidR="00A61D84" w:rsidRPr="00EE6A8C" w:rsidRDefault="00A61D84" w:rsidP="00A61D84">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Create ambassadors of the parks.</w:t>
      </w:r>
    </w:p>
    <w:p w14:paraId="69ACFD31" w14:textId="77777777" w:rsidR="00A61D84" w:rsidRPr="00EE6A8C" w:rsidRDefault="00A61D84" w:rsidP="00A61D84">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Engage in calls to action aligned to the mission.</w:t>
      </w:r>
    </w:p>
    <w:p w14:paraId="2C7A32EB" w14:textId="77777777" w:rsidR="00A61D84" w:rsidRPr="00EE6A8C" w:rsidRDefault="00A61D84" w:rsidP="00A61D84">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Build legislator awareness about parks and natural areas.</w:t>
      </w:r>
    </w:p>
    <w:p w14:paraId="67002D59" w14:textId="77777777" w:rsidR="00A61D84" w:rsidRPr="00EE6A8C" w:rsidRDefault="00A61D84" w:rsidP="00A61D84">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Facilitate collaboration between organizations.</w:t>
      </w:r>
    </w:p>
    <w:p w14:paraId="0CD89038" w14:textId="77777777" w:rsidR="00A61D84" w:rsidRPr="00EE6A8C" w:rsidRDefault="00A61D84" w:rsidP="00A61D84">
      <w:pPr>
        <w:autoSpaceDE w:val="0"/>
        <w:autoSpaceDN w:val="0"/>
        <w:adjustRightInd w:val="0"/>
        <w:spacing w:after="0" w:line="240" w:lineRule="auto"/>
        <w:rPr>
          <w:rFonts w:cstheme="minorHAnsi"/>
          <w:b/>
          <w:bCs/>
        </w:rPr>
      </w:pPr>
      <w:r w:rsidRPr="00EE6A8C">
        <w:rPr>
          <w:rFonts w:cstheme="minorHAnsi"/>
          <w:b/>
          <w:bCs/>
        </w:rPr>
        <w:t>Promote</w:t>
      </w:r>
    </w:p>
    <w:p w14:paraId="6B21627F" w14:textId="77777777" w:rsidR="00A61D84" w:rsidRPr="00EE6A8C" w:rsidRDefault="00A61D84" w:rsidP="00A61D84">
      <w:pPr>
        <w:autoSpaceDE w:val="0"/>
        <w:autoSpaceDN w:val="0"/>
        <w:adjustRightInd w:val="0"/>
        <w:spacing w:after="0" w:line="240" w:lineRule="auto"/>
        <w:rPr>
          <w:rFonts w:cstheme="minorHAnsi"/>
          <w:b/>
          <w:bCs/>
        </w:rPr>
      </w:pPr>
      <w:r w:rsidRPr="00EE6A8C">
        <w:rPr>
          <w:rFonts w:cstheme="minorHAnsi"/>
          <w:b/>
          <w:bCs/>
        </w:rPr>
        <w:t>Ensure residents and visitors are aware of and use assets</w:t>
      </w:r>
    </w:p>
    <w:p w14:paraId="7ACC9E24" w14:textId="77777777" w:rsidR="00A61D84" w:rsidRPr="00EE6A8C" w:rsidRDefault="00A61D84" w:rsidP="00A61D84">
      <w:pPr>
        <w:autoSpaceDE w:val="0"/>
        <w:autoSpaceDN w:val="0"/>
        <w:adjustRightInd w:val="0"/>
        <w:spacing w:after="0" w:line="240" w:lineRule="auto"/>
        <w:rPr>
          <w:rFonts w:cstheme="minorHAnsi"/>
        </w:rPr>
      </w:pPr>
      <w:r w:rsidRPr="00EE6A8C">
        <w:rPr>
          <w:rFonts w:eastAsia="ArialMT" w:cstheme="minorHAnsi"/>
        </w:rPr>
        <w:t xml:space="preserve">● </w:t>
      </w:r>
      <w:r w:rsidRPr="00EE6A8C">
        <w:rPr>
          <w:rFonts w:cstheme="minorHAnsi"/>
        </w:rPr>
        <w:t>Share information and opportunities with relevant stakeholders who can</w:t>
      </w:r>
    </w:p>
    <w:p w14:paraId="3C4B2284" w14:textId="388DDA02" w:rsidR="00D31935" w:rsidRPr="00EE6A8C" w:rsidRDefault="00A61D84" w:rsidP="00A61D84">
      <w:pPr>
        <w:spacing w:after="0" w:line="240" w:lineRule="auto"/>
        <w:rPr>
          <w:rFonts w:ascii="Georgia" w:hAnsi="Georgia" w:cs="Georgia"/>
          <w:sz w:val="34"/>
          <w:szCs w:val="34"/>
        </w:rPr>
      </w:pPr>
      <w:r w:rsidRPr="00EE6A8C">
        <w:rPr>
          <w:rFonts w:cstheme="minorHAnsi"/>
        </w:rPr>
        <w:t>market and disseminate more broadly</w:t>
      </w:r>
      <w:r w:rsidR="006739C3" w:rsidRPr="00EE6A8C">
        <w:rPr>
          <w:rFonts w:cstheme="minorHAnsi"/>
        </w:rPr>
        <w:t xml:space="preserve"> </w:t>
      </w:r>
    </w:p>
    <w:p w14:paraId="791DA245" w14:textId="284A7AE1" w:rsidR="00D31935" w:rsidRPr="00EE6A8C" w:rsidRDefault="00C73F36" w:rsidP="00A61D84">
      <w:pPr>
        <w:spacing w:after="0" w:line="240" w:lineRule="auto"/>
        <w:rPr>
          <w:rFonts w:eastAsia="Times New Roman" w:cstheme="minorHAnsi"/>
        </w:rPr>
      </w:pPr>
      <w:r w:rsidRPr="00EE6A8C">
        <w:rPr>
          <w:rFonts w:eastAsia="Times New Roman" w:cstheme="minorHAnsi"/>
          <w:noProof/>
        </w:rPr>
        <w:drawing>
          <wp:inline distT="0" distB="0" distL="0" distR="0" wp14:anchorId="3ECD8A24" wp14:editId="570245E4">
            <wp:extent cx="6347407" cy="28727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372700" cy="2884187"/>
                    </a:xfrm>
                    <a:prstGeom prst="rect">
                      <a:avLst/>
                    </a:prstGeom>
                    <a:noFill/>
                    <a:ln>
                      <a:noFill/>
                    </a:ln>
                  </pic:spPr>
                </pic:pic>
              </a:graphicData>
            </a:graphic>
          </wp:inline>
        </w:drawing>
      </w:r>
    </w:p>
    <w:p w14:paraId="25041BC8" w14:textId="6B407C97" w:rsidR="00A717E5" w:rsidRPr="00EE6A8C" w:rsidRDefault="00A717E5" w:rsidP="00FB2164">
      <w:pPr>
        <w:spacing w:after="0" w:line="240" w:lineRule="auto"/>
        <w:rPr>
          <w:rFonts w:eastAsia="Times New Roman" w:cstheme="minorHAnsi"/>
        </w:rPr>
      </w:pPr>
    </w:p>
    <w:p w14:paraId="23F89755" w14:textId="12D24FB4" w:rsidR="009333F7" w:rsidRPr="00EE6A8C" w:rsidRDefault="009333F7" w:rsidP="00FB2164">
      <w:pPr>
        <w:spacing w:after="0" w:line="240" w:lineRule="auto"/>
        <w:rPr>
          <w:rFonts w:eastAsia="Times New Roman" w:cstheme="minorHAnsi"/>
        </w:rPr>
      </w:pPr>
    </w:p>
    <w:p w14:paraId="6A2D9C37" w14:textId="1E4398DE" w:rsidR="009333F7" w:rsidRPr="00EE6A8C" w:rsidRDefault="009333F7" w:rsidP="009333F7">
      <w:r w:rsidRPr="00EE6A8C">
        <w:t xml:space="preserve">The DRA grant work for the GWL strategic plan is coming to a close.  Attached is the final strategic plan and two pages from the plan that outlines the committee structure moving forward.  It was decided that the board would operate by committee structure with three committees and those are funding and research, communication, and executive. Each GWL Board Member will be asked to volunteer for a committee.   </w:t>
      </w:r>
    </w:p>
    <w:p w14:paraId="056E3099" w14:textId="77777777" w:rsidR="009333F7" w:rsidRPr="00EE6A8C" w:rsidRDefault="009333F7" w:rsidP="009333F7">
      <w:r w:rsidRPr="00EE6A8C">
        <w:t xml:space="preserve">ECIA will initiate the first committee meetings but thereafter, the committees will schedule their own meeting dates and times.  GWL will have two full board meetings annually based on the new strategic plan unless additional meetings are necessary based on funding and initiatives.  The two dates are </w:t>
      </w:r>
      <w:r w:rsidRPr="00EE6A8C">
        <w:rPr>
          <w:u w:val="single"/>
        </w:rPr>
        <w:t>April 20</w:t>
      </w:r>
      <w:r w:rsidRPr="00EE6A8C">
        <w:t xml:space="preserve"> and </w:t>
      </w:r>
      <w:r w:rsidRPr="00EE6A8C">
        <w:rPr>
          <w:u w:val="single"/>
        </w:rPr>
        <w:t>October 19</w:t>
      </w:r>
      <w:r w:rsidRPr="00EE6A8C">
        <w:t>.  Agendas will be forthcoming.</w:t>
      </w:r>
    </w:p>
    <w:p w14:paraId="2CC64A8A" w14:textId="77777777" w:rsidR="009333F7" w:rsidRPr="00EE6A8C" w:rsidRDefault="009333F7" w:rsidP="009333F7">
      <w:r w:rsidRPr="00EE6A8C">
        <w:t xml:space="preserve">The next Prosperity Eastern Iowa meeting is </w:t>
      </w:r>
      <w:r w:rsidRPr="00EE6A8C">
        <w:rPr>
          <w:u w:val="single"/>
        </w:rPr>
        <w:t>March 27</w:t>
      </w:r>
      <w:r w:rsidRPr="00EE6A8C">
        <w:rPr>
          <w:u w:val="single"/>
          <w:vertAlign w:val="superscript"/>
        </w:rPr>
        <w:t>th</w:t>
      </w:r>
      <w:r w:rsidRPr="00EE6A8C">
        <w:rPr>
          <w:u w:val="single"/>
        </w:rPr>
        <w:t>, 2023, at 9:30 a.m.</w:t>
      </w:r>
      <w:r w:rsidRPr="00EE6A8C">
        <w:t>  We hold the meetings as virtual and in-person.  As part of the strategic plan, Grant Wood Loop board was going to pilot the partnership by having a standing agenda item on the PEI agenda regarding the two entities collaborating and partnering on quality-of-life initiatives.  Holly McPherson will invite you to the Monday, March 27</w:t>
      </w:r>
      <w:r w:rsidRPr="00EE6A8C">
        <w:rPr>
          <w:vertAlign w:val="superscript"/>
        </w:rPr>
        <w:t>th</w:t>
      </w:r>
      <w:r w:rsidRPr="00EE6A8C">
        <w:t xml:space="preserve"> PEI meeting.  The next PEI gathering will be their legislative event, which is scheduled for </w:t>
      </w:r>
      <w:r w:rsidRPr="00EE6A8C">
        <w:rPr>
          <w:u w:val="single"/>
        </w:rPr>
        <w:t>Friday, May 19th</w:t>
      </w:r>
      <w:r w:rsidRPr="00EE6A8C">
        <w:t xml:space="preserve"> in Maquoketa.  You will receive information on that event as well and an invitation closer to the date.  </w:t>
      </w:r>
    </w:p>
    <w:p w14:paraId="0C50F861" w14:textId="10B66E3B" w:rsidR="00A717E5" w:rsidRPr="00EE6A8C" w:rsidRDefault="00A717E5" w:rsidP="00FB2164">
      <w:pPr>
        <w:spacing w:after="0" w:line="240" w:lineRule="auto"/>
        <w:rPr>
          <w:rFonts w:eastAsia="Times New Roman" w:cstheme="minorHAnsi"/>
        </w:rPr>
      </w:pPr>
      <w:r w:rsidRPr="00EE6A8C">
        <w:rPr>
          <w:rFonts w:eastAsia="Times New Roman" w:cstheme="minorHAnsi"/>
          <w:b/>
          <w:bCs/>
          <w:sz w:val="24"/>
          <w:szCs w:val="24"/>
        </w:rPr>
        <w:t>The GRANT WOOD SCENIC BYWAY</w:t>
      </w:r>
      <w:r w:rsidRPr="00EE6A8C">
        <w:rPr>
          <w:rFonts w:eastAsia="Times New Roman" w:cstheme="minorHAnsi"/>
        </w:rPr>
        <w:t xml:space="preserve"> </w:t>
      </w:r>
      <w:r w:rsidR="00A4548C" w:rsidRPr="00EE6A8C">
        <w:rPr>
          <w:rFonts w:eastAsia="Times New Roman" w:cstheme="minorHAnsi"/>
        </w:rPr>
        <w:t xml:space="preserve">Board </w:t>
      </w:r>
      <w:r w:rsidR="008F2796" w:rsidRPr="00EE6A8C">
        <w:rPr>
          <w:rFonts w:eastAsia="Times New Roman" w:cstheme="minorHAnsi"/>
        </w:rPr>
        <w:t xml:space="preserve">met on February 23, 2023 </w:t>
      </w:r>
      <w:r w:rsidR="00A4548C" w:rsidRPr="00EE6A8C">
        <w:rPr>
          <w:rFonts w:eastAsia="Times New Roman" w:cstheme="minorHAnsi"/>
        </w:rPr>
        <w:t xml:space="preserve">.  Although somewhat similar to the Grant Wood Loop </w:t>
      </w:r>
      <w:r w:rsidR="00F75AC2" w:rsidRPr="00EE6A8C">
        <w:rPr>
          <w:rFonts w:eastAsia="Times New Roman" w:cstheme="minorHAnsi"/>
        </w:rPr>
        <w:t xml:space="preserve">Board – they each involve a different group of counties with both involving Jackson County.  </w:t>
      </w:r>
    </w:p>
    <w:p w14:paraId="15F6E31B" w14:textId="77777777" w:rsidR="0037419A" w:rsidRPr="00EE6A8C" w:rsidRDefault="0037419A" w:rsidP="0037419A">
      <w:pPr>
        <w:autoSpaceDE w:val="0"/>
        <w:autoSpaceDN w:val="0"/>
        <w:adjustRightInd w:val="0"/>
        <w:spacing w:after="0" w:line="240" w:lineRule="auto"/>
        <w:rPr>
          <w:rFonts w:ascii="Times New Roman" w:hAnsi="Times New Roman" w:cs="Times New Roman"/>
          <w:sz w:val="24"/>
          <w:szCs w:val="24"/>
        </w:rPr>
      </w:pPr>
    </w:p>
    <w:p w14:paraId="29061144" w14:textId="41AF9571" w:rsidR="007C2054" w:rsidRPr="00EE6A8C" w:rsidRDefault="007C2054" w:rsidP="007C2054">
      <w:pPr>
        <w:kinsoku w:val="0"/>
        <w:overflowPunct w:val="0"/>
        <w:autoSpaceDE w:val="0"/>
        <w:autoSpaceDN w:val="0"/>
        <w:adjustRightInd w:val="0"/>
        <w:spacing w:after="0" w:line="240" w:lineRule="auto"/>
        <w:ind w:left="180"/>
        <w:rPr>
          <w:rFonts w:ascii="Times New Roman" w:hAnsi="Times New Roman" w:cs="Times New Roman"/>
          <w:sz w:val="20"/>
          <w:szCs w:val="20"/>
        </w:rPr>
      </w:pPr>
    </w:p>
    <w:p w14:paraId="46C3B197" w14:textId="41840FD2" w:rsidR="00113020" w:rsidRPr="00EE6A8C" w:rsidRDefault="21425645" w:rsidP="0411D1B0">
      <w:pPr>
        <w:spacing w:after="0" w:line="240" w:lineRule="auto"/>
        <w:rPr>
          <w:rFonts w:eastAsia="Times New Roman"/>
        </w:rPr>
      </w:pPr>
      <w:r w:rsidRPr="00EE6A8C">
        <w:rPr>
          <w:rFonts w:eastAsia="Times New Roman"/>
          <w:b/>
          <w:bCs/>
          <w:u w:val="single"/>
        </w:rPr>
        <w:t xml:space="preserve">Synchronist </w:t>
      </w:r>
      <w:r w:rsidR="4E139EE7" w:rsidRPr="00EE6A8C">
        <w:rPr>
          <w:rFonts w:eastAsia="Times New Roman"/>
          <w:b/>
          <w:bCs/>
          <w:u w:val="single"/>
        </w:rPr>
        <w:t xml:space="preserve">visits </w:t>
      </w:r>
      <w:r w:rsidR="4E139EE7" w:rsidRPr="00EE6A8C">
        <w:rPr>
          <w:rFonts w:eastAsia="Times New Roman"/>
        </w:rPr>
        <w:t>Every</w:t>
      </w:r>
      <w:r w:rsidRPr="00EE6A8C">
        <w:rPr>
          <w:rFonts w:eastAsia="Times New Roman"/>
        </w:rPr>
        <w:t xml:space="preserve"> year the IEDA asks that area economic development organizations contact a certain number of industries and businesses to gain a wealth of detailed information that can be ana</w:t>
      </w:r>
      <w:r w:rsidR="42C73D04" w:rsidRPr="00EE6A8C">
        <w:rPr>
          <w:rFonts w:eastAsia="Times New Roman"/>
        </w:rPr>
        <w:t xml:space="preserve">lyzed to determine the health of the business and industry as well as to determine opportunities </w:t>
      </w:r>
      <w:r w:rsidR="1BE1D98D" w:rsidRPr="00EE6A8C">
        <w:rPr>
          <w:rFonts w:eastAsia="Times New Roman"/>
        </w:rPr>
        <w:t xml:space="preserve">for state or local assistance to improve the health and vitality of the business.  To date </w:t>
      </w:r>
      <w:r w:rsidR="4E139EE7" w:rsidRPr="00EE6A8C">
        <w:rPr>
          <w:rFonts w:eastAsia="Times New Roman"/>
        </w:rPr>
        <w:t>JCEA has</w:t>
      </w:r>
      <w:r w:rsidR="1BE1D98D" w:rsidRPr="00EE6A8C">
        <w:rPr>
          <w:rFonts w:eastAsia="Times New Roman"/>
        </w:rPr>
        <w:t xml:space="preserve"> met with </w:t>
      </w:r>
      <w:r w:rsidR="657A25F5" w:rsidRPr="00EE6A8C">
        <w:rPr>
          <w:rFonts w:eastAsia="Times New Roman"/>
        </w:rPr>
        <w:t>PMW, Family Dollar, Blue Nine</w:t>
      </w:r>
      <w:r w:rsidR="64C7FD2E" w:rsidRPr="00EE6A8C">
        <w:rPr>
          <w:rFonts w:eastAsia="Times New Roman"/>
        </w:rPr>
        <w:t xml:space="preserve"> and </w:t>
      </w:r>
      <w:r w:rsidR="657A25F5" w:rsidRPr="00EE6A8C">
        <w:rPr>
          <w:rFonts w:eastAsia="Times New Roman"/>
        </w:rPr>
        <w:t>Imagine the Possibilities</w:t>
      </w:r>
      <w:r w:rsidR="2077F712" w:rsidRPr="00EE6A8C">
        <w:rPr>
          <w:rFonts w:eastAsia="Times New Roman"/>
        </w:rPr>
        <w:t xml:space="preserve">. We are committed to </w:t>
      </w:r>
      <w:r w:rsidR="76A64E99" w:rsidRPr="00EE6A8C">
        <w:rPr>
          <w:rFonts w:eastAsia="Times New Roman"/>
        </w:rPr>
        <w:t>meeting with as many as possible to</w:t>
      </w:r>
      <w:r w:rsidR="6C3A7872" w:rsidRPr="00EE6A8C">
        <w:rPr>
          <w:rFonts w:eastAsia="Times New Roman"/>
        </w:rPr>
        <w:t>:</w:t>
      </w:r>
      <w:r w:rsidR="76A64E99" w:rsidRPr="00EE6A8C">
        <w:rPr>
          <w:rFonts w:eastAsia="Times New Roman"/>
        </w:rPr>
        <w:t xml:space="preserve"> make the introductions and start our partnership, open the lines of </w:t>
      </w:r>
      <w:r w:rsidR="4E139EE7" w:rsidRPr="00EE6A8C">
        <w:rPr>
          <w:rFonts w:eastAsia="Times New Roman"/>
        </w:rPr>
        <w:t>communication,</w:t>
      </w:r>
      <w:r w:rsidR="76A64E99" w:rsidRPr="00EE6A8C">
        <w:rPr>
          <w:rFonts w:eastAsia="Times New Roman"/>
        </w:rPr>
        <w:t xml:space="preserve"> and then determine </w:t>
      </w:r>
      <w:r w:rsidR="354FB791" w:rsidRPr="00EE6A8C">
        <w:rPr>
          <w:rFonts w:eastAsia="Times New Roman"/>
        </w:rPr>
        <w:t xml:space="preserve">how we can </w:t>
      </w:r>
      <w:r w:rsidR="4E139EE7" w:rsidRPr="00EE6A8C">
        <w:rPr>
          <w:rFonts w:eastAsia="Times New Roman"/>
        </w:rPr>
        <w:t>be</w:t>
      </w:r>
      <w:r w:rsidR="4E8B3505" w:rsidRPr="00EE6A8C">
        <w:rPr>
          <w:rFonts w:eastAsia="Times New Roman"/>
        </w:rPr>
        <w:t xml:space="preserve"> successful advocates for the </w:t>
      </w:r>
      <w:r w:rsidR="6C3A7872" w:rsidRPr="00EE6A8C">
        <w:rPr>
          <w:rFonts w:eastAsia="Times New Roman"/>
        </w:rPr>
        <w:t xml:space="preserve">continued success and potential expansions of their businesses/industries. </w:t>
      </w:r>
    </w:p>
    <w:p w14:paraId="025FB459" w14:textId="65C66A89" w:rsidR="00A37A1F" w:rsidRPr="00EE6A8C" w:rsidRDefault="00A37A1F" w:rsidP="0411D1B0">
      <w:pPr>
        <w:spacing w:after="0" w:line="240" w:lineRule="auto"/>
        <w:rPr>
          <w:rFonts w:eastAsia="Times New Roman"/>
        </w:rPr>
      </w:pPr>
      <w:r w:rsidRPr="00EE6A8C">
        <w:rPr>
          <w:rFonts w:eastAsia="Times New Roman"/>
        </w:rPr>
        <w:t xml:space="preserve">Additional meetings include:  Plastics Unlimited, Maquoketa State Bank, Moore Local,  Bellevue Community Schools, Maquoketa Chamber, </w:t>
      </w:r>
      <w:r w:rsidR="00DC5DCA" w:rsidRPr="00EE6A8C">
        <w:rPr>
          <w:rFonts w:eastAsia="Times New Roman"/>
        </w:rPr>
        <w:t xml:space="preserve">Alliant Energy and Bellevue Chamber of Commerce. </w:t>
      </w:r>
      <w:r w:rsidR="008F5D99" w:rsidRPr="00EE6A8C">
        <w:rPr>
          <w:rFonts w:eastAsia="Times New Roman"/>
        </w:rPr>
        <w:t xml:space="preserve">  Met with Maquoketa Community Schools Superintendent Tara </w:t>
      </w:r>
      <w:r w:rsidR="0042438C" w:rsidRPr="00EE6A8C">
        <w:rPr>
          <w:rFonts w:eastAsia="Times New Roman"/>
        </w:rPr>
        <w:t xml:space="preserve">Noltz. Maquoketa has a Leader in Me program </w:t>
      </w:r>
      <w:r w:rsidR="000E54C2" w:rsidRPr="00EE6A8C">
        <w:rPr>
          <w:rFonts w:eastAsia="Times New Roman"/>
        </w:rPr>
        <w:t xml:space="preserve">based on the Seven Habits of Highly Effective People book.  We discussed the possibility of incorporating Individual Excellence into this program. </w:t>
      </w:r>
    </w:p>
    <w:p w14:paraId="0819DED2" w14:textId="47FB0D72" w:rsidR="00A42A0E" w:rsidRDefault="00C40698" w:rsidP="00FB2164">
      <w:pPr>
        <w:spacing w:after="0" w:line="240" w:lineRule="auto"/>
        <w:rPr>
          <w:rFonts w:eastAsia="Times New Roman" w:cstheme="minorHAnsi"/>
        </w:rPr>
      </w:pPr>
      <w:r w:rsidRPr="00EE6A8C">
        <w:rPr>
          <w:rFonts w:eastAsia="Times New Roman" w:cstheme="minorHAnsi"/>
        </w:rPr>
        <w:t>Met with Collins A</w:t>
      </w:r>
      <w:r w:rsidR="00DB43C3" w:rsidRPr="00EE6A8C">
        <w:rPr>
          <w:rFonts w:eastAsia="Times New Roman" w:cstheme="minorHAnsi"/>
        </w:rPr>
        <w:t xml:space="preserve">erospace, the Buzz, </w:t>
      </w:r>
      <w:r w:rsidR="00195E03" w:rsidRPr="00EE6A8C">
        <w:rPr>
          <w:rFonts w:eastAsia="Times New Roman" w:cstheme="minorHAnsi"/>
        </w:rPr>
        <w:t>Off Shore, Ensign and 5</w:t>
      </w:r>
      <w:r w:rsidR="00195E03" w:rsidRPr="00EE6A8C">
        <w:rPr>
          <w:rFonts w:eastAsia="Times New Roman" w:cstheme="minorHAnsi"/>
          <w:vertAlign w:val="superscript"/>
        </w:rPr>
        <w:t>th</w:t>
      </w:r>
      <w:r w:rsidR="00195E03" w:rsidRPr="00EE6A8C">
        <w:rPr>
          <w:rFonts w:eastAsia="Times New Roman" w:cstheme="minorHAnsi"/>
        </w:rPr>
        <w:t xml:space="preserve"> Avenue Flats</w:t>
      </w:r>
      <w:r w:rsidR="000102DC" w:rsidRPr="00EE6A8C">
        <w:rPr>
          <w:rFonts w:eastAsia="Times New Roman" w:cstheme="minorHAnsi"/>
        </w:rPr>
        <w:t xml:space="preserve">.  Common theme across all businesses is a need </w:t>
      </w:r>
      <w:r w:rsidR="005C666F" w:rsidRPr="00EE6A8C">
        <w:rPr>
          <w:rFonts w:eastAsia="Times New Roman" w:cstheme="minorHAnsi"/>
        </w:rPr>
        <w:t xml:space="preserve">for </w:t>
      </w:r>
      <w:r w:rsidR="00BF6D6F" w:rsidRPr="00EE6A8C">
        <w:rPr>
          <w:rFonts w:eastAsia="Times New Roman" w:cstheme="minorHAnsi"/>
        </w:rPr>
        <w:t>more employees.  All are happy with their location</w:t>
      </w:r>
      <w:r w:rsidR="008940BF" w:rsidRPr="00EE6A8C">
        <w:rPr>
          <w:rFonts w:eastAsia="Times New Roman" w:cstheme="minorHAnsi"/>
        </w:rPr>
        <w:t xml:space="preserve"> and their current employees.  They just need more. </w:t>
      </w:r>
      <w:r w:rsidR="00717978" w:rsidRPr="00EE6A8C">
        <w:rPr>
          <w:rFonts w:eastAsia="Times New Roman" w:cstheme="minorHAnsi"/>
        </w:rPr>
        <w:t xml:space="preserve"> In addition, the winter is always challenging, but even moreso since Covid, for the restaurants and service industries. </w:t>
      </w:r>
    </w:p>
    <w:p w14:paraId="710FF098" w14:textId="36614238" w:rsidR="009D0F9A" w:rsidRPr="009D0F9A" w:rsidRDefault="009D0F9A" w:rsidP="00FB2164">
      <w:pPr>
        <w:spacing w:after="0" w:line="240" w:lineRule="auto"/>
        <w:rPr>
          <w:rFonts w:eastAsia="Times New Roman" w:cstheme="minorHAnsi"/>
          <w:color w:val="FF0000"/>
        </w:rPr>
      </w:pPr>
      <w:r>
        <w:rPr>
          <w:rFonts w:eastAsia="Times New Roman" w:cstheme="minorHAnsi"/>
          <w:color w:val="FF0000"/>
        </w:rPr>
        <w:t xml:space="preserve">Maquoketa Devenish Nutrition. </w:t>
      </w:r>
    </w:p>
    <w:p w14:paraId="22EF5F1D" w14:textId="77777777" w:rsidR="00306A4B" w:rsidRPr="00EE6A8C" w:rsidRDefault="00306A4B" w:rsidP="00FB2164">
      <w:pPr>
        <w:spacing w:after="0" w:line="240" w:lineRule="auto"/>
        <w:rPr>
          <w:rFonts w:eastAsia="Times New Roman" w:cstheme="minorHAnsi"/>
        </w:rPr>
      </w:pPr>
    </w:p>
    <w:p w14:paraId="1F65A288" w14:textId="55A78535" w:rsidR="00A42A0E" w:rsidRPr="00EE6A8C" w:rsidRDefault="00A57DD9" w:rsidP="00FB2164">
      <w:pPr>
        <w:spacing w:after="0" w:line="240" w:lineRule="auto"/>
        <w:rPr>
          <w:rFonts w:eastAsia="Times New Roman" w:cstheme="minorHAnsi"/>
        </w:rPr>
      </w:pPr>
      <w:r w:rsidRPr="00EE6A8C">
        <w:rPr>
          <w:rFonts w:eastAsia="Times New Roman" w:cstheme="minorHAnsi"/>
          <w:b/>
          <w:bCs/>
          <w:u w:val="single"/>
        </w:rPr>
        <w:t xml:space="preserve">Board roles and responsibilities </w:t>
      </w:r>
      <w:r w:rsidR="00990978" w:rsidRPr="00EE6A8C">
        <w:rPr>
          <w:rFonts w:eastAsia="Times New Roman" w:cstheme="minorHAnsi"/>
          <w:b/>
          <w:bCs/>
          <w:u w:val="single"/>
        </w:rPr>
        <w:t xml:space="preserve">- </w:t>
      </w:r>
      <w:r w:rsidR="00990978" w:rsidRPr="00EE6A8C">
        <w:rPr>
          <w:rFonts w:eastAsia="Times New Roman" w:cstheme="minorHAnsi"/>
          <w:b/>
          <w:bCs/>
        </w:rPr>
        <w:t>At</w:t>
      </w:r>
      <w:r w:rsidR="00055F56" w:rsidRPr="00EE6A8C">
        <w:rPr>
          <w:rFonts w:eastAsia="Times New Roman" w:cstheme="minorHAnsi"/>
        </w:rPr>
        <w:t xml:space="preserve"> the Heartland Development Training in May, one of the many items of discussion was the roles and responsibilities of </w:t>
      </w:r>
      <w:r w:rsidR="00BF0F2E" w:rsidRPr="00EE6A8C">
        <w:rPr>
          <w:rFonts w:eastAsia="Times New Roman" w:cstheme="minorHAnsi"/>
        </w:rPr>
        <w:t xml:space="preserve">our Board Members.   Attached is a sample chart of the roles of the board as compared to the roles of the staff.  They offered a strategy whereby </w:t>
      </w:r>
      <w:r w:rsidR="00B10973" w:rsidRPr="00EE6A8C">
        <w:rPr>
          <w:rFonts w:eastAsia="Times New Roman" w:cstheme="minorHAnsi"/>
        </w:rPr>
        <w:t xml:space="preserve">board meetings should </w:t>
      </w:r>
      <w:r w:rsidR="00572C2C" w:rsidRPr="00EE6A8C">
        <w:rPr>
          <w:rFonts w:eastAsia="Times New Roman" w:cstheme="minorHAnsi"/>
        </w:rPr>
        <w:t xml:space="preserve">include a very brief update along with a comprehensive written update and that most of the time </w:t>
      </w:r>
      <w:r w:rsidR="00E56036" w:rsidRPr="00EE6A8C">
        <w:rPr>
          <w:rFonts w:eastAsia="Times New Roman" w:cstheme="minorHAnsi"/>
        </w:rPr>
        <w:t xml:space="preserve">should be </w:t>
      </w:r>
      <w:r w:rsidR="00572C2C" w:rsidRPr="00EE6A8C">
        <w:rPr>
          <w:rFonts w:eastAsia="Times New Roman" w:cstheme="minorHAnsi"/>
        </w:rPr>
        <w:t xml:space="preserve">spent on strategy, goals, </w:t>
      </w:r>
      <w:r w:rsidR="002A4C74" w:rsidRPr="00EE6A8C">
        <w:rPr>
          <w:rFonts w:eastAsia="Times New Roman" w:cstheme="minorHAnsi"/>
        </w:rPr>
        <w:t xml:space="preserve">gaining expertise and knowledge that each board member brings to the table, etc. </w:t>
      </w:r>
      <w:r w:rsidR="00E56036" w:rsidRPr="00EE6A8C">
        <w:rPr>
          <w:rFonts w:eastAsia="Times New Roman" w:cstheme="minorHAnsi"/>
        </w:rPr>
        <w:t xml:space="preserve"> That each board member should have a purpose and offer a resource to the board that others may not be able to offer.  </w:t>
      </w:r>
      <w:r w:rsidR="00C654FB" w:rsidRPr="00EE6A8C">
        <w:rPr>
          <w:rFonts w:eastAsia="Times New Roman" w:cstheme="minorHAnsi"/>
        </w:rPr>
        <w:t>To that end, discussion is on the agenda to review this strategy and determine your preference moving forward.</w:t>
      </w:r>
    </w:p>
    <w:p w14:paraId="16AE2E3A" w14:textId="33303718" w:rsidR="00DC5DCA" w:rsidRPr="00EE6A8C" w:rsidRDefault="00DC5DCA" w:rsidP="00FB2164">
      <w:pPr>
        <w:spacing w:after="0" w:line="240" w:lineRule="auto"/>
        <w:rPr>
          <w:rFonts w:eastAsia="Times New Roman" w:cstheme="minorHAnsi"/>
        </w:rPr>
      </w:pPr>
    </w:p>
    <w:p w14:paraId="5BBE6D42" w14:textId="5ED62A2B" w:rsidR="00DC5DCA" w:rsidRPr="00EE6A8C" w:rsidRDefault="00DC5DCA" w:rsidP="00FB2164">
      <w:pPr>
        <w:spacing w:after="0" w:line="240" w:lineRule="auto"/>
        <w:rPr>
          <w:rFonts w:eastAsia="Times New Roman" w:cstheme="minorHAnsi"/>
          <w:b/>
          <w:bCs/>
          <w:sz w:val="24"/>
          <w:szCs w:val="24"/>
        </w:rPr>
      </w:pPr>
      <w:r w:rsidRPr="00EE6A8C">
        <w:rPr>
          <w:rFonts w:eastAsia="Times New Roman" w:cstheme="minorHAnsi"/>
          <w:b/>
          <w:bCs/>
          <w:sz w:val="24"/>
          <w:szCs w:val="24"/>
        </w:rPr>
        <w:t xml:space="preserve">EOC – FEMA Grant </w:t>
      </w:r>
    </w:p>
    <w:p w14:paraId="591CA7D5" w14:textId="178D1925" w:rsidR="00DC5DCA" w:rsidRPr="00EE6A8C" w:rsidRDefault="00DC5DCA" w:rsidP="00FB2164">
      <w:pPr>
        <w:spacing w:after="0" w:line="240" w:lineRule="auto"/>
        <w:rPr>
          <w:rFonts w:eastAsia="Times New Roman" w:cstheme="minorHAnsi"/>
        </w:rPr>
      </w:pPr>
      <w:r w:rsidRPr="00EE6A8C">
        <w:rPr>
          <w:rFonts w:eastAsia="Times New Roman" w:cstheme="minorHAnsi"/>
        </w:rPr>
        <w:t xml:space="preserve">In early July, JCEA was contacted to assist with some additional information that was required in follow-up to an appropriation that was granted to Jackson County for their Emergency Operations Center.   Basically the funds are earmarked; however, the project is still required to meet FEMA and Federal Grant requirements.  The project is this: </w:t>
      </w:r>
      <w:r w:rsidR="00205849" w:rsidRPr="00EE6A8C">
        <w:rPr>
          <w:rFonts w:eastAsia="Times New Roman" w:cstheme="minorHAnsi"/>
        </w:rPr>
        <w:t xml:space="preserve">In March of 2022, residents in Jackson County, Iowa passed a $5.9 M bond referendum for the construction of a new jail in Maquoketa.  60% was needed to pass. The vote received 71.3% approval.  The Jackson County jail project consists of 30 beds with room for future expansion as well as at least eight inmate separation classifications as set forth by federal law.  The total project cost is $6.2M. With the use of these grant funds, the training room included in the original jail project, can be converted into an Emergency Operations Center (EOC). The County's existing fund balances will cover the gap from the original $6.2M and the $5.9 bond issue which will also include a 46% match in the amount of $120,903.  The original funding for the training room will be used to supplement this grant for the development of an EOC.  </w:t>
      </w:r>
      <w:r w:rsidR="00145A7F" w:rsidRPr="00EE6A8C">
        <w:rPr>
          <w:rFonts w:eastAsia="Times New Roman" w:cstheme="minorHAnsi"/>
        </w:rPr>
        <w:t xml:space="preserve">In March of 2022, residents in Jackson County, Iowa passed a $5.9 M bond referendum for the construction of a new jail in Maquoketa.  60% was needed to pass. The vote received 71.3% approval.  The Jackson County jail project consists of 30 beds with room for future expansion as well as at least eight inmate separation classifications as set forth by federal law.  The total project cost is $6.2M. With the use of these grant funds, the training room included in the original jail project, can be converted into an Emergency Operations Center (EOC). The County's existing fund balances will cover the gap from the original $6.2M and the $5.9 bond issue which will also include a 46% match in the amount of $120,903.  The original funding for the training room will be used to supplement this grant for the development of an EOC.  </w:t>
      </w:r>
    </w:p>
    <w:p w14:paraId="55401020" w14:textId="77777777" w:rsidR="007D49CE" w:rsidRPr="00EE6A8C" w:rsidRDefault="007D49CE" w:rsidP="00FB2164">
      <w:pPr>
        <w:spacing w:after="0" w:line="240" w:lineRule="auto"/>
        <w:rPr>
          <w:rFonts w:eastAsia="Times New Roman" w:cstheme="minorHAnsi"/>
        </w:rPr>
      </w:pPr>
    </w:p>
    <w:p w14:paraId="10ABD336" w14:textId="3C365B1E" w:rsidR="00145A7F" w:rsidRPr="00EE6A8C" w:rsidRDefault="00145A7F" w:rsidP="00FB2164">
      <w:pPr>
        <w:spacing w:after="0" w:line="240" w:lineRule="auto"/>
        <w:rPr>
          <w:rFonts w:eastAsia="Times New Roman" w:cstheme="minorHAnsi"/>
        </w:rPr>
      </w:pPr>
      <w:r w:rsidRPr="00EE6A8C">
        <w:rPr>
          <w:rFonts w:eastAsia="Times New Roman" w:cstheme="minorHAnsi"/>
        </w:rPr>
        <w:t xml:space="preserve">Over the course of the last two months, there have been numerous emails going back with forth with requests for additional information and clarification on the actual requirements. Supervisor Steines contacted Congresswoman Ashley  Hinson’s office ( who was instrumental in receiving the appropriation on behalf of Jackson County) to obtain additional assistance when it looked like the project was going to stall out because of Davis-Bacon requirements.  As it turns out, Davis-Bacon is not required for this project.  </w:t>
      </w:r>
      <w:r w:rsidR="00685D37" w:rsidRPr="00EE6A8C">
        <w:rPr>
          <w:rFonts w:eastAsia="Times New Roman" w:cstheme="minorHAnsi"/>
        </w:rPr>
        <w:t xml:space="preserve">Although there is an additional EHP report and assessment  (Environmental, Historic and Preservation guidance) required for this project. At least to date, everything has been submitted to FEMA that we are aware of.  Hours and hours with almost 100 e-mails were reviewed and addressed in response to their requests.  Tara Down with the Iowa Dept of Homeland Security, John Hansen, the contractor, Zach </w:t>
      </w:r>
      <w:r w:rsidR="00965DB6" w:rsidRPr="00EE6A8C">
        <w:rPr>
          <w:rFonts w:eastAsia="Times New Roman" w:cstheme="minorHAnsi"/>
        </w:rPr>
        <w:t>D with Congresswoman Hinson’s office, Lyn Medinger, Supervisor Steines and I were all heavily involved in this process.  It is our hope that FEMA will now have the information needed to award Jackson Co their appropriated funds for the EOC.</w:t>
      </w:r>
    </w:p>
    <w:p w14:paraId="6AA2B749" w14:textId="77777777" w:rsidR="0034026E" w:rsidRPr="00EE6A8C" w:rsidRDefault="0034026E" w:rsidP="00FB2164">
      <w:pPr>
        <w:spacing w:after="0" w:line="240" w:lineRule="auto"/>
        <w:rPr>
          <w:rFonts w:eastAsia="Times New Roman" w:cstheme="minorHAnsi"/>
        </w:rPr>
      </w:pPr>
    </w:p>
    <w:p w14:paraId="523CAB56" w14:textId="77777777" w:rsidR="0034026E" w:rsidRPr="00EE6A8C" w:rsidRDefault="0034026E" w:rsidP="0034026E">
      <w:pPr>
        <w:spacing w:after="0" w:line="240" w:lineRule="auto"/>
        <w:rPr>
          <w:rFonts w:eastAsia="Times New Roman" w:cstheme="minorHAnsi"/>
        </w:rPr>
      </w:pPr>
      <w:r w:rsidRPr="00EE6A8C">
        <w:rPr>
          <w:rFonts w:eastAsia="Times New Roman" w:cstheme="minorHAnsi"/>
        </w:rPr>
        <w:t xml:space="preserve">October presented itself with the state of IOWA requesting that their grant application be completed.  Although the state is not granting any funding towards this project, they are still the pass-through; therefore, they must concur that this project will meet all the applicable standards and can qualify for funding.  Happy, Happy, Joy, Joy – as more paperwork was completed.   On November 3, we received notification from Iowa Homeland Security that we had received an award letter for consideration and execution. When I asked if this meant that the project was a go and everything was complete, the response was that yes, it is awarded but it is still contingent upon receiving environmental review and approval from both FEMA and SHPO.  Tara said FEMA has completed their review and have forwarded it on to SHPO.  SHPO has 30 days to review and then if they have any additional questions, they will consider that information and then have another 30 days to review…………  and the beat goes on!!  (Anybody old enough to remember that song or are even reading this by now…? :[) ) </w:t>
      </w:r>
    </w:p>
    <w:p w14:paraId="13004C77" w14:textId="77777777" w:rsidR="00484CA6" w:rsidRPr="00EE6A8C" w:rsidRDefault="00484CA6" w:rsidP="0034026E">
      <w:pPr>
        <w:spacing w:after="0" w:line="240" w:lineRule="auto"/>
        <w:rPr>
          <w:rFonts w:eastAsia="Times New Roman" w:cstheme="minorHAnsi"/>
        </w:rPr>
      </w:pPr>
    </w:p>
    <w:p w14:paraId="57760684" w14:textId="2EC41F56" w:rsidR="00484CA6" w:rsidRPr="00EE6A8C" w:rsidRDefault="00CB078B" w:rsidP="0034026E">
      <w:pPr>
        <w:spacing w:after="0" w:line="240" w:lineRule="auto"/>
        <w:rPr>
          <w:rFonts w:eastAsia="Times New Roman" w:cstheme="minorHAnsi"/>
        </w:rPr>
      </w:pPr>
      <w:r w:rsidRPr="00EE6A8C">
        <w:rPr>
          <w:rFonts w:eastAsia="Times New Roman" w:cstheme="minorHAnsi"/>
        </w:rPr>
        <w:t xml:space="preserve">Well I am just going to make a really long story, pretty short. </w:t>
      </w:r>
      <w:r w:rsidR="004F0934" w:rsidRPr="00EE6A8C">
        <w:rPr>
          <w:rFonts w:eastAsia="Times New Roman" w:cstheme="minorHAnsi"/>
        </w:rPr>
        <w:t xml:space="preserve"> SHPO came back and said we needed a complete EHP completed.  That means that all construction has to come to a halt.</w:t>
      </w:r>
      <w:r w:rsidR="007F3722" w:rsidRPr="00EE6A8C">
        <w:rPr>
          <w:rFonts w:eastAsia="Times New Roman" w:cstheme="minorHAnsi"/>
        </w:rPr>
        <w:t xml:space="preserve"> AND, that’s not happening so the decision was made to shift to an equipment only grant application.  </w:t>
      </w:r>
      <w:r w:rsidR="00A90C9C" w:rsidRPr="00EE6A8C">
        <w:rPr>
          <w:rFonts w:eastAsia="Times New Roman" w:cstheme="minorHAnsi"/>
        </w:rPr>
        <w:t xml:space="preserve"> We are currently in the process of compiling that information and rewriting the entire grant. </w:t>
      </w:r>
    </w:p>
    <w:p w14:paraId="0C1073AF" w14:textId="77777777" w:rsidR="00BB3CE5" w:rsidRPr="00EE6A8C" w:rsidRDefault="00BB3CE5" w:rsidP="0034026E">
      <w:pPr>
        <w:spacing w:after="0" w:line="240" w:lineRule="auto"/>
        <w:rPr>
          <w:rFonts w:eastAsia="Times New Roman" w:cstheme="minorHAnsi"/>
        </w:rPr>
      </w:pPr>
    </w:p>
    <w:p w14:paraId="27F62222" w14:textId="71788FD8" w:rsidR="00BB3CE5" w:rsidRDefault="00BB3CE5" w:rsidP="0034026E">
      <w:pPr>
        <w:spacing w:after="0" w:line="240" w:lineRule="auto"/>
        <w:rPr>
          <w:rFonts w:eastAsia="Times New Roman" w:cstheme="minorHAnsi"/>
        </w:rPr>
      </w:pPr>
      <w:r w:rsidRPr="00EE6A8C">
        <w:rPr>
          <w:rFonts w:eastAsia="Times New Roman" w:cstheme="minorHAnsi"/>
        </w:rPr>
        <w:t xml:space="preserve">After several more hours, another application was submitted to Homeland Security and forwarded to FEMA on </w:t>
      </w:r>
      <w:r w:rsidR="00AC66B8" w:rsidRPr="00EE6A8C">
        <w:rPr>
          <w:rFonts w:eastAsia="Times New Roman" w:cstheme="minorHAnsi"/>
        </w:rPr>
        <w:t>03/07/2023</w:t>
      </w:r>
    </w:p>
    <w:p w14:paraId="7F615C14" w14:textId="77777777" w:rsidR="00EC58A7" w:rsidRDefault="00EC58A7" w:rsidP="0034026E">
      <w:pPr>
        <w:spacing w:after="0" w:line="240" w:lineRule="auto"/>
        <w:rPr>
          <w:rFonts w:eastAsia="Times New Roman" w:cstheme="minorHAnsi"/>
        </w:rPr>
      </w:pPr>
    </w:p>
    <w:p w14:paraId="54C19365" w14:textId="214A99EA" w:rsidR="00EC58A7" w:rsidRPr="00EC58A7" w:rsidRDefault="00EC58A7" w:rsidP="0034026E">
      <w:pPr>
        <w:spacing w:after="0" w:line="240" w:lineRule="auto"/>
        <w:rPr>
          <w:rFonts w:eastAsia="Times New Roman" w:cstheme="minorHAnsi"/>
          <w:color w:val="FF0000"/>
        </w:rPr>
      </w:pPr>
      <w:r>
        <w:rPr>
          <w:rFonts w:eastAsia="Times New Roman" w:cstheme="minorHAnsi"/>
          <w:color w:val="FF0000"/>
        </w:rPr>
        <w:t xml:space="preserve">After several other revisions, a final document was submitted in April followed by a request from the State of Iowa to complete their application.   On April </w:t>
      </w:r>
      <w:r w:rsidR="009D0F9A">
        <w:rPr>
          <w:rFonts w:eastAsia="Times New Roman" w:cstheme="minorHAnsi"/>
          <w:color w:val="FF0000"/>
        </w:rPr>
        <w:t xml:space="preserve">30, 2023 it was announced that the grant was approved. </w:t>
      </w:r>
    </w:p>
    <w:p w14:paraId="0C52706F" w14:textId="51B00054" w:rsidR="00965DB6" w:rsidRPr="00EE6A8C" w:rsidRDefault="00965DB6" w:rsidP="00FB2164">
      <w:pPr>
        <w:spacing w:after="0" w:line="240" w:lineRule="auto"/>
        <w:rPr>
          <w:rFonts w:eastAsia="Times New Roman" w:cstheme="minorHAnsi"/>
        </w:rPr>
      </w:pPr>
    </w:p>
    <w:p w14:paraId="54C2C8BA" w14:textId="77777777" w:rsidR="008E66F5" w:rsidRPr="00EE6A8C" w:rsidRDefault="008E66F5" w:rsidP="006D16F0">
      <w:pPr>
        <w:rPr>
          <w:rFonts w:eastAsia="Times New Roman" w:cstheme="minorHAnsi"/>
          <w:b/>
          <w:bCs/>
        </w:rPr>
      </w:pPr>
      <w:r w:rsidRPr="00EE6A8C">
        <w:rPr>
          <w:rFonts w:eastAsia="Times New Roman" w:cstheme="minorHAnsi"/>
          <w:b/>
          <w:bCs/>
        </w:rPr>
        <w:t>LEGISLATIVE MEETINGS:</w:t>
      </w:r>
    </w:p>
    <w:p w14:paraId="5BB1BC76" w14:textId="450E6844" w:rsidR="006D16F0" w:rsidRPr="00EE6A8C" w:rsidRDefault="006D16F0" w:rsidP="006D16F0">
      <w:pPr>
        <w:rPr>
          <w:rFonts w:eastAsia="Times New Roman"/>
        </w:rPr>
      </w:pPr>
      <w:r w:rsidRPr="00EE6A8C">
        <w:rPr>
          <w:rFonts w:eastAsia="Times New Roman" w:cstheme="minorHAnsi"/>
        </w:rPr>
        <w:t xml:space="preserve">Meeting with State Senator Chris Cournoyer and House Representative Norlin Mommsen - </w:t>
      </w:r>
      <w:r w:rsidRPr="00EE6A8C">
        <w:rPr>
          <w:rFonts w:eastAsia="Times New Roman"/>
        </w:rPr>
        <w:t>Community leaders had the opportunity to host our elected state officials in Maquoketa yesterday.  Leaders from Innovate 120, Maquoketa Art Experience, Jackson County Economic Alliance, the City of Maquoketa and the Maquoketa Area Chamber of Commerce spent the morning and lunch with State Senator Chris Cournoyer and House Representative Norlin Mommsen.  The City of Maquoketa will be part of the districts represented by Cournoyer and Mommsen effective   January of 2023. This was the first time for the elected officials to visit Innovate 120 and the Maquoketa Art Experience.  State funding has played an integral part in many of the street and downtown renovation projects and the importance of that funding was emphasized by city leadership. Both state officials were encouraged by the visit and look forward to working with and representing Maquoketa in their new district.  </w:t>
      </w:r>
    </w:p>
    <w:p w14:paraId="144A61BB" w14:textId="1610AEA7" w:rsidR="006D16F0" w:rsidRPr="00EE6A8C" w:rsidRDefault="004F57AA" w:rsidP="00FC7859">
      <w:pPr>
        <w:rPr>
          <w:rFonts w:eastAsia="Times New Roman"/>
        </w:rPr>
      </w:pPr>
      <w:r w:rsidRPr="00EE6A8C">
        <w:rPr>
          <w:rFonts w:eastAsia="Times New Roman"/>
        </w:rPr>
        <w:t xml:space="preserve">JCEA is meeting with </w:t>
      </w:r>
      <w:r w:rsidR="00BD65D9" w:rsidRPr="00EE6A8C">
        <w:rPr>
          <w:rFonts w:eastAsia="Times New Roman"/>
        </w:rPr>
        <w:t>Rachael Anderson who is the District Representative Congress</w:t>
      </w:r>
      <w:r w:rsidR="00DC4D36" w:rsidRPr="00EE6A8C">
        <w:rPr>
          <w:rFonts w:eastAsia="Times New Roman"/>
        </w:rPr>
        <w:t>woman Mariannette Miller-Meek</w:t>
      </w:r>
      <w:r w:rsidR="00B743A3" w:rsidRPr="00EE6A8C">
        <w:rPr>
          <w:rFonts w:eastAsia="Times New Roman"/>
        </w:rPr>
        <w:t xml:space="preserve">s on February 08, 2023. </w:t>
      </w:r>
      <w:r w:rsidR="00B65E70" w:rsidRPr="00EE6A8C">
        <w:rPr>
          <w:rFonts w:eastAsia="Times New Roman"/>
        </w:rPr>
        <w:t xml:space="preserve"> She is meeting to find out more about our opportunities and challenges.  As well, we are going to discuss </w:t>
      </w:r>
      <w:r w:rsidR="00FC7859" w:rsidRPr="00EE6A8C">
        <w:rPr>
          <w:rFonts w:eastAsia="Times New Roman"/>
        </w:rPr>
        <w:t xml:space="preserve">how to get Congressional earmarks for projects. </w:t>
      </w:r>
      <w:r w:rsidR="00AC66B8" w:rsidRPr="00EE6A8C">
        <w:rPr>
          <w:rFonts w:eastAsia="Times New Roman"/>
        </w:rPr>
        <w:t xml:space="preserve">  Met with Rachael and shared </w:t>
      </w:r>
      <w:r w:rsidR="003E1C9F" w:rsidRPr="00EE6A8C">
        <w:rPr>
          <w:rFonts w:eastAsia="Times New Roman"/>
        </w:rPr>
        <w:t>the workforce challenges, daycare challenges</w:t>
      </w:r>
      <w:r w:rsidR="00D814C3" w:rsidRPr="00EE6A8C">
        <w:rPr>
          <w:rFonts w:eastAsia="Times New Roman"/>
        </w:rPr>
        <w:t>, Individual Excellence program, frustration behind some of the grant funding</w:t>
      </w:r>
      <w:r w:rsidR="00EC706E" w:rsidRPr="00EE6A8C">
        <w:rPr>
          <w:rFonts w:eastAsia="Times New Roman"/>
        </w:rPr>
        <w:t xml:space="preserve"> requirements, successes and finished projects.  We also talked extensively about the </w:t>
      </w:r>
      <w:r w:rsidR="00273BE3" w:rsidRPr="00EE6A8C">
        <w:rPr>
          <w:rFonts w:eastAsia="Times New Roman"/>
          <w:b/>
          <w:bCs/>
        </w:rPr>
        <w:t xml:space="preserve">COMMUNITY PROJECT FUNDING – </w:t>
      </w:r>
      <w:r w:rsidR="00273BE3" w:rsidRPr="00EE6A8C">
        <w:rPr>
          <w:rFonts w:eastAsia="Times New Roman"/>
        </w:rPr>
        <w:t xml:space="preserve">and the need to be able to plan for this every year.  If they could give us </w:t>
      </w:r>
      <w:r w:rsidR="005637DC" w:rsidRPr="00EE6A8C">
        <w:rPr>
          <w:rFonts w:eastAsia="Times New Roman"/>
        </w:rPr>
        <w:t xml:space="preserve">a notice in late Fall that funds MAY be available and we could/should get our projects in ready to be able to apply for this funding.  The requirements are extensive and are not something we can just put together in a few weeks which is the notice we received last time.  We did check with cities but they didn’t have anything ready.  That being said, there are a lot of things on the wish list that we could have pursued had we been able to meet their requirements.  This will also be something to focus on for 2023. </w:t>
      </w:r>
      <w:r w:rsidR="00880EF8" w:rsidRPr="00EE6A8C">
        <w:rPr>
          <w:rFonts w:eastAsia="Times New Roman"/>
        </w:rPr>
        <w:t xml:space="preserve">  This app gives an overview of everything that would be required.  ALSO – keeping in mind that these are Federal funds so would still need to meet all of the EHP requirements as well. </w:t>
      </w:r>
    </w:p>
    <w:p w14:paraId="7A58B963" w14:textId="77777777" w:rsidR="002F0856" w:rsidRPr="00EE6A8C" w:rsidRDefault="002F0856" w:rsidP="002F0856">
      <w:pPr>
        <w:shd w:val="clear" w:color="auto" w:fill="1C2B44"/>
        <w:spacing w:line="0" w:lineRule="auto"/>
        <w:rPr>
          <w:rFonts w:eastAsia="Times New Roman" w:cstheme="minorHAnsi"/>
        </w:rPr>
      </w:pPr>
      <w:r w:rsidRPr="00EE6A8C">
        <w:rPr>
          <w:rFonts w:eastAsia="Times New Roman" w:cstheme="minorHAnsi"/>
          <w:noProof/>
        </w:rPr>
        <w:drawing>
          <wp:inline distT="0" distB="0" distL="0" distR="0" wp14:anchorId="7D42A7EA" wp14:editId="0130AAF6">
            <wp:extent cx="2425700" cy="666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25700" cy="666750"/>
                    </a:xfrm>
                    <a:prstGeom prst="rect">
                      <a:avLst/>
                    </a:prstGeom>
                    <a:noFill/>
                    <a:ln>
                      <a:noFill/>
                    </a:ln>
                  </pic:spPr>
                </pic:pic>
              </a:graphicData>
            </a:graphic>
          </wp:inline>
        </w:drawing>
      </w:r>
    </w:p>
    <w:p w14:paraId="38CD1343" w14:textId="77777777" w:rsidR="002F0856" w:rsidRPr="00EE6A8C" w:rsidRDefault="002F0856" w:rsidP="002F0856">
      <w:pPr>
        <w:shd w:val="clear" w:color="auto" w:fill="1C2B44"/>
        <w:spacing w:after="0" w:line="240" w:lineRule="auto"/>
        <w:rPr>
          <w:rFonts w:eastAsia="Times New Roman" w:cstheme="minorHAnsi"/>
        </w:rPr>
      </w:pPr>
      <w:r w:rsidRPr="00EE6A8C">
        <w:rPr>
          <w:rFonts w:eastAsia="Times New Roman" w:cstheme="minorHAnsi"/>
        </w:rPr>
        <w:t>Congresswoman Miller-Meeks Fiscal Year 2024 Community Project Funding Application</w:t>
      </w:r>
      <w:r w:rsidRPr="00EE6A8C">
        <w:rPr>
          <w:rFonts w:eastAsia="Times New Roman" w:cstheme="minorHAnsi"/>
        </w:rPr>
        <w:br/>
      </w:r>
    </w:p>
    <w:p w14:paraId="2E68B467" w14:textId="77777777" w:rsidR="002F0856" w:rsidRPr="00EE6A8C" w:rsidRDefault="002F0856" w:rsidP="002F0856">
      <w:pPr>
        <w:shd w:val="clear" w:color="auto" w:fill="1C2B44"/>
        <w:spacing w:after="0" w:line="240" w:lineRule="auto"/>
        <w:rPr>
          <w:rFonts w:eastAsia="Times New Roman" w:cstheme="minorHAnsi"/>
        </w:rPr>
      </w:pPr>
      <w:r w:rsidRPr="00EE6A8C">
        <w:rPr>
          <w:rFonts w:eastAsia="Times New Roman" w:cstheme="minorHAnsi"/>
        </w:rPr>
        <w:t>The deadline to submit requests is 12 PM Eastern Time on March 16, 2023.</w:t>
      </w:r>
      <w:r w:rsidRPr="00EE6A8C">
        <w:rPr>
          <w:rFonts w:eastAsia="Times New Roman" w:cstheme="minorHAnsi"/>
        </w:rPr>
        <w:br/>
      </w:r>
      <w:r w:rsidRPr="00EE6A8C">
        <w:rPr>
          <w:rFonts w:eastAsia="Times New Roman" w:cstheme="minorHAnsi"/>
        </w:rPr>
        <w:br/>
        <w:t>NOTE: If your project is selected, you may be required to provide additional information to Congresswoman Miller-Meeks' office beyond the information required in this application.</w:t>
      </w:r>
      <w:r w:rsidRPr="00EE6A8C">
        <w:rPr>
          <w:rFonts w:eastAsia="Times New Roman" w:cstheme="minorHAnsi"/>
        </w:rPr>
        <w:br/>
      </w:r>
      <w:r w:rsidRPr="00EE6A8C">
        <w:rPr>
          <w:rFonts w:eastAsia="Times New Roman" w:cstheme="minorHAnsi"/>
        </w:rPr>
        <w:br/>
        <w:t>Only the following entities may apply for Community Project Funding:</w:t>
      </w:r>
      <w:r w:rsidRPr="00EE6A8C">
        <w:rPr>
          <w:rFonts w:eastAsia="Times New Roman" w:cstheme="minorHAnsi"/>
        </w:rPr>
        <w:br/>
        <w:t>- State, local, and tribal governments</w:t>
      </w:r>
      <w:r w:rsidRPr="00EE6A8C">
        <w:rPr>
          <w:rFonts w:eastAsia="Times New Roman" w:cstheme="minorHAnsi"/>
        </w:rPr>
        <w:br/>
        <w:t>- Publicly owned entities (e.g. ports, universities, PUDs, etc.)</w:t>
      </w:r>
      <w:r w:rsidRPr="00EE6A8C">
        <w:rPr>
          <w:rFonts w:eastAsia="Times New Roman" w:cstheme="minorHAnsi"/>
        </w:rPr>
        <w:br/>
        <w:t>- Certain non-profit entities with a quasi-governmental purpose (e.g. Special Districts)</w:t>
      </w:r>
      <w:r w:rsidRPr="00EE6A8C">
        <w:rPr>
          <w:rFonts w:eastAsia="Times New Roman" w:cstheme="minorHAnsi"/>
        </w:rPr>
        <w:br/>
        <w:t>- Non-profit organizations</w:t>
      </w:r>
      <w:r w:rsidRPr="00EE6A8C">
        <w:rPr>
          <w:rFonts w:eastAsia="Times New Roman" w:cstheme="minorHAnsi"/>
        </w:rPr>
        <w:br/>
      </w:r>
      <w:r w:rsidRPr="00EE6A8C">
        <w:rPr>
          <w:rFonts w:eastAsia="Times New Roman" w:cstheme="minorHAnsi"/>
        </w:rPr>
        <w:br/>
        <w:t>Please note:</w:t>
      </w:r>
      <w:r w:rsidRPr="00EE6A8C">
        <w:rPr>
          <w:rFonts w:eastAsia="Times New Roman" w:cstheme="minorHAnsi"/>
        </w:rPr>
        <w:br/>
        <w:t>- No funds can be used by For-Profit recipients.</w:t>
      </w:r>
      <w:r w:rsidRPr="00EE6A8C">
        <w:rPr>
          <w:rFonts w:eastAsia="Times New Roman" w:cstheme="minorHAnsi"/>
        </w:rPr>
        <w:br/>
        <w:t>- Each project is funded only for Fiscal Year 2024.</w:t>
      </w:r>
      <w:r w:rsidRPr="00EE6A8C">
        <w:rPr>
          <w:rFonts w:eastAsia="Times New Roman" w:cstheme="minorHAnsi"/>
        </w:rPr>
        <w:br/>
        <w:t>- Congresswoman Miller-Meeks and her family cannot have any financial interests in the proposed project.</w:t>
      </w:r>
      <w:r w:rsidRPr="00EE6A8C">
        <w:rPr>
          <w:rFonts w:eastAsia="Times New Roman" w:cstheme="minorHAnsi"/>
        </w:rPr>
        <w:br/>
        <w:t>- Congresswoman Miller-Meeks can only submit 15 Community Project Funding requests.</w:t>
      </w:r>
      <w:r w:rsidRPr="00EE6A8C">
        <w:rPr>
          <w:rFonts w:eastAsia="Times New Roman" w:cstheme="minorHAnsi"/>
        </w:rPr>
        <w:br/>
        <w:t>- Any required matching funding must be available for each project from the state/local government. (Note: This</w:t>
      </w:r>
      <w:r w:rsidRPr="00EE6A8C">
        <w:rPr>
          <w:rFonts w:eastAsia="Times New Roman" w:cstheme="minorHAnsi"/>
        </w:rPr>
        <w:br/>
        <w:t>  does not mean that matching funds must be in-hand prior to requesting a project, but that local officials</w:t>
      </w:r>
      <w:r w:rsidRPr="00EE6A8C">
        <w:rPr>
          <w:rFonts w:eastAsia="Times New Roman" w:cstheme="minorHAnsi"/>
        </w:rPr>
        <w:br/>
        <w:t>  must have a plan to meet such requirements in order for such a project to be viable.)</w:t>
      </w:r>
      <w:r w:rsidRPr="00EE6A8C">
        <w:rPr>
          <w:rFonts w:eastAsia="Times New Roman" w:cstheme="minorHAnsi"/>
        </w:rPr>
        <w:br/>
      </w:r>
      <w:r w:rsidRPr="00EE6A8C">
        <w:rPr>
          <w:rFonts w:eastAsia="Times New Roman" w:cstheme="minorHAnsi"/>
        </w:rPr>
        <w:br/>
        <w:t>In the interest of transparency, all Members of Congress are required to post all Community Project Funding requests that are made to the committee on their website. The posting must include the name of the proposed recipient, the address, the amount of the request, and an explanation of the purpose and justification for the use of taxpayer funds.</w:t>
      </w:r>
      <w:r w:rsidRPr="00EE6A8C">
        <w:rPr>
          <w:rFonts w:eastAsia="Times New Roman" w:cstheme="minorHAnsi"/>
        </w:rPr>
        <w:br/>
      </w:r>
      <w:r w:rsidRPr="00EE6A8C">
        <w:rPr>
          <w:rFonts w:eastAsia="Times New Roman" w:cstheme="minorHAnsi"/>
        </w:rPr>
        <w:br/>
        <w:t>The Government Accountability Office (GAO) will conduct an independent audit of a sample of enacted projects and report its findings to Congress. Applicants may be subject to the GAO audit if the project receives funding.</w:t>
      </w:r>
      <w:r w:rsidRPr="00EE6A8C">
        <w:rPr>
          <w:rFonts w:eastAsia="Times New Roman" w:cstheme="minorHAnsi"/>
        </w:rPr>
        <w:br/>
      </w:r>
      <w:r w:rsidRPr="00EE6A8C">
        <w:rPr>
          <w:rFonts w:eastAsia="Times New Roman" w:cstheme="minorHAnsi"/>
        </w:rPr>
        <w:br/>
        <w:t>For further guidance, visit the House Appropriations Committee website at </w:t>
      </w:r>
      <w:hyperlink r:id="rId125" w:tgtFrame="_blank" w:history="1">
        <w:r w:rsidRPr="00EE6A8C">
          <w:rPr>
            <w:rFonts w:eastAsia="Times New Roman" w:cstheme="minorHAnsi"/>
            <w:u w:val="single"/>
          </w:rPr>
          <w:t>https://appropriations.house.gov/fiscal-year-2024-member-request-guidance</w:t>
        </w:r>
      </w:hyperlink>
      <w:r w:rsidRPr="00EE6A8C">
        <w:rPr>
          <w:rFonts w:eastAsia="Times New Roman" w:cstheme="minorHAnsi"/>
        </w:rPr>
        <w:br/>
      </w:r>
      <w:r w:rsidRPr="00EE6A8C">
        <w:rPr>
          <w:rFonts w:eastAsia="Times New Roman" w:cstheme="minorHAnsi"/>
        </w:rPr>
        <w:br/>
        <w:t>If you have questions, please contact Congresswoman Miller-Meeks' Legislative Director Kyle Jacobs (</w:t>
      </w:r>
      <w:hyperlink r:id="rId126" w:history="1">
        <w:r w:rsidRPr="00EE6A8C">
          <w:rPr>
            <w:rFonts w:eastAsia="Times New Roman" w:cstheme="minorHAnsi"/>
            <w:u w:val="single"/>
          </w:rPr>
          <w:t>kyle.jacobs@mail.house.gov</w:t>
        </w:r>
      </w:hyperlink>
      <w:r w:rsidRPr="00EE6A8C">
        <w:rPr>
          <w:rFonts w:eastAsia="Times New Roman" w:cstheme="minorHAnsi"/>
        </w:rPr>
        <w:t>) and Senior Legislative Assistant Rebecca Hattar (</w:t>
      </w:r>
      <w:hyperlink r:id="rId127" w:history="1">
        <w:r w:rsidRPr="00EE6A8C">
          <w:rPr>
            <w:rFonts w:eastAsia="Times New Roman" w:cstheme="minorHAnsi"/>
            <w:u w:val="single"/>
          </w:rPr>
          <w:t>rebecca.hattar@mail.house.gov</w:t>
        </w:r>
      </w:hyperlink>
      <w:r w:rsidRPr="00EE6A8C">
        <w:rPr>
          <w:rFonts w:eastAsia="Times New Roman" w:cstheme="minorHAnsi"/>
        </w:rPr>
        <w:t>)</w:t>
      </w:r>
      <w:r w:rsidRPr="00EE6A8C">
        <w:rPr>
          <w:rFonts w:eastAsia="Times New Roman" w:cstheme="minorHAnsi"/>
        </w:rPr>
        <w:br/>
      </w:r>
    </w:p>
    <w:p w14:paraId="35363119" w14:textId="51CDA28B" w:rsidR="008E66F5" w:rsidRPr="00EE6A8C" w:rsidRDefault="008E66F5" w:rsidP="006D16F0">
      <w:pPr>
        <w:rPr>
          <w:rFonts w:asciiTheme="majorHAnsi" w:hAnsiTheme="majorHAnsi" w:cstheme="majorHAnsi"/>
        </w:rPr>
      </w:pPr>
    </w:p>
    <w:p w14:paraId="27FE345E" w14:textId="5FBF36D6" w:rsidR="00902481" w:rsidRPr="00EE6A8C" w:rsidRDefault="00902481" w:rsidP="00460E57">
      <w:pPr>
        <w:shd w:val="clear" w:color="auto" w:fill="FFFFFF"/>
        <w:spacing w:before="100" w:beforeAutospacing="1" w:after="100" w:afterAutospacing="1" w:line="240" w:lineRule="auto"/>
        <w:jc w:val="both"/>
        <w:outlineLvl w:val="2"/>
        <w:rPr>
          <w:rFonts w:eastAsia="Times New Roman" w:cstheme="minorHAnsi"/>
        </w:rPr>
      </w:pPr>
    </w:p>
    <w:p w14:paraId="2B19FF61" w14:textId="52F8A5D1" w:rsidR="00902481" w:rsidRPr="00EE6A8C"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EE6A8C">
        <w:rPr>
          <w:rFonts w:eastAsia="Times New Roman" w:cstheme="minorHAnsi"/>
        </w:rPr>
        <w:t xml:space="preserve">In summary, JCEA partners with ECIA, the County, the 13 cities,  the chambers, service organizations and most of the business and industries in Jackson County. In addition, we have partnered with other counties, with several state organizations, University of Iowa and Iowa State University.  </w:t>
      </w:r>
    </w:p>
    <w:p w14:paraId="4F7D92B0" w14:textId="77376360" w:rsidR="00902481" w:rsidRPr="00EE6A8C"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EE6A8C">
        <w:rPr>
          <w:rFonts w:eastAsia="Times New Roman" w:cstheme="minorHAnsi"/>
        </w:rPr>
        <w:t xml:space="preserve">Through all of our partnerships, all of the successes are a result of the collective energy, passion and diligence of each and every one of us who has the common desire of making a difference in the area where we choose to work and to live life.  </w:t>
      </w:r>
    </w:p>
    <w:p w14:paraId="1F714B92" w14:textId="77777777" w:rsidR="00902481" w:rsidRPr="00EE6A8C"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EE6A8C">
        <w:rPr>
          <w:rFonts w:eastAsia="Times New Roman" w:cstheme="minorHAnsi"/>
        </w:rPr>
        <w:t xml:space="preserve">In order to keep up with the cultural changes that are challenging the viability of our communities, we need to be able to step outside of everything we have already learned and be open to new ideas.  We also need to keep from eliminating those ideas that just seem to be too big, unrealistic or unattainable.  For if there is anything the last century has taught us, that is that nothing is impossible AND we cannot take anything for granted.  </w:t>
      </w:r>
    </w:p>
    <w:p w14:paraId="6E637DA7" w14:textId="29275A23" w:rsidR="00902481" w:rsidRPr="00EE6A8C"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EE6A8C">
        <w:rPr>
          <w:rFonts w:eastAsia="Times New Roman" w:cstheme="minorHAnsi"/>
        </w:rPr>
        <w:t>Here at JCEA we have been looking for ways to think outside of the box on how to reverse the desire of people to move out of Jackson County.  How to address the workforce challenges and the Brain health challenges.  As we have been brainstorming, we have come up with a new strategy called INDIVIDUAL EXCELLENCE.</w:t>
      </w:r>
    </w:p>
    <w:p w14:paraId="79D86800" w14:textId="77777777" w:rsidR="00902481" w:rsidRPr="00EE6A8C"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EE6A8C">
        <w:rPr>
          <w:rFonts w:eastAsia="Times New Roman" w:cstheme="minorHAnsi"/>
        </w:rPr>
        <w:t>Individual excellence is reinforcing and accepting that everyone has different talents and abilities therefore if any one person is pursuing excellence in their individual talents and abilities, they should be respected and accepted for this pursuit of excellence.</w:t>
      </w:r>
    </w:p>
    <w:p w14:paraId="7E1ABD69" w14:textId="5DE83890" w:rsidR="00902481" w:rsidRPr="00EE6A8C"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EE6A8C">
        <w:rPr>
          <w:rFonts w:eastAsia="Times New Roman" w:cstheme="minorHAnsi"/>
        </w:rPr>
        <w:t xml:space="preserve">Think about how there is so much emphasis on inclusivity. Accept all cultures. Be tolerant of all customs. Accept a person’s sexual orientation.  Accept a person’s religious preference.  Accept a person’s political choices.  </w:t>
      </w:r>
      <w:r w:rsidR="006F5F9A" w:rsidRPr="00EE6A8C">
        <w:rPr>
          <w:rFonts w:eastAsia="Times New Roman" w:cstheme="minorHAnsi"/>
        </w:rPr>
        <w:t>But, in reality, we</w:t>
      </w:r>
      <w:r w:rsidRPr="00EE6A8C">
        <w:rPr>
          <w:rFonts w:eastAsia="Times New Roman" w:cstheme="minorHAnsi"/>
        </w:rPr>
        <w:t xml:space="preserve"> really don’t accept anyone for who they are.  We judge everyone. Society defines success based on educational successes, job titles, annual incomes, the size of the houses we live in and the kind of cars we drive.   We aren’t defined by who and how we are as a person.  We are defined by what we do and how much money we make. </w:t>
      </w:r>
    </w:p>
    <w:p w14:paraId="62E15742" w14:textId="7E8880B3" w:rsidR="00902481" w:rsidRPr="00EE6A8C" w:rsidRDefault="00902481" w:rsidP="00902481">
      <w:pPr>
        <w:shd w:val="clear" w:color="auto" w:fill="FFFFFF"/>
        <w:spacing w:before="100" w:beforeAutospacing="1" w:after="100" w:afterAutospacing="1" w:line="240" w:lineRule="auto"/>
        <w:jc w:val="both"/>
        <w:outlineLvl w:val="2"/>
        <w:rPr>
          <w:rStyle w:val="Strong"/>
          <w:rFonts w:cstheme="minorHAnsi"/>
          <w:b w:val="0"/>
          <w:bCs w:val="0"/>
          <w:shd w:val="clear" w:color="auto" w:fill="FFFFFF"/>
        </w:rPr>
      </w:pPr>
      <w:r w:rsidRPr="00EE6A8C">
        <w:rPr>
          <w:rFonts w:eastAsia="Times New Roman" w:cstheme="minorHAnsi"/>
        </w:rPr>
        <w:t>According to</w:t>
      </w:r>
      <w:r w:rsidRPr="00EE6A8C">
        <w:rPr>
          <w:rStyle w:val="Strong"/>
          <w:rFonts w:cstheme="minorHAnsi"/>
          <w:b w:val="0"/>
          <w:bCs w:val="0"/>
          <w:shd w:val="clear" w:color="auto" w:fill="FFFFFF"/>
        </w:rPr>
        <w:t xml:space="preserve"> Nick Smarrelli, CEO at Gadellnet Consulting Services  67% of workers seek a job with inclusivity and diversity.  Why?  Because an inclusive and </w:t>
      </w:r>
      <w:r w:rsidR="006F5F9A" w:rsidRPr="00EE6A8C">
        <w:rPr>
          <w:rStyle w:val="Strong"/>
          <w:rFonts w:cstheme="minorHAnsi"/>
          <w:b w:val="0"/>
          <w:bCs w:val="0"/>
          <w:shd w:val="clear" w:color="auto" w:fill="FFFFFF"/>
        </w:rPr>
        <w:t>diverse</w:t>
      </w:r>
      <w:r w:rsidRPr="00EE6A8C">
        <w:rPr>
          <w:rStyle w:val="Strong"/>
          <w:rFonts w:cstheme="minorHAnsi"/>
          <w:b w:val="0"/>
          <w:bCs w:val="0"/>
          <w:shd w:val="clear" w:color="auto" w:fill="FFFFFF"/>
        </w:rPr>
        <w:t xml:space="preserve"> work environment means an overall higher acceptance rate of any personality that is outside the norm, whatever that may be.</w:t>
      </w:r>
    </w:p>
    <w:p w14:paraId="79DD7164" w14:textId="77777777" w:rsidR="00902481" w:rsidRPr="00EE6A8C" w:rsidRDefault="00902481" w:rsidP="00902481">
      <w:pPr>
        <w:shd w:val="clear" w:color="auto" w:fill="FFFFFF"/>
        <w:rPr>
          <w:rStyle w:val="Strong"/>
          <w:rFonts w:cstheme="minorHAnsi"/>
          <w:b w:val="0"/>
          <w:bCs w:val="0"/>
          <w:shd w:val="clear" w:color="auto" w:fill="FFFFFF"/>
        </w:rPr>
      </w:pPr>
      <w:r w:rsidRPr="00EE6A8C">
        <w:rPr>
          <w:rStyle w:val="Strong"/>
          <w:rFonts w:cstheme="minorHAnsi"/>
          <w:b w:val="0"/>
          <w:bCs w:val="0"/>
          <w:shd w:val="clear" w:color="auto" w:fill="FFFFFF"/>
        </w:rPr>
        <w:t xml:space="preserve">Ultimately, the success of our businesses, industries, and rural communities here in Jackson County depend on a change in our mindsets.  Our hometowns offer hundreds of opportunities for success if we redefine the way we often think about success.  </w:t>
      </w:r>
    </w:p>
    <w:p w14:paraId="3F53F12E" w14:textId="544C688C" w:rsidR="00902481" w:rsidRPr="00EE6A8C" w:rsidRDefault="00902481" w:rsidP="00902481">
      <w:pPr>
        <w:shd w:val="clear" w:color="auto" w:fill="FFFFFF"/>
        <w:rPr>
          <w:rStyle w:val="Strong"/>
          <w:rFonts w:cstheme="minorHAnsi"/>
          <w:b w:val="0"/>
          <w:bCs w:val="0"/>
          <w:shd w:val="clear" w:color="auto" w:fill="FFFFFF"/>
        </w:rPr>
      </w:pPr>
      <w:r w:rsidRPr="00EE6A8C">
        <w:rPr>
          <w:rStyle w:val="Strong"/>
          <w:rFonts w:cstheme="minorHAnsi"/>
          <w:b w:val="0"/>
          <w:bCs w:val="0"/>
          <w:shd w:val="clear" w:color="auto" w:fill="FFFFFF"/>
        </w:rPr>
        <w:t xml:space="preserve">We all agree that everyone has different skills and abilities. We are all unique and we all have something to offer.  Some people can sit still all day doing the same thing, others need variety. Some people cannot focus if you give them multiple things to do or a busy work environment.  Some people seek challenges while others don’t want the stress. Every job, every position, every opportunity is best matches with a unique set of personal characteristics, </w:t>
      </w:r>
      <w:r w:rsidR="006F5F9A" w:rsidRPr="00EE6A8C">
        <w:rPr>
          <w:rStyle w:val="Strong"/>
          <w:rFonts w:cstheme="minorHAnsi"/>
          <w:b w:val="0"/>
          <w:bCs w:val="0"/>
          <w:shd w:val="clear" w:color="auto" w:fill="FFFFFF"/>
        </w:rPr>
        <w:t>talents,</w:t>
      </w:r>
      <w:r w:rsidRPr="00EE6A8C">
        <w:rPr>
          <w:rStyle w:val="Strong"/>
          <w:rFonts w:cstheme="minorHAnsi"/>
          <w:b w:val="0"/>
          <w:bCs w:val="0"/>
          <w:shd w:val="clear" w:color="auto" w:fill="FFFFFF"/>
        </w:rPr>
        <w:t xml:space="preserve"> and abilities.  If we recognize that and respect that, we can start to eliminate the cultural biases that exist. In reality there is a place for </w:t>
      </w:r>
      <w:r w:rsidR="006F5F9A" w:rsidRPr="00EE6A8C">
        <w:rPr>
          <w:rStyle w:val="Strong"/>
          <w:rFonts w:cstheme="minorHAnsi"/>
          <w:b w:val="0"/>
          <w:bCs w:val="0"/>
          <w:shd w:val="clear" w:color="auto" w:fill="FFFFFF"/>
        </w:rPr>
        <w:t>everyone,</w:t>
      </w:r>
      <w:r w:rsidRPr="00EE6A8C">
        <w:rPr>
          <w:rStyle w:val="Strong"/>
          <w:rFonts w:cstheme="minorHAnsi"/>
          <w:b w:val="0"/>
          <w:bCs w:val="0"/>
          <w:shd w:val="clear" w:color="auto" w:fill="FFFFFF"/>
        </w:rPr>
        <w:t xml:space="preserve"> and we need people to be willing and able to be in every place. </w:t>
      </w:r>
    </w:p>
    <w:p w14:paraId="12584243" w14:textId="77977138" w:rsidR="00902481" w:rsidRPr="00EE6A8C" w:rsidRDefault="00902481" w:rsidP="00902481">
      <w:pPr>
        <w:shd w:val="clear" w:color="auto" w:fill="FFFFFF"/>
        <w:rPr>
          <w:rStyle w:val="Strong"/>
          <w:rFonts w:cstheme="minorHAnsi"/>
          <w:b w:val="0"/>
          <w:bCs w:val="0"/>
          <w:shd w:val="clear" w:color="auto" w:fill="FFFFFF"/>
        </w:rPr>
      </w:pPr>
      <w:r w:rsidRPr="00EE6A8C">
        <w:rPr>
          <w:rStyle w:val="Strong"/>
          <w:rFonts w:cstheme="minorHAnsi"/>
          <w:b w:val="0"/>
          <w:bCs w:val="0"/>
          <w:shd w:val="clear" w:color="auto" w:fill="FFFFFF"/>
        </w:rPr>
        <w:t>When we start at a young age, give our kids opportunities to explore and cultivate their unique talents and abilities, and then reinforce and encourage their growth and development, and stop pushing the traditional definitions of success, the end result is a person who feels respected and valued for who they are.  When we define excellence within the confines of each individual person and not as a competition, that person feels respected and valued for who they are.  When we eliminate the stress and expectation that comes from society’s traditional definitions of success, we have people who are less likely to suffer from stress, anxiety, and depression. As a result, people are less likely to hurt themselves or choose suicide.  If we feel that we are valued, we want to live and pursue our own excellence.</w:t>
      </w:r>
    </w:p>
    <w:p w14:paraId="5EF2C1EE" w14:textId="47E2344C" w:rsidR="00902481" w:rsidRPr="00EE6A8C" w:rsidRDefault="00902481" w:rsidP="00902481">
      <w:pPr>
        <w:shd w:val="clear" w:color="auto" w:fill="FFFFFF"/>
        <w:rPr>
          <w:rStyle w:val="Strong"/>
          <w:rFonts w:cstheme="minorHAnsi"/>
          <w:b w:val="0"/>
          <w:bCs w:val="0"/>
          <w:shd w:val="clear" w:color="auto" w:fill="FFFFFF"/>
        </w:rPr>
      </w:pPr>
      <w:r w:rsidRPr="00EE6A8C">
        <w:rPr>
          <w:rStyle w:val="Strong"/>
          <w:rFonts w:cstheme="minorHAnsi"/>
          <w:b w:val="0"/>
          <w:bCs w:val="0"/>
          <w:shd w:val="clear" w:color="auto" w:fill="FFFFFF"/>
        </w:rPr>
        <w:t xml:space="preserve">How do we start?  We start young and we partner with the schools. Schools are already offering school to work and individualized career paths. We build upon that with an overall culture that shows the opportunities and </w:t>
      </w:r>
      <w:r w:rsidR="006F5F9A" w:rsidRPr="00EE6A8C">
        <w:rPr>
          <w:rStyle w:val="Strong"/>
          <w:rFonts w:cstheme="minorHAnsi"/>
          <w:b w:val="0"/>
          <w:bCs w:val="0"/>
          <w:shd w:val="clear" w:color="auto" w:fill="FFFFFF"/>
        </w:rPr>
        <w:t>highlights</w:t>
      </w:r>
      <w:r w:rsidRPr="00EE6A8C">
        <w:rPr>
          <w:rStyle w:val="Strong"/>
          <w:rFonts w:cstheme="minorHAnsi"/>
          <w:b w:val="0"/>
          <w:bCs w:val="0"/>
          <w:shd w:val="clear" w:color="auto" w:fill="FFFFFF"/>
        </w:rPr>
        <w:t xml:space="preserve"> the successes and opportunities in Jackson Co. We are not anti-higher education or making a lot of money, we are just focusing on individual excellence and wherever that takes a person in their career journeys.   </w:t>
      </w:r>
    </w:p>
    <w:p w14:paraId="2206AD24" w14:textId="77777777" w:rsidR="00902481" w:rsidRPr="00EE6A8C" w:rsidRDefault="00902481" w:rsidP="00902481">
      <w:pPr>
        <w:shd w:val="clear" w:color="auto" w:fill="FFFFFF"/>
        <w:rPr>
          <w:rStyle w:val="Strong"/>
          <w:rFonts w:cstheme="minorHAnsi"/>
          <w:b w:val="0"/>
          <w:bCs w:val="0"/>
          <w:shd w:val="clear" w:color="auto" w:fill="FFFFFF"/>
        </w:rPr>
      </w:pPr>
      <w:r w:rsidRPr="00EE6A8C">
        <w:rPr>
          <w:rStyle w:val="Strong"/>
          <w:rFonts w:cstheme="minorHAnsi"/>
          <w:b w:val="0"/>
          <w:bCs w:val="0"/>
          <w:shd w:val="clear" w:color="auto" w:fill="FFFFFF"/>
        </w:rPr>
        <w:t xml:space="preserve">We start with young kids and their parents. We focus on encouraging kids to be the best of themselves. We work to eliminate the stigma that any job has and focus on the reality that not everyone is best able to perform all jobs.  We encourage excellence without encouraging a specific path.  </w:t>
      </w:r>
    </w:p>
    <w:p w14:paraId="752D0435" w14:textId="77777777" w:rsidR="00902481" w:rsidRPr="00EE6A8C" w:rsidRDefault="00902481" w:rsidP="00902481">
      <w:pPr>
        <w:shd w:val="clear" w:color="auto" w:fill="FFFFFF"/>
        <w:rPr>
          <w:rStyle w:val="Strong"/>
          <w:rFonts w:cstheme="minorHAnsi"/>
          <w:b w:val="0"/>
          <w:bCs w:val="0"/>
          <w:shd w:val="clear" w:color="auto" w:fill="FFFFFF"/>
        </w:rPr>
      </w:pPr>
      <w:r w:rsidRPr="00EE6A8C">
        <w:rPr>
          <w:rStyle w:val="Strong"/>
          <w:rFonts w:cstheme="minorHAnsi"/>
          <w:b w:val="0"/>
          <w:bCs w:val="0"/>
          <w:shd w:val="clear" w:color="auto" w:fill="FFFFFF"/>
        </w:rPr>
        <w:t>We develop a survey and then track progress 5</w:t>
      </w:r>
      <w:r w:rsidRPr="00EE6A8C">
        <w:rPr>
          <w:rStyle w:val="Strong"/>
          <w:rFonts w:cstheme="minorHAnsi"/>
          <w:b w:val="0"/>
          <w:bCs w:val="0"/>
          <w:shd w:val="clear" w:color="auto" w:fill="FFFFFF"/>
          <w:vertAlign w:val="superscript"/>
        </w:rPr>
        <w:t>th</w:t>
      </w:r>
      <w:r w:rsidRPr="00EE6A8C">
        <w:rPr>
          <w:rStyle w:val="Strong"/>
          <w:rFonts w:cstheme="minorHAnsi"/>
          <w:b w:val="0"/>
          <w:bCs w:val="0"/>
          <w:shd w:val="clear" w:color="auto" w:fill="FFFFFF"/>
        </w:rPr>
        <w:t xml:space="preserve"> grade, 11</w:t>
      </w:r>
      <w:r w:rsidRPr="00EE6A8C">
        <w:rPr>
          <w:rStyle w:val="Strong"/>
          <w:rFonts w:cstheme="minorHAnsi"/>
          <w:b w:val="0"/>
          <w:bCs w:val="0"/>
          <w:shd w:val="clear" w:color="auto" w:fill="FFFFFF"/>
          <w:vertAlign w:val="superscript"/>
        </w:rPr>
        <w:t>th</w:t>
      </w:r>
      <w:r w:rsidRPr="00EE6A8C">
        <w:rPr>
          <w:rStyle w:val="Strong"/>
          <w:rFonts w:cstheme="minorHAnsi"/>
          <w:b w:val="0"/>
          <w:bCs w:val="0"/>
          <w:shd w:val="clear" w:color="auto" w:fill="FFFFFF"/>
        </w:rPr>
        <w:t xml:space="preserve"> grade and then post-graduation.   The survey will ask for children’s interests as well as parental viewpoints.  We will also seek grant opportunities to measure the culture in Jackson Co. </w:t>
      </w:r>
    </w:p>
    <w:p w14:paraId="5B07660E" w14:textId="77777777" w:rsidR="00902481" w:rsidRPr="00EE6A8C" w:rsidRDefault="00902481" w:rsidP="00902481">
      <w:pPr>
        <w:shd w:val="clear" w:color="auto" w:fill="FFFFFF"/>
        <w:rPr>
          <w:rStyle w:val="Strong"/>
          <w:rFonts w:cstheme="minorHAnsi"/>
          <w:b w:val="0"/>
          <w:bCs w:val="0"/>
          <w:shd w:val="clear" w:color="auto" w:fill="FFFFFF"/>
        </w:rPr>
      </w:pPr>
      <w:r w:rsidRPr="00EE6A8C">
        <w:rPr>
          <w:rStyle w:val="Strong"/>
          <w:rFonts w:cstheme="minorHAnsi"/>
          <w:b w:val="0"/>
          <w:bCs w:val="0"/>
          <w:shd w:val="clear" w:color="auto" w:fill="FFFFFF"/>
        </w:rPr>
        <w:t>For those who choose to continue their education, we develop a program in cooperation with the schools and our employers. We send multiple emails per year reinforcing the benefits and opportunities of living in Jackson County.  Employers keep their employment needs updated to make it easier for those attending post-secondary education whether it be college or trade schools to know what the opportunities are here.  We make it easy for those young men and women to come back to live and work here.</w:t>
      </w:r>
    </w:p>
    <w:p w14:paraId="45E30A37" w14:textId="00D9E40D" w:rsidR="00902481" w:rsidRPr="00EE6A8C" w:rsidRDefault="00902481" w:rsidP="00902481">
      <w:pPr>
        <w:shd w:val="clear" w:color="auto" w:fill="FFFFFF"/>
        <w:rPr>
          <w:rStyle w:val="Strong"/>
          <w:rFonts w:cstheme="minorHAnsi"/>
          <w:b w:val="0"/>
          <w:bCs w:val="0"/>
          <w:shd w:val="clear" w:color="auto" w:fill="FFFFFF"/>
        </w:rPr>
      </w:pPr>
      <w:r w:rsidRPr="00EE6A8C">
        <w:rPr>
          <w:rStyle w:val="Strong"/>
          <w:rFonts w:cstheme="minorHAnsi"/>
          <w:b w:val="0"/>
          <w:bCs w:val="0"/>
          <w:shd w:val="clear" w:color="auto" w:fill="FFFFFF"/>
        </w:rPr>
        <w:t xml:space="preserve">We also survey the young men and women who joined the workforce at a younger age.  If they are not living in Jackson County, we again, reinforce all the advantages of living here along with the job opportunities here.  </w:t>
      </w:r>
    </w:p>
    <w:p w14:paraId="320BC5BC" w14:textId="2C73EBA0" w:rsidR="00902481" w:rsidRPr="00EE6A8C" w:rsidRDefault="00902481" w:rsidP="00902481">
      <w:pPr>
        <w:shd w:val="clear" w:color="auto" w:fill="FFFFFF"/>
        <w:rPr>
          <w:rStyle w:val="Strong"/>
          <w:rFonts w:cstheme="minorHAnsi"/>
          <w:b w:val="0"/>
          <w:bCs w:val="0"/>
          <w:shd w:val="clear" w:color="auto" w:fill="FFFFFF"/>
        </w:rPr>
      </w:pPr>
      <w:r w:rsidRPr="00EE6A8C">
        <w:rPr>
          <w:rStyle w:val="Strong"/>
          <w:rFonts w:cstheme="minorHAnsi"/>
          <w:b w:val="0"/>
          <w:bCs w:val="0"/>
          <w:shd w:val="clear" w:color="auto" w:fill="FFFFFF"/>
        </w:rPr>
        <w:t xml:space="preserve">As we gather data, we will adjust our strategies until we have a higher success rate.  Ultimately, our success is going to be defined by the number of people who feel valued for their choices in pursuing their own excellence.  Here in Jackson County, we will also measure the change in our culture to determine if we are truly changing the mindset that a person’s success is based on what they do versus how they do what they do and who they are as a person.  </w:t>
      </w:r>
    </w:p>
    <w:p w14:paraId="08AD8A67" w14:textId="40E7BFB2" w:rsidR="00902481" w:rsidRPr="00EE6A8C" w:rsidRDefault="00902481" w:rsidP="00902481">
      <w:pPr>
        <w:shd w:val="clear" w:color="auto" w:fill="FFFFFF"/>
        <w:rPr>
          <w:rStyle w:val="Strong"/>
          <w:rFonts w:cstheme="minorHAnsi"/>
          <w:b w:val="0"/>
          <w:bCs w:val="0"/>
          <w:shd w:val="clear" w:color="auto" w:fill="FFFFFF"/>
        </w:rPr>
      </w:pPr>
      <w:r w:rsidRPr="00EE6A8C">
        <w:rPr>
          <w:rStyle w:val="Strong"/>
          <w:rFonts w:cstheme="minorHAnsi"/>
          <w:b w:val="0"/>
          <w:bCs w:val="0"/>
          <w:shd w:val="clear" w:color="auto" w:fill="FFFFFF"/>
        </w:rPr>
        <w:t xml:space="preserve">Of course, none of this is unique to Jackson County nor is it unique to this time and place in history.  I do think that as we push inclusivity and diversity, we can expand that to be all encompassing.  Individual acceptance is the key to change. Individual excellence is the key to success. Don’t we all want to feel accepted, valued and that we are the very best versions of ourselves?  I challenge you to find your individual excellence and encourage it in others. Let’s bring about the best in ourselves, and the best in each other. What does JCEA do? We bring about the best in ourselves, the best in each other and the best in Jackson County.  Thank you!  </w:t>
      </w:r>
    </w:p>
    <w:p w14:paraId="5E13AF69" w14:textId="35535CAD" w:rsidR="00173D32" w:rsidRPr="00EE6A8C" w:rsidRDefault="00173D32" w:rsidP="006D16F0">
      <w:pPr>
        <w:rPr>
          <w:rFonts w:asciiTheme="majorHAnsi" w:hAnsiTheme="majorHAnsi" w:cstheme="majorHAnsi"/>
        </w:rPr>
      </w:pPr>
      <w:r w:rsidRPr="00EE6A8C">
        <w:rPr>
          <w:rFonts w:asciiTheme="majorHAnsi" w:hAnsiTheme="majorHAnsi" w:cstheme="majorHAnsi"/>
          <w:b/>
          <w:bCs/>
        </w:rPr>
        <w:t xml:space="preserve">GRANT OPPORTUNITIES -  </w:t>
      </w:r>
      <w:r w:rsidRPr="00EE6A8C">
        <w:rPr>
          <w:rFonts w:asciiTheme="majorHAnsi" w:hAnsiTheme="majorHAnsi" w:cstheme="majorHAnsi"/>
        </w:rPr>
        <w:t xml:space="preserve"> We have had several inquiries about grants for small </w:t>
      </w:r>
      <w:r w:rsidR="00902481" w:rsidRPr="00EE6A8C">
        <w:rPr>
          <w:rFonts w:asciiTheme="majorHAnsi" w:hAnsiTheme="majorHAnsi" w:cstheme="majorHAnsi"/>
        </w:rPr>
        <w:t>businesses, woman</w:t>
      </w:r>
      <w:r w:rsidRPr="00EE6A8C">
        <w:rPr>
          <w:rFonts w:asciiTheme="majorHAnsi" w:hAnsiTheme="majorHAnsi" w:cstheme="majorHAnsi"/>
        </w:rPr>
        <w:t xml:space="preserve"> businesses or grants to help with the sustainability of small businesses.  There were a few grants earlier this year that were CDBG-CV grants to help micro-enterprises, public facilities, and facades to name those applicable to businesses; however, we have not seen any that will </w:t>
      </w:r>
      <w:r w:rsidR="00747813" w:rsidRPr="00EE6A8C">
        <w:rPr>
          <w:rFonts w:asciiTheme="majorHAnsi" w:hAnsiTheme="majorHAnsi" w:cstheme="majorHAnsi"/>
        </w:rPr>
        <w:t>actually</w:t>
      </w:r>
      <w:r w:rsidRPr="00EE6A8C">
        <w:rPr>
          <w:rFonts w:asciiTheme="majorHAnsi" w:hAnsiTheme="majorHAnsi" w:cstheme="majorHAnsi"/>
        </w:rPr>
        <w:t xml:space="preserve"> help with the operations of the businesses unless they are daycares.  In general, grants seem to be more focused on providing funds for long term investments such as structural components and not operational funding. </w:t>
      </w:r>
    </w:p>
    <w:p w14:paraId="41CAB9A8" w14:textId="77777777" w:rsidR="00D12381" w:rsidRPr="00EE6A8C" w:rsidRDefault="00935BDC" w:rsidP="00D12381">
      <w:pPr>
        <w:rPr>
          <w:rFonts w:asciiTheme="majorHAnsi" w:hAnsiTheme="majorHAnsi" w:cstheme="majorHAnsi"/>
        </w:rPr>
      </w:pPr>
      <w:r w:rsidRPr="00EE6A8C">
        <w:rPr>
          <w:rFonts w:asciiTheme="majorHAnsi" w:hAnsiTheme="majorHAnsi" w:cstheme="majorHAnsi"/>
          <w:b/>
          <w:bCs/>
        </w:rPr>
        <w:t xml:space="preserve">FRT Grant </w:t>
      </w:r>
      <w:r w:rsidR="00161DD5" w:rsidRPr="00EE6A8C">
        <w:rPr>
          <w:rFonts w:asciiTheme="majorHAnsi" w:hAnsiTheme="majorHAnsi" w:cstheme="majorHAnsi"/>
          <w:b/>
          <w:bCs/>
        </w:rPr>
        <w:t>–</w:t>
      </w:r>
      <w:r w:rsidRPr="00EE6A8C">
        <w:rPr>
          <w:rFonts w:asciiTheme="majorHAnsi" w:hAnsiTheme="majorHAnsi" w:cstheme="majorHAnsi"/>
          <w:b/>
          <w:bCs/>
        </w:rPr>
        <w:t xml:space="preserve"> </w:t>
      </w:r>
      <w:r w:rsidR="00161DD5" w:rsidRPr="00EE6A8C">
        <w:rPr>
          <w:rFonts w:asciiTheme="majorHAnsi" w:hAnsiTheme="majorHAnsi" w:cstheme="majorHAnsi"/>
          <w:b/>
          <w:bCs/>
        </w:rPr>
        <w:t xml:space="preserve">Federal Recreational Trails Program – I apologize that I haven’t included this in a previous report and I don’t know how </w:t>
      </w:r>
      <w:r w:rsidR="00130158" w:rsidRPr="00EE6A8C">
        <w:rPr>
          <w:rFonts w:asciiTheme="majorHAnsi" w:hAnsiTheme="majorHAnsi" w:cstheme="majorHAnsi"/>
          <w:b/>
          <w:bCs/>
        </w:rPr>
        <w:t xml:space="preserve">Ben did not remind me. </w:t>
      </w:r>
      <w:r w:rsidR="00130158" w:rsidRPr="00EE6A8C">
        <w:rPr>
          <w:rFonts w:asciiTheme="majorHAnsi" w:hAnsiTheme="majorHAnsi" w:cstheme="majorHAnsi"/>
        </w:rPr>
        <w:t xml:space="preserve">Ben coordinated with the city of Maquoketa </w:t>
      </w:r>
      <w:r w:rsidR="004924C5" w:rsidRPr="00EE6A8C">
        <w:rPr>
          <w:rFonts w:asciiTheme="majorHAnsi" w:hAnsiTheme="majorHAnsi" w:cstheme="majorHAnsi"/>
        </w:rPr>
        <w:t xml:space="preserve">and the Jackson County Conservation Board on making </w:t>
      </w:r>
      <w:r w:rsidR="007E5F3D" w:rsidRPr="00EE6A8C">
        <w:rPr>
          <w:rFonts w:asciiTheme="majorHAnsi" w:hAnsiTheme="majorHAnsi" w:cstheme="majorHAnsi"/>
        </w:rPr>
        <w:t xml:space="preserve">a dual application to the Federal </w:t>
      </w:r>
      <w:r w:rsidR="00D84B62" w:rsidRPr="00EE6A8C">
        <w:rPr>
          <w:rFonts w:asciiTheme="majorHAnsi" w:hAnsiTheme="majorHAnsi" w:cstheme="majorHAnsi"/>
        </w:rPr>
        <w:t>Recreational Trails Program and providing for a maintenance agreement upon completion of the project.  It was a $561,755.1</w:t>
      </w:r>
      <w:r w:rsidR="00B068E6" w:rsidRPr="00EE6A8C">
        <w:rPr>
          <w:rFonts w:asciiTheme="majorHAnsi" w:hAnsiTheme="majorHAnsi" w:cstheme="majorHAnsi"/>
        </w:rPr>
        <w:t xml:space="preserve">5 grant application </w:t>
      </w:r>
      <w:r w:rsidR="00D84B62" w:rsidRPr="00EE6A8C">
        <w:rPr>
          <w:rFonts w:asciiTheme="majorHAnsi" w:hAnsiTheme="majorHAnsi" w:cstheme="majorHAnsi"/>
        </w:rPr>
        <w:t>with a local match of $112</w:t>
      </w:r>
      <w:r w:rsidR="00B068E6" w:rsidRPr="00EE6A8C">
        <w:rPr>
          <w:rFonts w:asciiTheme="majorHAnsi" w:hAnsiTheme="majorHAnsi" w:cstheme="majorHAnsi"/>
        </w:rPr>
        <w:t xml:space="preserve">,351.  This grant would have worked with the </w:t>
      </w:r>
      <w:r w:rsidR="009062E8" w:rsidRPr="00EE6A8C">
        <w:rPr>
          <w:rFonts w:asciiTheme="majorHAnsi" w:hAnsiTheme="majorHAnsi" w:cstheme="majorHAnsi"/>
        </w:rPr>
        <w:t xml:space="preserve">local match being from the Destination Iowa Grants funds, Friends of Jackson County Conservation Trail Funds and REAP funds.  We did </w:t>
      </w:r>
      <w:r w:rsidR="00A22606" w:rsidRPr="00EE6A8C">
        <w:rPr>
          <w:rFonts w:asciiTheme="majorHAnsi" w:hAnsiTheme="majorHAnsi" w:cstheme="majorHAnsi"/>
        </w:rPr>
        <w:t xml:space="preserve">receive notice that this application was not approved because of a very competitive field of applicants. Feedback was received </w:t>
      </w:r>
      <w:r w:rsidR="00552878" w:rsidRPr="00EE6A8C">
        <w:rPr>
          <w:rFonts w:asciiTheme="majorHAnsi" w:hAnsiTheme="majorHAnsi" w:cstheme="majorHAnsi"/>
        </w:rPr>
        <w:t xml:space="preserve">to assist in the likelihood of receiving higher scores in the future. </w:t>
      </w:r>
    </w:p>
    <w:p w14:paraId="5E185324" w14:textId="74A38FA6" w:rsidR="00AE75D8" w:rsidRPr="00EE6A8C" w:rsidRDefault="0066143C" w:rsidP="00D12381">
      <w:pPr>
        <w:rPr>
          <w:rFonts w:eastAsia="Times New Roman" w:cstheme="majorHAnsi"/>
        </w:rPr>
      </w:pPr>
      <w:r w:rsidRPr="00EE6A8C">
        <w:rPr>
          <w:rFonts w:cstheme="majorHAnsi"/>
          <w:b/>
          <w:bCs/>
          <w:sz w:val="24"/>
          <w:szCs w:val="24"/>
        </w:rPr>
        <w:t xml:space="preserve">Brownfields  </w:t>
      </w:r>
      <w:r w:rsidRPr="00EE6A8C">
        <w:rPr>
          <w:rFonts w:cstheme="majorHAnsi"/>
          <w:b/>
          <w:bCs/>
        </w:rPr>
        <w:t xml:space="preserve"> - </w:t>
      </w:r>
      <w:r w:rsidRPr="00EE6A8C">
        <w:rPr>
          <w:rFonts w:cstheme="majorHAnsi"/>
        </w:rPr>
        <w:t xml:space="preserve">Ben and I are also directing our focus on the economic opportunities that the conversion of Brownfield properties can provide to the County.  We met with Dawn Danielsen with ECIA. Dawn is the Development Coordinator and Brownfields Project Manager.  She has an avid interest and expertise in the redevelopment of Brownfield areas.   Kelley has mentioned in the meeting with the Mayors that this is something she would like all of the towns to be aware of and to be able to take advantage of some programs that can assist with Brownfield areas.  Kelley and Ben also attended a Brownfields training this last summer in Coralville.  We have agreed to be one of the coalition members/partners in the new assessment grant that ECIA is applying for. </w:t>
      </w:r>
      <w:r w:rsidR="00AE75D8" w:rsidRPr="00EE6A8C">
        <w:rPr>
          <w:rFonts w:cstheme="majorHAnsi"/>
        </w:rPr>
        <w:t xml:space="preserve"> Just to give you a little more information about Brownfields, this was taken from ECIA’s website.  </w:t>
      </w:r>
      <w:r w:rsidR="00AE75D8" w:rsidRPr="00EE6A8C">
        <w:rPr>
          <w:rFonts w:eastAsia="Times New Roman" w:cstheme="majorHAnsi"/>
        </w:rPr>
        <w:t>What are Brownfields?</w:t>
      </w:r>
    </w:p>
    <w:p w14:paraId="663A82EA" w14:textId="77777777" w:rsidR="00AE75D8" w:rsidRPr="00EE6A8C" w:rsidRDefault="00AE75D8" w:rsidP="00AE75D8">
      <w:pPr>
        <w:shd w:val="clear" w:color="auto" w:fill="FFFFFF"/>
        <w:spacing w:after="300" w:line="240" w:lineRule="auto"/>
        <w:rPr>
          <w:rFonts w:asciiTheme="majorHAnsi" w:eastAsia="Times New Roman" w:hAnsiTheme="majorHAnsi" w:cstheme="majorHAnsi"/>
        </w:rPr>
      </w:pPr>
      <w:r w:rsidRPr="00EE6A8C">
        <w:rPr>
          <w:rFonts w:asciiTheme="majorHAnsi" w:eastAsia="Times New Roman" w:hAnsiTheme="majorHAnsi" w:cstheme="majorHAnsi"/>
          <w:b/>
          <w:bCs/>
        </w:rPr>
        <w:t>A brownfield is</w:t>
      </w:r>
      <w:r w:rsidRPr="00EE6A8C">
        <w:rPr>
          <w:rFonts w:asciiTheme="majorHAnsi" w:eastAsia="Times New Roman" w:hAnsiTheme="majorHAnsi" w:cstheme="majorHAnsi"/>
        </w:rPr>
        <w:t>: a property of which the expansion, redevelopment, or reuse of may be complicated by the presence or potential presence of a hazardous substance, pollutant, or contaminant. Brownfields are generally abandoned, idle or underused properties, or vacant land where a facility once stood. Often times these properties are considered “blight”.  Examples include:</w:t>
      </w:r>
    </w:p>
    <w:p w14:paraId="6DBD27FE" w14:textId="77777777" w:rsidR="00AE75D8" w:rsidRPr="00EE6A8C"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EE6A8C">
        <w:rPr>
          <w:rFonts w:asciiTheme="majorHAnsi" w:eastAsia="Times New Roman" w:hAnsiTheme="majorHAnsi" w:cstheme="majorHAnsi"/>
        </w:rPr>
        <w:t>Former gas stations</w:t>
      </w:r>
    </w:p>
    <w:p w14:paraId="0CB42513" w14:textId="77777777" w:rsidR="00AE75D8" w:rsidRPr="00EE6A8C"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EE6A8C">
        <w:rPr>
          <w:rFonts w:asciiTheme="majorHAnsi" w:eastAsia="Times New Roman" w:hAnsiTheme="majorHAnsi" w:cstheme="majorHAnsi"/>
        </w:rPr>
        <w:t>Former dry cleaners</w:t>
      </w:r>
    </w:p>
    <w:p w14:paraId="75FF0FA8" w14:textId="77777777" w:rsidR="00AE75D8" w:rsidRPr="00EE6A8C"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EE6A8C">
        <w:rPr>
          <w:rFonts w:asciiTheme="majorHAnsi" w:eastAsia="Times New Roman" w:hAnsiTheme="majorHAnsi" w:cstheme="majorHAnsi"/>
        </w:rPr>
        <w:t>Factories</w:t>
      </w:r>
    </w:p>
    <w:p w14:paraId="5508A45B" w14:textId="77777777" w:rsidR="00AE75D8" w:rsidRPr="00EE6A8C"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EE6A8C">
        <w:rPr>
          <w:rFonts w:asciiTheme="majorHAnsi" w:eastAsia="Times New Roman" w:hAnsiTheme="majorHAnsi" w:cstheme="majorHAnsi"/>
        </w:rPr>
        <w:t>Warehouses</w:t>
      </w:r>
    </w:p>
    <w:p w14:paraId="47960881" w14:textId="77777777" w:rsidR="00AE75D8" w:rsidRPr="00EE6A8C"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EE6A8C">
        <w:rPr>
          <w:rFonts w:asciiTheme="majorHAnsi" w:eastAsia="Times New Roman" w:hAnsiTheme="majorHAnsi" w:cstheme="majorHAnsi"/>
        </w:rPr>
        <w:t>Salvage yards</w:t>
      </w:r>
    </w:p>
    <w:p w14:paraId="61D127B6" w14:textId="77777777" w:rsidR="00AE75D8" w:rsidRPr="00EE6A8C"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EE6A8C">
        <w:rPr>
          <w:rFonts w:asciiTheme="majorHAnsi" w:eastAsia="Times New Roman" w:hAnsiTheme="majorHAnsi" w:cstheme="majorHAnsi"/>
        </w:rPr>
        <w:t>Mills</w:t>
      </w:r>
    </w:p>
    <w:p w14:paraId="2FED4BB5" w14:textId="77777777" w:rsidR="00AE75D8" w:rsidRPr="00EE6A8C"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EE6A8C">
        <w:rPr>
          <w:rFonts w:asciiTheme="majorHAnsi" w:eastAsia="Times New Roman" w:hAnsiTheme="majorHAnsi" w:cstheme="majorHAnsi"/>
        </w:rPr>
        <w:t>Abandoned railroads</w:t>
      </w:r>
    </w:p>
    <w:p w14:paraId="3D7E2962" w14:textId="77777777" w:rsidR="00AE75D8" w:rsidRPr="00EE6A8C"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EE6A8C">
        <w:rPr>
          <w:rFonts w:asciiTheme="majorHAnsi" w:eastAsia="Times New Roman" w:hAnsiTheme="majorHAnsi" w:cstheme="majorHAnsi"/>
        </w:rPr>
        <w:t>Bulk oil plants</w:t>
      </w:r>
    </w:p>
    <w:p w14:paraId="2C066B25" w14:textId="77777777" w:rsidR="00AE75D8" w:rsidRPr="00EE6A8C"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EE6A8C">
        <w:rPr>
          <w:rFonts w:asciiTheme="majorHAnsi" w:eastAsia="Times New Roman" w:hAnsiTheme="majorHAnsi" w:cstheme="majorHAnsi"/>
        </w:rPr>
        <w:t>Automotive repair shops</w:t>
      </w:r>
    </w:p>
    <w:p w14:paraId="0D493C6B" w14:textId="77777777" w:rsidR="00AE75D8" w:rsidRPr="00EE6A8C" w:rsidRDefault="00AE75D8" w:rsidP="00AE75D8">
      <w:pPr>
        <w:shd w:val="clear" w:color="auto" w:fill="FFFFFF"/>
        <w:spacing w:after="300" w:line="240" w:lineRule="auto"/>
        <w:rPr>
          <w:rFonts w:asciiTheme="majorHAnsi" w:eastAsia="Times New Roman" w:hAnsiTheme="majorHAnsi" w:cstheme="majorHAnsi"/>
        </w:rPr>
      </w:pPr>
      <w:r w:rsidRPr="00EE6A8C">
        <w:rPr>
          <w:rFonts w:asciiTheme="majorHAnsi" w:eastAsia="Times New Roman" w:hAnsiTheme="majorHAnsi" w:cstheme="majorHAnsi"/>
        </w:rPr>
        <w:t>Residential land can also be considered brownfields if they meet the definition of above. This is generally the case with vacant properties where redevelopment is planned and there is the perception that the former occupant used or stored hazardous or petroleum products. “Methfields”, properties contaminated by controlled substances such as in the case of meth labs, is also considered a residential example of a brownfield.</w:t>
      </w:r>
    </w:p>
    <w:p w14:paraId="4D9F7D68" w14:textId="7C3F3DD4" w:rsidR="00AE75D8" w:rsidRPr="00EE6A8C" w:rsidRDefault="00AE75D8" w:rsidP="00AE75D8">
      <w:pPr>
        <w:shd w:val="clear" w:color="auto" w:fill="FFFFFF"/>
        <w:spacing w:after="300" w:line="240" w:lineRule="auto"/>
        <w:rPr>
          <w:rFonts w:asciiTheme="majorHAnsi" w:eastAsia="Times New Roman" w:hAnsiTheme="majorHAnsi" w:cstheme="majorHAnsi"/>
        </w:rPr>
      </w:pPr>
      <w:r w:rsidRPr="00EE6A8C">
        <w:rPr>
          <w:rFonts w:asciiTheme="majorHAnsi" w:eastAsia="Times New Roman" w:hAnsiTheme="majorHAnsi" w:cstheme="majorHAnsi"/>
        </w:rPr>
        <w:t>Cleanup and reinvestment in these properties has multiple positive effects including reducing blight, returning land to productive use, increasing tax base, protecting human health, protecting the environment, taking development pressures off green and agricultural space, and revitalizing distressed neighborhoods.</w:t>
      </w:r>
    </w:p>
    <w:p w14:paraId="111CB520" w14:textId="35ADF5C7" w:rsidR="00173D32" w:rsidRPr="00EE6A8C" w:rsidRDefault="00785623" w:rsidP="006D16F0">
      <w:pPr>
        <w:rPr>
          <w:rStyle w:val="Hyperlink"/>
          <w:rFonts w:asciiTheme="majorHAnsi" w:hAnsiTheme="majorHAnsi" w:cstheme="majorHAnsi"/>
          <w:color w:val="auto"/>
        </w:rPr>
      </w:pPr>
      <w:r w:rsidRPr="00EE6A8C">
        <w:rPr>
          <w:rFonts w:asciiTheme="majorHAnsi" w:hAnsiTheme="majorHAnsi" w:cstheme="majorHAnsi"/>
        </w:rPr>
        <w:t xml:space="preserve">For more information – click this link: </w:t>
      </w:r>
      <w:hyperlink r:id="rId128" w:history="1">
        <w:r w:rsidRPr="00EE6A8C">
          <w:rPr>
            <w:rStyle w:val="Hyperlink"/>
            <w:rFonts w:asciiTheme="majorHAnsi" w:hAnsiTheme="majorHAnsi" w:cstheme="majorHAnsi"/>
            <w:color w:val="auto"/>
          </w:rPr>
          <w:t>https://www.ecia.org/brownfields/index.php</w:t>
        </w:r>
      </w:hyperlink>
    </w:p>
    <w:p w14:paraId="16F701D0" w14:textId="0E3D2B47" w:rsidR="00D85C05" w:rsidRPr="00EE6A8C" w:rsidRDefault="00487322" w:rsidP="006D16F0">
      <w:pPr>
        <w:rPr>
          <w:rStyle w:val="Hyperlink"/>
          <w:rFonts w:cstheme="minorHAnsi"/>
          <w:color w:val="auto"/>
          <w:u w:val="none"/>
        </w:rPr>
      </w:pPr>
      <w:r w:rsidRPr="00EE6A8C">
        <w:rPr>
          <w:rStyle w:val="Hyperlink"/>
          <w:rFonts w:cstheme="minorHAnsi"/>
          <w:color w:val="auto"/>
          <w:u w:val="none"/>
        </w:rPr>
        <w:t xml:space="preserve">ECIA </w:t>
      </w:r>
      <w:r w:rsidR="00F9075D" w:rsidRPr="00EE6A8C">
        <w:rPr>
          <w:rStyle w:val="Hyperlink"/>
          <w:rFonts w:cstheme="minorHAnsi"/>
          <w:color w:val="auto"/>
          <w:u w:val="none"/>
        </w:rPr>
        <w:t>–</w:t>
      </w:r>
      <w:r w:rsidRPr="00EE6A8C">
        <w:rPr>
          <w:rStyle w:val="Hyperlink"/>
          <w:rFonts w:cstheme="minorHAnsi"/>
          <w:color w:val="auto"/>
          <w:u w:val="none"/>
        </w:rPr>
        <w:t xml:space="preserve"> </w:t>
      </w:r>
      <w:r w:rsidR="00F9075D" w:rsidRPr="00EE6A8C">
        <w:rPr>
          <w:rStyle w:val="Hyperlink"/>
          <w:rFonts w:cstheme="minorHAnsi"/>
          <w:color w:val="auto"/>
          <w:u w:val="none"/>
        </w:rPr>
        <w:t xml:space="preserve">contacted us looking for one additional project to </w:t>
      </w:r>
      <w:r w:rsidR="00AC41F6" w:rsidRPr="00EE6A8C">
        <w:rPr>
          <w:rStyle w:val="Hyperlink"/>
          <w:rFonts w:cstheme="minorHAnsi"/>
          <w:color w:val="auto"/>
          <w:u w:val="none"/>
        </w:rPr>
        <w:t xml:space="preserve">use some of their existing funding on. We are currently working with a potential project in Preston. </w:t>
      </w:r>
    </w:p>
    <w:p w14:paraId="74899985" w14:textId="53603C1A" w:rsidR="00404A3A" w:rsidRPr="00EE6A8C" w:rsidRDefault="00404A3A" w:rsidP="00404A3A">
      <w:pPr>
        <w:rPr>
          <w:rStyle w:val="Hyperlink"/>
          <w:rFonts w:cstheme="minorHAnsi"/>
          <w:b/>
          <w:bCs/>
          <w:color w:val="auto"/>
          <w:sz w:val="28"/>
          <w:szCs w:val="28"/>
        </w:rPr>
      </w:pPr>
      <w:r w:rsidRPr="00EE6A8C">
        <w:rPr>
          <w:rStyle w:val="Hyperlink"/>
          <w:rFonts w:cstheme="minorHAnsi"/>
          <w:b/>
          <w:bCs/>
          <w:color w:val="auto"/>
          <w:sz w:val="28"/>
          <w:szCs w:val="28"/>
        </w:rPr>
        <w:t>OTHER I</w:t>
      </w:r>
      <w:r w:rsidR="00890F93" w:rsidRPr="00EE6A8C">
        <w:rPr>
          <w:rStyle w:val="Hyperlink"/>
          <w:rFonts w:cstheme="minorHAnsi"/>
          <w:b/>
          <w:bCs/>
          <w:color w:val="auto"/>
          <w:sz w:val="28"/>
          <w:szCs w:val="28"/>
        </w:rPr>
        <w:t>TEMS</w:t>
      </w:r>
      <w:r w:rsidRPr="00EE6A8C">
        <w:rPr>
          <w:rStyle w:val="Hyperlink"/>
          <w:rFonts w:cstheme="minorHAnsi"/>
          <w:b/>
          <w:bCs/>
          <w:color w:val="auto"/>
          <w:sz w:val="28"/>
          <w:szCs w:val="28"/>
        </w:rPr>
        <w:t xml:space="preserve"> OF INTEREST. </w:t>
      </w:r>
    </w:p>
    <w:p w14:paraId="40A8878B" w14:textId="37A08482" w:rsidR="00820014" w:rsidRPr="00EE6A8C" w:rsidRDefault="00A35AD1" w:rsidP="00404A3A">
      <w:pPr>
        <w:rPr>
          <w:rFonts w:eastAsia="Times New Roman"/>
        </w:rPr>
      </w:pPr>
      <w:r w:rsidRPr="00EE6A8C">
        <w:rPr>
          <w:rStyle w:val="Hyperlink"/>
          <w:rFonts w:cstheme="minorHAnsi"/>
          <w:color w:val="auto"/>
          <w:u w:val="none"/>
        </w:rPr>
        <w:t xml:space="preserve">This is random – but I liked it.  When we are in the heat of the debate and trying to make a difference, we should always remember, </w:t>
      </w:r>
      <w:r w:rsidRPr="00EE6A8C">
        <w:rPr>
          <w:rFonts w:eastAsia="Times New Roman"/>
        </w:rPr>
        <w:t>"Advocates who burn bridges lose the opportunity to stay in the game. So take a deep breath, focus on what’s next, and we can still make a difference."</w:t>
      </w:r>
    </w:p>
    <w:p w14:paraId="5DD38803" w14:textId="77777777" w:rsidR="00404A3A" w:rsidRPr="00EE6A8C" w:rsidRDefault="00404A3A" w:rsidP="00404A3A">
      <w:pPr>
        <w:rPr>
          <w:rStyle w:val="Hyperlink"/>
          <w:rFonts w:cstheme="minorHAnsi"/>
          <w:color w:val="auto"/>
          <w:sz w:val="24"/>
          <w:szCs w:val="24"/>
          <w:u w:val="none"/>
        </w:rPr>
      </w:pPr>
      <w:r w:rsidRPr="00EE6A8C">
        <w:rPr>
          <w:rStyle w:val="Hyperlink"/>
          <w:rFonts w:cstheme="minorHAnsi"/>
          <w:color w:val="auto"/>
          <w:sz w:val="24"/>
          <w:szCs w:val="24"/>
          <w:u w:val="none"/>
        </w:rPr>
        <w:t xml:space="preserve">Welcome U – Dyersville Campus is similar to the Distinctly Dubuque Program . Maquoketa Chamber Executive Director Kristi Carr contact me and wanted my thoughts on this.  This is the premise: </w:t>
      </w:r>
    </w:p>
    <w:p w14:paraId="1715CF4E"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rPr>
        <w:t>Dyersville Economic Development Corporation and the Dyersville Area Chamber of Commerce are</w:t>
      </w:r>
    </w:p>
    <w:p w14:paraId="3ABEB29C"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rPr>
        <w:t>teaming up to create Welcome U – Dyersville Campus.</w:t>
      </w:r>
    </w:p>
    <w:p w14:paraId="40D6EB41"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rPr>
        <w:t>This program will immerse new employees and residents in Dyersville information. They will learn</w:t>
      </w:r>
    </w:p>
    <w:p w14:paraId="100BFBA0"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rPr>
        <w:t>everything from how to play one of the area’s new favorite activities – pickleball – to where to take yard</w:t>
      </w:r>
    </w:p>
    <w:p w14:paraId="36C0E8E4"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rPr>
        <w:t>clippings for compost. Our goal is that the newcomers will learn about the area, make connections and</w:t>
      </w:r>
    </w:p>
    <w:p w14:paraId="21B33C69"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rPr>
        <w:t>feel at home for years to come.</w:t>
      </w:r>
    </w:p>
    <w:p w14:paraId="742149DB"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rPr>
        <w:t>To begin, we are looking for employers that would select their new employees (or employees that have</w:t>
      </w:r>
    </w:p>
    <w:p w14:paraId="3C1B3BDD"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rPr>
        <w:t>moved to the area recently) and offer them a Scholarship to send them through the program. We feel</w:t>
      </w:r>
    </w:p>
    <w:p w14:paraId="7BD456F0"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rPr>
        <w:t>that a $100 investment in this employee will keep them active in the community and in your workforce</w:t>
      </w:r>
    </w:p>
    <w:p w14:paraId="1C18243C"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rPr>
        <w:t>for years to come!</w:t>
      </w:r>
    </w:p>
    <w:p w14:paraId="13FDA370"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rPr>
        <w:t xml:space="preserve">After I reviewed the information, I was very excited about the opportunity to incorporate this (or at least have one session) that expands the information to include all of Jackson County and potentially include topics like soft skills in the workplace as well.  </w:t>
      </w:r>
    </w:p>
    <w:p w14:paraId="0473BACF" w14:textId="77777777" w:rsidR="00404A3A" w:rsidRPr="00EE6A8C" w:rsidRDefault="00404A3A" w:rsidP="00404A3A">
      <w:pPr>
        <w:autoSpaceDE w:val="0"/>
        <w:autoSpaceDN w:val="0"/>
        <w:adjustRightInd w:val="0"/>
        <w:spacing w:after="0" w:line="240" w:lineRule="auto"/>
        <w:rPr>
          <w:rFonts w:ascii="Calibri" w:hAnsi="Calibri" w:cs="Calibri"/>
        </w:rPr>
      </w:pPr>
    </w:p>
    <w:p w14:paraId="66D256BD" w14:textId="77777777" w:rsidR="00404A3A" w:rsidRPr="00EE6A8C" w:rsidRDefault="00404A3A" w:rsidP="00404A3A">
      <w:pPr>
        <w:autoSpaceDE w:val="0"/>
        <w:autoSpaceDN w:val="0"/>
        <w:adjustRightInd w:val="0"/>
        <w:spacing w:after="0" w:line="240" w:lineRule="auto"/>
        <w:rPr>
          <w:rFonts w:ascii="Calibri" w:hAnsi="Calibri" w:cs="Calibri"/>
        </w:rPr>
      </w:pPr>
      <w:r w:rsidRPr="00EE6A8C">
        <w:rPr>
          <w:rFonts w:ascii="Calibri" w:hAnsi="Calibri" w:cs="Calibri"/>
          <w:u w:val="single"/>
        </w:rPr>
        <w:t xml:space="preserve">GREAT RIVER ROAD – </w:t>
      </w:r>
      <w:r w:rsidRPr="00EE6A8C">
        <w:rPr>
          <w:rFonts w:ascii="Calibri" w:hAnsi="Calibri" w:cs="Calibri"/>
        </w:rPr>
        <w:t xml:space="preserve"> last winter I attended a Zoom meeting regarding the Mississippi Great River Road.  I attended more out of curiosity than anything else.  While I was on the meeting, one of the representatives for our area, Paula Meyer, had FB messaged me for more information.  It’s a long story but there is some information they would like to receive from a museum in Bellevue.  I was contacted just this week and asked to determine if there are possibilities for obtaining some of this information for the group.  They are specifically interested in Pike’s Exhibition on the Mississippi.  For the history buffs,  it is said that Pike should be a revered as Louis and Clark for his explorations on the Mississippi River. </w:t>
      </w:r>
    </w:p>
    <w:p w14:paraId="6962AC09" w14:textId="77777777" w:rsidR="00A97463" w:rsidRPr="00EE6A8C" w:rsidRDefault="00A97463" w:rsidP="00404A3A">
      <w:pPr>
        <w:autoSpaceDE w:val="0"/>
        <w:autoSpaceDN w:val="0"/>
        <w:adjustRightInd w:val="0"/>
        <w:spacing w:after="0" w:line="240" w:lineRule="auto"/>
        <w:rPr>
          <w:rFonts w:ascii="Calibri" w:hAnsi="Calibri" w:cs="Calibri"/>
        </w:rPr>
      </w:pPr>
    </w:p>
    <w:p w14:paraId="11178E5F" w14:textId="173851AB" w:rsidR="001024C8" w:rsidRPr="00EE6A8C" w:rsidRDefault="001024C8" w:rsidP="006D16F0">
      <w:pPr>
        <w:rPr>
          <w:rStyle w:val="Hyperlink"/>
          <w:rFonts w:asciiTheme="majorHAnsi" w:hAnsiTheme="majorHAnsi" w:cstheme="majorHAnsi"/>
          <w:b/>
          <w:bCs/>
          <w:color w:val="auto"/>
          <w:sz w:val="24"/>
          <w:szCs w:val="24"/>
        </w:rPr>
      </w:pPr>
      <w:r w:rsidRPr="00EE6A8C">
        <w:rPr>
          <w:rStyle w:val="Hyperlink"/>
          <w:rFonts w:asciiTheme="majorHAnsi" w:hAnsiTheme="majorHAnsi" w:cstheme="majorHAnsi"/>
          <w:b/>
          <w:bCs/>
          <w:color w:val="auto"/>
          <w:sz w:val="24"/>
          <w:szCs w:val="24"/>
        </w:rPr>
        <w:t>CITY</w:t>
      </w:r>
      <w:r w:rsidR="00546AA0" w:rsidRPr="00EE6A8C">
        <w:rPr>
          <w:rStyle w:val="Hyperlink"/>
          <w:rFonts w:asciiTheme="majorHAnsi" w:hAnsiTheme="majorHAnsi" w:cstheme="majorHAnsi"/>
          <w:b/>
          <w:bCs/>
          <w:color w:val="auto"/>
          <w:sz w:val="24"/>
          <w:szCs w:val="24"/>
        </w:rPr>
        <w:t xml:space="preserve">, </w:t>
      </w:r>
      <w:r w:rsidR="002155E2" w:rsidRPr="00EE6A8C">
        <w:rPr>
          <w:rStyle w:val="Hyperlink"/>
          <w:rFonts w:asciiTheme="majorHAnsi" w:hAnsiTheme="majorHAnsi" w:cstheme="majorHAnsi"/>
          <w:b/>
          <w:bCs/>
          <w:color w:val="auto"/>
          <w:sz w:val="24"/>
          <w:szCs w:val="24"/>
        </w:rPr>
        <w:t xml:space="preserve"> OTHER BOARD MEETINGS</w:t>
      </w:r>
      <w:r w:rsidR="00546AA0" w:rsidRPr="00EE6A8C">
        <w:rPr>
          <w:rStyle w:val="Hyperlink"/>
          <w:rFonts w:asciiTheme="majorHAnsi" w:hAnsiTheme="majorHAnsi" w:cstheme="majorHAnsi"/>
          <w:b/>
          <w:bCs/>
          <w:color w:val="auto"/>
          <w:sz w:val="24"/>
          <w:szCs w:val="24"/>
        </w:rPr>
        <w:t>, CONFERENCES AND TRAININGS</w:t>
      </w:r>
    </w:p>
    <w:p w14:paraId="23FD3575" w14:textId="52F50670" w:rsidR="002155E2" w:rsidRPr="00EE6A8C" w:rsidRDefault="002155E2" w:rsidP="006D16F0">
      <w:pPr>
        <w:rPr>
          <w:rStyle w:val="Hyperlink"/>
          <w:rFonts w:cstheme="minorHAnsi"/>
          <w:color w:val="auto"/>
          <w:u w:val="none"/>
        </w:rPr>
      </w:pPr>
      <w:r w:rsidRPr="00EE6A8C">
        <w:rPr>
          <w:rStyle w:val="Hyperlink"/>
          <w:rFonts w:cstheme="minorHAnsi"/>
          <w:color w:val="auto"/>
          <w:u w:val="none"/>
        </w:rPr>
        <w:t>Kelley or Ben continue to attend the Bellevue and Maquoketa City Council meetings</w:t>
      </w:r>
      <w:r w:rsidR="00626FD3" w:rsidRPr="00EE6A8C">
        <w:rPr>
          <w:rStyle w:val="Hyperlink"/>
          <w:rFonts w:cstheme="minorHAnsi"/>
          <w:color w:val="auto"/>
          <w:u w:val="none"/>
        </w:rPr>
        <w:t xml:space="preserve"> by Zoom or occasionally in person.  </w:t>
      </w:r>
      <w:r w:rsidR="00430132" w:rsidRPr="00EE6A8C">
        <w:rPr>
          <w:rStyle w:val="Hyperlink"/>
          <w:rFonts w:cstheme="minorHAnsi"/>
          <w:color w:val="auto"/>
          <w:u w:val="none"/>
        </w:rPr>
        <w:t xml:space="preserve">Although the Preston City Council meetings </w:t>
      </w:r>
      <w:r w:rsidR="00F352D8" w:rsidRPr="00EE6A8C">
        <w:rPr>
          <w:rStyle w:val="Hyperlink"/>
          <w:rFonts w:cstheme="minorHAnsi"/>
          <w:color w:val="auto"/>
          <w:u w:val="none"/>
        </w:rPr>
        <w:t xml:space="preserve">cannot be attended by Zoom, their recordings are available </w:t>
      </w:r>
      <w:r w:rsidR="004D3DD7" w:rsidRPr="00EE6A8C">
        <w:rPr>
          <w:rStyle w:val="Hyperlink"/>
          <w:rFonts w:cstheme="minorHAnsi"/>
          <w:color w:val="auto"/>
          <w:u w:val="none"/>
        </w:rPr>
        <w:t>on You Tube</w:t>
      </w:r>
      <w:r w:rsidR="000D322B" w:rsidRPr="00EE6A8C">
        <w:rPr>
          <w:rStyle w:val="Hyperlink"/>
          <w:rFonts w:cstheme="minorHAnsi"/>
          <w:color w:val="auto"/>
          <w:u w:val="none"/>
        </w:rPr>
        <w:t xml:space="preserve">:  </w:t>
      </w:r>
      <w:r w:rsidR="00A56C85" w:rsidRPr="00EE6A8C">
        <w:rPr>
          <w:rStyle w:val="Hyperlink"/>
          <w:rFonts w:cstheme="minorHAnsi"/>
          <w:color w:val="auto"/>
          <w:u w:val="none"/>
        </w:rPr>
        <w:t xml:space="preserve"> </w:t>
      </w:r>
      <w:hyperlink r:id="rId129" w:history="1">
        <w:r w:rsidR="000D322B" w:rsidRPr="00EE6A8C">
          <w:rPr>
            <w:rStyle w:val="Hyperlink"/>
            <w:rFonts w:cstheme="minorHAnsi"/>
            <w:color w:val="auto"/>
          </w:rPr>
          <w:t>https://www.prestoniowa.com/CouncilMeetingVideos.aspx</w:t>
        </w:r>
      </w:hyperlink>
      <w:r w:rsidR="000D322B" w:rsidRPr="00EE6A8C">
        <w:rPr>
          <w:rStyle w:val="Hyperlink"/>
          <w:rFonts w:cstheme="minorHAnsi"/>
          <w:color w:val="auto"/>
          <w:u w:val="none"/>
        </w:rPr>
        <w:t xml:space="preserve">.  </w:t>
      </w:r>
      <w:r w:rsidR="00A56C85" w:rsidRPr="00EE6A8C">
        <w:rPr>
          <w:rStyle w:val="Hyperlink"/>
          <w:rFonts w:cstheme="minorHAnsi"/>
          <w:color w:val="auto"/>
          <w:u w:val="none"/>
        </w:rPr>
        <w:t xml:space="preserve">Sabula minutes are available here: </w:t>
      </w:r>
      <w:hyperlink r:id="rId130" w:history="1">
        <w:r w:rsidR="000D322B" w:rsidRPr="00EE6A8C">
          <w:rPr>
            <w:rStyle w:val="Hyperlink"/>
            <w:rFonts w:cstheme="minorHAnsi"/>
            <w:color w:val="auto"/>
          </w:rPr>
          <w:t>https://sabulaia.com/minutes</w:t>
        </w:r>
      </w:hyperlink>
      <w:r w:rsidR="000D322B" w:rsidRPr="00EE6A8C">
        <w:rPr>
          <w:rStyle w:val="Hyperlink"/>
          <w:rFonts w:cstheme="minorHAnsi"/>
          <w:color w:val="auto"/>
          <w:u w:val="none"/>
        </w:rPr>
        <w:t xml:space="preserve">  </w:t>
      </w:r>
      <w:r w:rsidR="00371987" w:rsidRPr="00EE6A8C">
        <w:rPr>
          <w:rStyle w:val="Hyperlink"/>
          <w:rFonts w:cstheme="minorHAnsi"/>
          <w:color w:val="auto"/>
          <w:u w:val="none"/>
        </w:rPr>
        <w:t xml:space="preserve">   Additionally we have asked LaMotte, </w:t>
      </w:r>
      <w:r w:rsidR="00AC6981" w:rsidRPr="00EE6A8C">
        <w:rPr>
          <w:rStyle w:val="Hyperlink"/>
          <w:rFonts w:cstheme="minorHAnsi"/>
          <w:color w:val="auto"/>
          <w:u w:val="none"/>
        </w:rPr>
        <w:t xml:space="preserve">and are contacting </w:t>
      </w:r>
      <w:r w:rsidR="00776EA0" w:rsidRPr="00EE6A8C">
        <w:rPr>
          <w:rStyle w:val="Hyperlink"/>
          <w:rFonts w:cstheme="minorHAnsi"/>
          <w:color w:val="auto"/>
          <w:u w:val="none"/>
        </w:rPr>
        <w:t xml:space="preserve">all of our Jackson County cities to be put on their agenda and minutes list to keep better informed.  We want to be able to offer assistance when available and not wait for cities to contact us if they have a need.  </w:t>
      </w:r>
    </w:p>
    <w:p w14:paraId="2C93EE46" w14:textId="3B4255DD" w:rsidR="00FA47A8" w:rsidRPr="00EE6A8C" w:rsidRDefault="00FA47A8" w:rsidP="006D16F0">
      <w:pPr>
        <w:rPr>
          <w:rStyle w:val="Hyperlink"/>
          <w:rFonts w:cstheme="minorHAnsi"/>
          <w:color w:val="auto"/>
          <w:u w:val="none"/>
        </w:rPr>
      </w:pPr>
      <w:r w:rsidRPr="00EE6A8C">
        <w:rPr>
          <w:rStyle w:val="Hyperlink"/>
          <w:rFonts w:cstheme="minorHAnsi"/>
          <w:color w:val="auto"/>
          <w:u w:val="none"/>
        </w:rPr>
        <w:t xml:space="preserve">JCEA – also facilitates the Maquoketa and Bellevue Leadership Meetings. </w:t>
      </w:r>
    </w:p>
    <w:p w14:paraId="60F9B21F" w14:textId="460AD90D" w:rsidR="006A63BB" w:rsidRPr="00EE6A8C" w:rsidRDefault="006A63BB" w:rsidP="006D16F0">
      <w:pPr>
        <w:rPr>
          <w:rStyle w:val="Hyperlink"/>
          <w:rFonts w:cstheme="minorHAnsi"/>
          <w:color w:val="auto"/>
          <w:u w:val="none"/>
        </w:rPr>
      </w:pPr>
      <w:r w:rsidRPr="00EE6A8C">
        <w:rPr>
          <w:rStyle w:val="Hyperlink"/>
          <w:rFonts w:cstheme="minorHAnsi"/>
          <w:color w:val="auto"/>
          <w:u w:val="none"/>
        </w:rPr>
        <w:t xml:space="preserve">In addition, Ben attends most MEA Coffees and Maquoketa Rotary Meetings. </w:t>
      </w:r>
    </w:p>
    <w:p w14:paraId="5A156625" w14:textId="3BAB1F31" w:rsidR="005032E4" w:rsidRPr="00EE6A8C" w:rsidRDefault="005032E4" w:rsidP="006D16F0">
      <w:pPr>
        <w:rPr>
          <w:rStyle w:val="Hyperlink"/>
          <w:rFonts w:cstheme="minorHAnsi"/>
          <w:color w:val="auto"/>
          <w:u w:val="none"/>
        </w:rPr>
      </w:pPr>
      <w:r w:rsidRPr="00EE6A8C">
        <w:rPr>
          <w:rStyle w:val="Hyperlink"/>
          <w:rFonts w:cstheme="minorHAnsi"/>
          <w:color w:val="auto"/>
          <w:u w:val="none"/>
        </w:rPr>
        <w:t>Ben is also on the Maquoketa Hometown Pride Board</w:t>
      </w:r>
      <w:r w:rsidR="00A524B5" w:rsidRPr="00EE6A8C">
        <w:rPr>
          <w:rStyle w:val="Hyperlink"/>
          <w:rFonts w:cstheme="minorHAnsi"/>
          <w:color w:val="auto"/>
          <w:u w:val="none"/>
        </w:rPr>
        <w:t xml:space="preserve"> and Kelley attends those meetings as well.</w:t>
      </w:r>
    </w:p>
    <w:p w14:paraId="2ED87910" w14:textId="0009E4B0" w:rsidR="00A524B5" w:rsidRPr="00EE6A8C" w:rsidRDefault="00A524B5" w:rsidP="006D16F0">
      <w:pPr>
        <w:rPr>
          <w:rStyle w:val="Hyperlink"/>
          <w:rFonts w:cstheme="minorHAnsi"/>
          <w:color w:val="auto"/>
          <w:u w:val="none"/>
        </w:rPr>
      </w:pPr>
      <w:r w:rsidRPr="00EE6A8C">
        <w:rPr>
          <w:rStyle w:val="Hyperlink"/>
          <w:rFonts w:cstheme="minorHAnsi"/>
          <w:color w:val="auto"/>
          <w:u w:val="none"/>
        </w:rPr>
        <w:t xml:space="preserve">Maquoketa Green Space Committee  - Ben is active on this committee and Kelley attends as well. </w:t>
      </w:r>
    </w:p>
    <w:p w14:paraId="3E96F2DF" w14:textId="31271C0C" w:rsidR="009D0F9A" w:rsidRDefault="009D0F9A" w:rsidP="00A524B5">
      <w:pPr>
        <w:spacing w:after="0"/>
        <w:rPr>
          <w:rStyle w:val="Hyperlink"/>
          <w:rFonts w:cstheme="minorHAnsi"/>
          <w:color w:val="FF0000"/>
          <w:u w:val="none"/>
        </w:rPr>
      </w:pPr>
      <w:r>
        <w:rPr>
          <w:rStyle w:val="Hyperlink"/>
          <w:rFonts w:cstheme="minorHAnsi"/>
          <w:color w:val="FF0000"/>
          <w:u w:val="none"/>
        </w:rPr>
        <w:t>Mar 17 – Maquoketa Devenish Nutrition synchronist – K&amp;B</w:t>
      </w:r>
    </w:p>
    <w:p w14:paraId="7612CFB7" w14:textId="2D705AD3" w:rsidR="009D0F9A" w:rsidRDefault="009D0F9A" w:rsidP="00A524B5">
      <w:pPr>
        <w:spacing w:after="0"/>
        <w:rPr>
          <w:rStyle w:val="Hyperlink"/>
          <w:rFonts w:cstheme="minorHAnsi"/>
          <w:color w:val="FF0000"/>
          <w:u w:val="none"/>
        </w:rPr>
      </w:pPr>
      <w:r>
        <w:rPr>
          <w:rStyle w:val="Hyperlink"/>
          <w:rFonts w:cstheme="minorHAnsi"/>
          <w:color w:val="FF0000"/>
          <w:u w:val="none"/>
        </w:rPr>
        <w:t>Mar 20 – Horizon Development meeting – K</w:t>
      </w:r>
    </w:p>
    <w:p w14:paraId="472EA049" w14:textId="2A0B0252" w:rsidR="009D0F9A" w:rsidRDefault="009D0F9A" w:rsidP="00A524B5">
      <w:pPr>
        <w:spacing w:after="0"/>
        <w:rPr>
          <w:rStyle w:val="Hyperlink"/>
          <w:rFonts w:cstheme="minorHAnsi"/>
          <w:color w:val="FF0000"/>
          <w:u w:val="none"/>
        </w:rPr>
      </w:pPr>
      <w:r>
        <w:rPr>
          <w:rStyle w:val="Hyperlink"/>
          <w:rFonts w:cstheme="minorHAnsi"/>
          <w:color w:val="FF0000"/>
          <w:u w:val="none"/>
        </w:rPr>
        <w:t>Mar 20 – Legislative Updates – K&amp;B</w:t>
      </w:r>
    </w:p>
    <w:p w14:paraId="4451C760" w14:textId="30649DFA" w:rsidR="009D0F9A" w:rsidRDefault="009D0F9A" w:rsidP="00A524B5">
      <w:pPr>
        <w:spacing w:after="0"/>
        <w:rPr>
          <w:rStyle w:val="Hyperlink"/>
          <w:rFonts w:cstheme="minorHAnsi"/>
          <w:color w:val="FF0000"/>
          <w:u w:val="none"/>
        </w:rPr>
      </w:pPr>
      <w:r>
        <w:rPr>
          <w:rStyle w:val="Hyperlink"/>
          <w:rFonts w:cstheme="minorHAnsi"/>
          <w:color w:val="FF0000"/>
          <w:u w:val="none"/>
        </w:rPr>
        <w:t>Mar 20 – C</w:t>
      </w:r>
      <w:r w:rsidR="006D536A">
        <w:rPr>
          <w:rStyle w:val="Hyperlink"/>
          <w:rFonts w:cstheme="minorHAnsi"/>
          <w:color w:val="FF0000"/>
          <w:u w:val="none"/>
        </w:rPr>
        <w:t>apital Campaign</w:t>
      </w:r>
      <w:r>
        <w:rPr>
          <w:rStyle w:val="Hyperlink"/>
          <w:rFonts w:cstheme="minorHAnsi"/>
          <w:color w:val="FF0000"/>
          <w:u w:val="none"/>
        </w:rPr>
        <w:t xml:space="preserve"> – WHKS KI&amp;B</w:t>
      </w:r>
    </w:p>
    <w:p w14:paraId="49EE2A72" w14:textId="2D7283F7" w:rsidR="006D536A" w:rsidRDefault="006D536A" w:rsidP="00A524B5">
      <w:pPr>
        <w:spacing w:after="0"/>
        <w:rPr>
          <w:rStyle w:val="Hyperlink"/>
          <w:rFonts w:cstheme="minorHAnsi"/>
          <w:color w:val="FF0000"/>
          <w:u w:val="none"/>
        </w:rPr>
      </w:pPr>
      <w:r>
        <w:rPr>
          <w:rStyle w:val="Hyperlink"/>
          <w:rFonts w:cstheme="minorHAnsi"/>
          <w:color w:val="FF0000"/>
          <w:u w:val="none"/>
        </w:rPr>
        <w:t>Mar 20 – Maquoketa City council - K</w:t>
      </w:r>
    </w:p>
    <w:p w14:paraId="67BEEE8C" w14:textId="40BDC6AC" w:rsidR="009D0F9A" w:rsidRDefault="009D0F9A" w:rsidP="00A524B5">
      <w:pPr>
        <w:spacing w:after="0"/>
        <w:rPr>
          <w:rStyle w:val="Hyperlink"/>
          <w:rFonts w:cstheme="minorHAnsi"/>
          <w:color w:val="FF0000"/>
          <w:u w:val="none"/>
        </w:rPr>
      </w:pPr>
      <w:r>
        <w:rPr>
          <w:rStyle w:val="Hyperlink"/>
          <w:rFonts w:cstheme="minorHAnsi"/>
          <w:color w:val="FF0000"/>
          <w:u w:val="none"/>
        </w:rPr>
        <w:t>Mar 21 – Maquoketa Betterment and HTP – K&amp;B</w:t>
      </w:r>
    </w:p>
    <w:p w14:paraId="5C130EB7" w14:textId="6FA70844" w:rsidR="009D0F9A" w:rsidRDefault="009D0F9A" w:rsidP="00A524B5">
      <w:pPr>
        <w:spacing w:after="0"/>
        <w:rPr>
          <w:rStyle w:val="Hyperlink"/>
          <w:rFonts w:cstheme="minorHAnsi"/>
          <w:color w:val="FF0000"/>
          <w:u w:val="none"/>
        </w:rPr>
      </w:pPr>
      <w:r>
        <w:rPr>
          <w:rStyle w:val="Hyperlink"/>
          <w:rFonts w:cstheme="minorHAnsi"/>
          <w:color w:val="FF0000"/>
          <w:u w:val="none"/>
        </w:rPr>
        <w:t>Mar 21 – Nibbles &amp; Knowledge – K</w:t>
      </w:r>
    </w:p>
    <w:p w14:paraId="6FFFF649" w14:textId="75B2A442" w:rsidR="009D0F9A" w:rsidRDefault="009D0F9A" w:rsidP="00A524B5">
      <w:pPr>
        <w:spacing w:after="0"/>
        <w:rPr>
          <w:rStyle w:val="Hyperlink"/>
          <w:rFonts w:cstheme="minorHAnsi"/>
          <w:color w:val="FF0000"/>
          <w:u w:val="none"/>
        </w:rPr>
      </w:pPr>
      <w:r>
        <w:rPr>
          <w:rStyle w:val="Hyperlink"/>
          <w:rFonts w:cstheme="minorHAnsi"/>
          <w:color w:val="FF0000"/>
          <w:u w:val="none"/>
        </w:rPr>
        <w:t>Mar 21 – C</w:t>
      </w:r>
      <w:r w:rsidR="006D536A">
        <w:rPr>
          <w:rStyle w:val="Hyperlink"/>
          <w:rFonts w:cstheme="minorHAnsi"/>
          <w:color w:val="FF0000"/>
          <w:u w:val="none"/>
        </w:rPr>
        <w:t>apital campaign</w:t>
      </w:r>
      <w:r>
        <w:rPr>
          <w:rStyle w:val="Hyperlink"/>
          <w:rFonts w:cstheme="minorHAnsi"/>
          <w:color w:val="FF0000"/>
          <w:u w:val="none"/>
        </w:rPr>
        <w:t xml:space="preserve"> – M</w:t>
      </w:r>
      <w:r w:rsidR="00DA58A7">
        <w:rPr>
          <w:rStyle w:val="Hyperlink"/>
          <w:rFonts w:cstheme="minorHAnsi"/>
          <w:color w:val="FF0000"/>
          <w:u w:val="none"/>
        </w:rPr>
        <w:t>MEU</w:t>
      </w:r>
      <w:r>
        <w:rPr>
          <w:rStyle w:val="Hyperlink"/>
          <w:rFonts w:cstheme="minorHAnsi"/>
          <w:color w:val="FF0000"/>
          <w:u w:val="none"/>
        </w:rPr>
        <w:t xml:space="preserve"> – K&amp;B</w:t>
      </w:r>
    </w:p>
    <w:p w14:paraId="45630BB7" w14:textId="14252B59" w:rsidR="009D0F9A" w:rsidRDefault="009D0F9A" w:rsidP="00A524B5">
      <w:pPr>
        <w:spacing w:after="0"/>
        <w:rPr>
          <w:rStyle w:val="Hyperlink"/>
          <w:rFonts w:cstheme="minorHAnsi"/>
          <w:color w:val="FF0000"/>
          <w:u w:val="none"/>
        </w:rPr>
      </w:pPr>
      <w:r>
        <w:rPr>
          <w:rStyle w:val="Hyperlink"/>
          <w:rFonts w:cstheme="minorHAnsi"/>
          <w:color w:val="FF0000"/>
          <w:u w:val="none"/>
        </w:rPr>
        <w:t>Mar 22 – Mobile Integration workgroup – K&amp;B</w:t>
      </w:r>
    </w:p>
    <w:p w14:paraId="29438F18" w14:textId="1B8E84DC" w:rsidR="009D0F9A" w:rsidRDefault="009D0F9A" w:rsidP="00A524B5">
      <w:pPr>
        <w:spacing w:after="0"/>
        <w:rPr>
          <w:rStyle w:val="Hyperlink"/>
          <w:rFonts w:cstheme="minorHAnsi"/>
          <w:color w:val="FF0000"/>
          <w:u w:val="none"/>
        </w:rPr>
      </w:pPr>
      <w:r>
        <w:rPr>
          <w:rStyle w:val="Hyperlink"/>
          <w:rFonts w:cstheme="minorHAnsi"/>
          <w:color w:val="FF0000"/>
          <w:u w:val="none"/>
        </w:rPr>
        <w:t>Mar 22 – MVWA – Finance Committee Meeting – K&amp;B</w:t>
      </w:r>
    </w:p>
    <w:p w14:paraId="5A3D903E" w14:textId="0BE808A8" w:rsidR="006D536A" w:rsidRDefault="006D536A" w:rsidP="00A524B5">
      <w:pPr>
        <w:spacing w:after="0"/>
        <w:rPr>
          <w:rStyle w:val="Hyperlink"/>
          <w:rFonts w:cstheme="minorHAnsi"/>
          <w:color w:val="FF0000"/>
          <w:u w:val="none"/>
        </w:rPr>
      </w:pPr>
      <w:r>
        <w:rPr>
          <w:rStyle w:val="Hyperlink"/>
          <w:rFonts w:cstheme="minorHAnsi"/>
          <w:color w:val="FF0000"/>
          <w:u w:val="none"/>
        </w:rPr>
        <w:t>Mar 22 – Bellevue City Council - K</w:t>
      </w:r>
    </w:p>
    <w:p w14:paraId="1B76FAD0" w14:textId="7F69DE9A" w:rsidR="009D0F9A" w:rsidRDefault="00DA58A7" w:rsidP="00A524B5">
      <w:pPr>
        <w:spacing w:after="0"/>
        <w:rPr>
          <w:rStyle w:val="Hyperlink"/>
          <w:rFonts w:cstheme="minorHAnsi"/>
          <w:color w:val="FF0000"/>
          <w:u w:val="none"/>
        </w:rPr>
      </w:pPr>
      <w:r>
        <w:rPr>
          <w:rStyle w:val="Hyperlink"/>
          <w:rFonts w:cstheme="minorHAnsi"/>
          <w:color w:val="FF0000"/>
          <w:u w:val="none"/>
        </w:rPr>
        <w:t>Mar 23 – RPA 8 Tech/Policy Board Meeting – K</w:t>
      </w:r>
    </w:p>
    <w:p w14:paraId="0486AEAD" w14:textId="4CE1E42A" w:rsidR="00DA58A7" w:rsidRDefault="00DA58A7" w:rsidP="00A524B5">
      <w:pPr>
        <w:spacing w:after="0"/>
        <w:rPr>
          <w:rStyle w:val="Hyperlink"/>
          <w:rFonts w:cstheme="minorHAnsi"/>
          <w:color w:val="FF0000"/>
          <w:u w:val="none"/>
        </w:rPr>
      </w:pPr>
      <w:r>
        <w:rPr>
          <w:rStyle w:val="Hyperlink"/>
          <w:rFonts w:cstheme="minorHAnsi"/>
          <w:color w:val="FF0000"/>
          <w:u w:val="none"/>
        </w:rPr>
        <w:t>Mar 23 – C</w:t>
      </w:r>
      <w:r w:rsidR="006D536A">
        <w:rPr>
          <w:rStyle w:val="Hyperlink"/>
          <w:rFonts w:cstheme="minorHAnsi"/>
          <w:color w:val="FF0000"/>
          <w:u w:val="none"/>
        </w:rPr>
        <w:t xml:space="preserve">apital Campaign </w:t>
      </w:r>
      <w:r>
        <w:rPr>
          <w:rStyle w:val="Hyperlink"/>
          <w:rFonts w:cstheme="minorHAnsi"/>
          <w:color w:val="FF0000"/>
          <w:u w:val="none"/>
        </w:rPr>
        <w:t xml:space="preserve"> Origin Design luncheon – K&amp;B</w:t>
      </w:r>
    </w:p>
    <w:p w14:paraId="1AD54D27" w14:textId="6D40CC27" w:rsidR="00DA58A7" w:rsidRDefault="00DA58A7" w:rsidP="00A524B5">
      <w:pPr>
        <w:spacing w:after="0"/>
        <w:rPr>
          <w:rStyle w:val="Hyperlink"/>
          <w:rFonts w:cstheme="minorHAnsi"/>
          <w:color w:val="FF0000"/>
          <w:u w:val="none"/>
        </w:rPr>
      </w:pPr>
      <w:r>
        <w:rPr>
          <w:rStyle w:val="Hyperlink"/>
          <w:rFonts w:cstheme="minorHAnsi"/>
          <w:color w:val="FF0000"/>
          <w:u w:val="none"/>
        </w:rPr>
        <w:t>Mar 24 – C</w:t>
      </w:r>
      <w:r w:rsidR="006D536A">
        <w:rPr>
          <w:rStyle w:val="Hyperlink"/>
          <w:rFonts w:cstheme="minorHAnsi"/>
          <w:color w:val="FF0000"/>
          <w:u w:val="none"/>
        </w:rPr>
        <w:t>apital Campaign</w:t>
      </w:r>
      <w:r>
        <w:rPr>
          <w:rStyle w:val="Hyperlink"/>
          <w:rFonts w:cstheme="minorHAnsi"/>
          <w:color w:val="FF0000"/>
          <w:u w:val="none"/>
        </w:rPr>
        <w:t>– Clinton National Bank – K&amp;B</w:t>
      </w:r>
    </w:p>
    <w:p w14:paraId="1AFE60D4" w14:textId="1057F920" w:rsidR="00DA58A7" w:rsidRDefault="00DA58A7" w:rsidP="00A524B5">
      <w:pPr>
        <w:spacing w:after="0"/>
        <w:rPr>
          <w:rStyle w:val="Hyperlink"/>
          <w:rFonts w:cstheme="minorHAnsi"/>
          <w:color w:val="FF0000"/>
          <w:u w:val="none"/>
        </w:rPr>
      </w:pPr>
      <w:r>
        <w:rPr>
          <w:rStyle w:val="Hyperlink"/>
          <w:rFonts w:cstheme="minorHAnsi"/>
          <w:color w:val="FF0000"/>
          <w:u w:val="none"/>
        </w:rPr>
        <w:t>Mar 24 – Andrew Jail visit and lunch  K&amp;B</w:t>
      </w:r>
    </w:p>
    <w:p w14:paraId="18E832B7" w14:textId="2A24FC2F" w:rsidR="00DA58A7" w:rsidRDefault="00DA58A7" w:rsidP="00A524B5">
      <w:pPr>
        <w:spacing w:after="0"/>
        <w:rPr>
          <w:rStyle w:val="Hyperlink"/>
          <w:rFonts w:cstheme="minorHAnsi"/>
          <w:color w:val="FF0000"/>
          <w:u w:val="none"/>
        </w:rPr>
      </w:pPr>
      <w:r>
        <w:rPr>
          <w:rStyle w:val="Hyperlink"/>
          <w:rFonts w:cstheme="minorHAnsi"/>
          <w:color w:val="FF0000"/>
          <w:u w:val="none"/>
        </w:rPr>
        <w:t>Mar 25 – C</w:t>
      </w:r>
      <w:r w:rsidR="006D536A">
        <w:rPr>
          <w:rStyle w:val="Hyperlink"/>
          <w:rFonts w:cstheme="minorHAnsi"/>
          <w:color w:val="FF0000"/>
          <w:u w:val="none"/>
        </w:rPr>
        <w:t>apital campaign</w:t>
      </w:r>
      <w:r>
        <w:rPr>
          <w:rStyle w:val="Hyperlink"/>
          <w:rFonts w:cstheme="minorHAnsi"/>
          <w:color w:val="FF0000"/>
          <w:u w:val="none"/>
        </w:rPr>
        <w:t xml:space="preserve"> – Maquoketa State Bank – K&amp;B</w:t>
      </w:r>
    </w:p>
    <w:p w14:paraId="63A62DE3" w14:textId="4AE746E7" w:rsidR="00DA58A7" w:rsidRDefault="00DA58A7" w:rsidP="00A524B5">
      <w:pPr>
        <w:spacing w:after="0"/>
        <w:rPr>
          <w:rStyle w:val="Hyperlink"/>
          <w:rFonts w:cstheme="minorHAnsi"/>
          <w:color w:val="FF0000"/>
          <w:u w:val="none"/>
        </w:rPr>
      </w:pPr>
      <w:r>
        <w:rPr>
          <w:rStyle w:val="Hyperlink"/>
          <w:rFonts w:cstheme="minorHAnsi"/>
          <w:color w:val="FF0000"/>
          <w:u w:val="none"/>
        </w:rPr>
        <w:t>Mar 27 – Prosperity Eastern Iowa – K&amp;B</w:t>
      </w:r>
    </w:p>
    <w:p w14:paraId="4DE90592" w14:textId="644049F3" w:rsidR="00DA58A7" w:rsidRDefault="00DA58A7" w:rsidP="00A524B5">
      <w:pPr>
        <w:spacing w:after="0"/>
        <w:rPr>
          <w:rStyle w:val="Hyperlink"/>
          <w:rFonts w:cstheme="minorHAnsi"/>
          <w:color w:val="FF0000"/>
          <w:u w:val="none"/>
        </w:rPr>
      </w:pPr>
      <w:r>
        <w:rPr>
          <w:rStyle w:val="Hyperlink"/>
          <w:rFonts w:cstheme="minorHAnsi"/>
          <w:color w:val="FF0000"/>
          <w:u w:val="none"/>
        </w:rPr>
        <w:t>Mar 27 – C</w:t>
      </w:r>
      <w:r w:rsidR="006D536A">
        <w:rPr>
          <w:rStyle w:val="Hyperlink"/>
          <w:rFonts w:cstheme="minorHAnsi"/>
          <w:color w:val="FF0000"/>
          <w:u w:val="none"/>
        </w:rPr>
        <w:t>apital campaign</w:t>
      </w:r>
      <w:r>
        <w:rPr>
          <w:rStyle w:val="Hyperlink"/>
          <w:rFonts w:cstheme="minorHAnsi"/>
          <w:color w:val="FF0000"/>
          <w:u w:val="none"/>
        </w:rPr>
        <w:t xml:space="preserve"> – MREC – K&amp;B</w:t>
      </w:r>
    </w:p>
    <w:p w14:paraId="6A9588E7" w14:textId="3D3F8BA5" w:rsidR="00DA58A7" w:rsidRDefault="00DA58A7" w:rsidP="00A524B5">
      <w:pPr>
        <w:spacing w:after="0"/>
        <w:rPr>
          <w:rStyle w:val="Hyperlink"/>
          <w:rFonts w:cstheme="minorHAnsi"/>
          <w:color w:val="FF0000"/>
          <w:u w:val="none"/>
        </w:rPr>
      </w:pPr>
      <w:r>
        <w:rPr>
          <w:rStyle w:val="Hyperlink"/>
          <w:rFonts w:cstheme="minorHAnsi"/>
          <w:color w:val="FF0000"/>
          <w:u w:val="none"/>
        </w:rPr>
        <w:t>Mar 27 – Maquoketa Dept Head meeting – K&amp;B</w:t>
      </w:r>
    </w:p>
    <w:p w14:paraId="49C5B84F" w14:textId="784F17AE" w:rsidR="00DA58A7" w:rsidRDefault="00DA58A7" w:rsidP="00A524B5">
      <w:pPr>
        <w:spacing w:after="0"/>
        <w:rPr>
          <w:rStyle w:val="Hyperlink"/>
          <w:rFonts w:cstheme="minorHAnsi"/>
          <w:color w:val="FF0000"/>
          <w:u w:val="none"/>
        </w:rPr>
      </w:pPr>
      <w:r>
        <w:rPr>
          <w:rStyle w:val="Hyperlink"/>
          <w:rFonts w:cstheme="minorHAnsi"/>
          <w:color w:val="FF0000"/>
          <w:u w:val="none"/>
        </w:rPr>
        <w:t>Mar 28 – Marie – City Clerk of Spragueville – K</w:t>
      </w:r>
    </w:p>
    <w:p w14:paraId="176B3833" w14:textId="4AD87F9B" w:rsidR="00DA58A7" w:rsidRDefault="00DA58A7" w:rsidP="00A524B5">
      <w:pPr>
        <w:spacing w:after="0"/>
        <w:rPr>
          <w:rStyle w:val="Hyperlink"/>
          <w:rFonts w:cstheme="minorHAnsi"/>
          <w:color w:val="FF0000"/>
          <w:u w:val="none"/>
        </w:rPr>
      </w:pPr>
      <w:r>
        <w:rPr>
          <w:rStyle w:val="Hyperlink"/>
          <w:rFonts w:cstheme="minorHAnsi"/>
          <w:color w:val="FF0000"/>
          <w:u w:val="none"/>
        </w:rPr>
        <w:t>Mar 28 – C</w:t>
      </w:r>
      <w:r w:rsidR="006D536A">
        <w:rPr>
          <w:rStyle w:val="Hyperlink"/>
          <w:rFonts w:cstheme="minorHAnsi"/>
          <w:color w:val="FF0000"/>
          <w:u w:val="none"/>
        </w:rPr>
        <w:t>apital campaign</w:t>
      </w:r>
      <w:r>
        <w:rPr>
          <w:rStyle w:val="Hyperlink"/>
          <w:rFonts w:cstheme="minorHAnsi"/>
          <w:color w:val="FF0000"/>
          <w:u w:val="none"/>
        </w:rPr>
        <w:t xml:space="preserve"> – Sabula K&amp;B</w:t>
      </w:r>
    </w:p>
    <w:p w14:paraId="0CD2040D" w14:textId="05ABCE77" w:rsidR="00DA58A7" w:rsidRDefault="00DA58A7" w:rsidP="00A524B5">
      <w:pPr>
        <w:spacing w:after="0"/>
        <w:rPr>
          <w:rStyle w:val="Hyperlink"/>
          <w:rFonts w:cstheme="minorHAnsi"/>
          <w:color w:val="FF0000"/>
          <w:u w:val="none"/>
        </w:rPr>
      </w:pPr>
      <w:r>
        <w:rPr>
          <w:rStyle w:val="Hyperlink"/>
          <w:rFonts w:cstheme="minorHAnsi"/>
          <w:color w:val="FF0000"/>
          <w:u w:val="none"/>
        </w:rPr>
        <w:t>Mar 29 – Developer meeting – Chad Ellis in Preston  K&amp;B</w:t>
      </w:r>
    </w:p>
    <w:p w14:paraId="784ACFDD" w14:textId="738E7714" w:rsidR="00DA58A7" w:rsidRDefault="00DA58A7" w:rsidP="00A524B5">
      <w:pPr>
        <w:spacing w:after="0"/>
        <w:rPr>
          <w:rStyle w:val="Hyperlink"/>
          <w:rFonts w:cstheme="minorHAnsi"/>
          <w:color w:val="FF0000"/>
          <w:u w:val="none"/>
        </w:rPr>
      </w:pPr>
      <w:r>
        <w:rPr>
          <w:rStyle w:val="Hyperlink"/>
          <w:rFonts w:cstheme="minorHAnsi"/>
          <w:color w:val="FF0000"/>
          <w:u w:val="none"/>
        </w:rPr>
        <w:t>Mar 29 – Mobile Integration – K&amp;B</w:t>
      </w:r>
    </w:p>
    <w:p w14:paraId="02761439" w14:textId="62F40D1E" w:rsidR="00DA58A7" w:rsidRDefault="00DA58A7" w:rsidP="00A524B5">
      <w:pPr>
        <w:spacing w:after="0"/>
        <w:rPr>
          <w:rStyle w:val="Hyperlink"/>
          <w:rFonts w:cstheme="minorHAnsi"/>
          <w:color w:val="FF0000"/>
          <w:u w:val="none"/>
        </w:rPr>
      </w:pPr>
      <w:r>
        <w:rPr>
          <w:rStyle w:val="Hyperlink"/>
          <w:rFonts w:cstheme="minorHAnsi"/>
          <w:color w:val="FF0000"/>
          <w:u w:val="none"/>
        </w:rPr>
        <w:t>Mar 30 – Jackson County Career Fair</w:t>
      </w:r>
    </w:p>
    <w:p w14:paraId="16F3C35E" w14:textId="7C508C55" w:rsidR="00DA58A7" w:rsidRDefault="00DA58A7" w:rsidP="00A524B5">
      <w:pPr>
        <w:spacing w:after="0"/>
        <w:rPr>
          <w:rStyle w:val="Hyperlink"/>
          <w:rFonts w:cstheme="minorHAnsi"/>
          <w:color w:val="FF0000"/>
          <w:u w:val="none"/>
        </w:rPr>
      </w:pPr>
      <w:r>
        <w:rPr>
          <w:rStyle w:val="Hyperlink"/>
          <w:rFonts w:cstheme="minorHAnsi"/>
          <w:color w:val="FF0000"/>
          <w:u w:val="none"/>
        </w:rPr>
        <w:t>Mar 31 - -Maquoketa Leadership meeting – K&amp;B</w:t>
      </w:r>
    </w:p>
    <w:p w14:paraId="3717F137" w14:textId="79E25705" w:rsidR="00DA58A7" w:rsidRDefault="00DA58A7" w:rsidP="00A524B5">
      <w:pPr>
        <w:spacing w:after="0"/>
        <w:rPr>
          <w:rStyle w:val="Hyperlink"/>
          <w:rFonts w:cstheme="minorHAnsi"/>
          <w:color w:val="FF0000"/>
          <w:u w:val="none"/>
        </w:rPr>
      </w:pPr>
      <w:r>
        <w:rPr>
          <w:rStyle w:val="Hyperlink"/>
          <w:rFonts w:cstheme="minorHAnsi"/>
          <w:color w:val="FF0000"/>
          <w:u w:val="none"/>
        </w:rPr>
        <w:t>Apr 02 -  PDI Legislative Updates – K&amp;B</w:t>
      </w:r>
    </w:p>
    <w:p w14:paraId="579551A8" w14:textId="2DDCC0F6" w:rsidR="00DA58A7" w:rsidRDefault="00DA58A7" w:rsidP="00A524B5">
      <w:pPr>
        <w:spacing w:after="0"/>
        <w:rPr>
          <w:rStyle w:val="Hyperlink"/>
          <w:rFonts w:cstheme="minorHAnsi"/>
          <w:color w:val="FF0000"/>
          <w:u w:val="none"/>
        </w:rPr>
      </w:pPr>
      <w:r>
        <w:rPr>
          <w:rStyle w:val="Hyperlink"/>
          <w:rFonts w:cstheme="minorHAnsi"/>
          <w:color w:val="FF0000"/>
          <w:u w:val="none"/>
        </w:rPr>
        <w:t>Apr 03 – Maquoketa Dept Head meeting – B</w:t>
      </w:r>
    </w:p>
    <w:p w14:paraId="59CB5EE1" w14:textId="15EC82D6" w:rsidR="00DA58A7" w:rsidRDefault="006D536A" w:rsidP="00A524B5">
      <w:pPr>
        <w:spacing w:after="0"/>
        <w:rPr>
          <w:rStyle w:val="Hyperlink"/>
          <w:rFonts w:cstheme="minorHAnsi"/>
          <w:color w:val="FF0000"/>
          <w:u w:val="none"/>
        </w:rPr>
      </w:pPr>
      <w:r>
        <w:rPr>
          <w:rStyle w:val="Hyperlink"/>
          <w:rFonts w:cstheme="minorHAnsi"/>
          <w:color w:val="FF0000"/>
          <w:u w:val="none"/>
        </w:rPr>
        <w:t>Apr 03 – Sunshine CDBG meeting – K&amp;B</w:t>
      </w:r>
    </w:p>
    <w:p w14:paraId="34C62595" w14:textId="43E47F77" w:rsidR="006D536A" w:rsidRDefault="006D536A" w:rsidP="00A524B5">
      <w:pPr>
        <w:spacing w:after="0"/>
        <w:rPr>
          <w:rStyle w:val="Hyperlink"/>
          <w:rFonts w:cstheme="minorHAnsi"/>
          <w:color w:val="FF0000"/>
          <w:u w:val="none"/>
        </w:rPr>
      </w:pPr>
      <w:r>
        <w:rPr>
          <w:rStyle w:val="Hyperlink"/>
          <w:rFonts w:cstheme="minorHAnsi"/>
          <w:color w:val="FF0000"/>
          <w:u w:val="none"/>
        </w:rPr>
        <w:t>Apr 03 – Maquoketa City Council – K</w:t>
      </w:r>
    </w:p>
    <w:p w14:paraId="26C95AE7" w14:textId="048000FD" w:rsidR="006D536A" w:rsidRDefault="006D536A" w:rsidP="00A524B5">
      <w:pPr>
        <w:spacing w:after="0"/>
        <w:rPr>
          <w:rStyle w:val="Hyperlink"/>
          <w:rFonts w:cstheme="minorHAnsi"/>
          <w:color w:val="FF0000"/>
          <w:u w:val="none"/>
        </w:rPr>
      </w:pPr>
      <w:r>
        <w:rPr>
          <w:rStyle w:val="Hyperlink"/>
          <w:rFonts w:cstheme="minorHAnsi"/>
          <w:color w:val="FF0000"/>
          <w:u w:val="none"/>
        </w:rPr>
        <w:t>Apr 03 – Bellevue City Council - K</w:t>
      </w:r>
    </w:p>
    <w:p w14:paraId="7467894B" w14:textId="2F5B7500" w:rsidR="006D536A" w:rsidRDefault="006D536A" w:rsidP="00A524B5">
      <w:pPr>
        <w:spacing w:after="0"/>
        <w:rPr>
          <w:rStyle w:val="Hyperlink"/>
          <w:rFonts w:cstheme="minorHAnsi"/>
          <w:color w:val="FF0000"/>
          <w:u w:val="none"/>
        </w:rPr>
      </w:pPr>
      <w:r>
        <w:rPr>
          <w:rStyle w:val="Hyperlink"/>
          <w:rFonts w:cstheme="minorHAnsi"/>
          <w:color w:val="FF0000"/>
          <w:u w:val="none"/>
        </w:rPr>
        <w:t>Apr 04 – Housing tax credits meeting – K&amp;B</w:t>
      </w:r>
    </w:p>
    <w:p w14:paraId="551E48B5" w14:textId="2ABC72AE" w:rsidR="006D536A" w:rsidRDefault="006D536A" w:rsidP="00A524B5">
      <w:pPr>
        <w:spacing w:after="0"/>
        <w:rPr>
          <w:rStyle w:val="Hyperlink"/>
          <w:rFonts w:cstheme="minorHAnsi"/>
          <w:color w:val="FF0000"/>
          <w:u w:val="none"/>
        </w:rPr>
      </w:pPr>
      <w:r>
        <w:rPr>
          <w:rStyle w:val="Hyperlink"/>
          <w:rFonts w:cstheme="minorHAnsi"/>
          <w:color w:val="FF0000"/>
          <w:u w:val="none"/>
        </w:rPr>
        <w:t>Apr 05 - -Wednesdays are possible – K&amp;B</w:t>
      </w:r>
    </w:p>
    <w:p w14:paraId="78362549" w14:textId="76B809A9" w:rsidR="006D536A" w:rsidRDefault="006D536A" w:rsidP="00A524B5">
      <w:pPr>
        <w:spacing w:after="0"/>
        <w:rPr>
          <w:rStyle w:val="Hyperlink"/>
          <w:rFonts w:cstheme="minorHAnsi"/>
          <w:color w:val="FF0000"/>
          <w:u w:val="none"/>
        </w:rPr>
      </w:pPr>
      <w:r>
        <w:rPr>
          <w:rStyle w:val="Hyperlink"/>
          <w:rFonts w:cstheme="minorHAnsi"/>
          <w:color w:val="FF0000"/>
          <w:u w:val="none"/>
        </w:rPr>
        <w:t>Apr 06 – Capital campaign – Plastics Unlimited – K&amp;B</w:t>
      </w:r>
    </w:p>
    <w:p w14:paraId="74CDD405" w14:textId="4C720794" w:rsidR="006D536A" w:rsidRDefault="006D536A" w:rsidP="00A524B5">
      <w:pPr>
        <w:spacing w:after="0"/>
        <w:rPr>
          <w:rStyle w:val="Hyperlink"/>
          <w:rFonts w:cstheme="minorHAnsi"/>
          <w:color w:val="FF0000"/>
          <w:u w:val="none"/>
        </w:rPr>
      </w:pPr>
      <w:r>
        <w:rPr>
          <w:rStyle w:val="Hyperlink"/>
          <w:rFonts w:cstheme="minorHAnsi"/>
          <w:color w:val="FF0000"/>
          <w:u w:val="none"/>
        </w:rPr>
        <w:t>Apr 06 – CDBG – Upper story meeting with prospective developer – K</w:t>
      </w:r>
    </w:p>
    <w:p w14:paraId="38B84CA3" w14:textId="43BECF1D" w:rsidR="006D536A" w:rsidRDefault="006D536A" w:rsidP="00A524B5">
      <w:pPr>
        <w:spacing w:after="0"/>
        <w:rPr>
          <w:rStyle w:val="Hyperlink"/>
          <w:rFonts w:cstheme="minorHAnsi"/>
          <w:color w:val="FF0000"/>
          <w:u w:val="none"/>
        </w:rPr>
      </w:pPr>
      <w:r>
        <w:rPr>
          <w:rStyle w:val="Hyperlink"/>
          <w:rFonts w:cstheme="minorHAnsi"/>
          <w:color w:val="FF0000"/>
          <w:u w:val="none"/>
        </w:rPr>
        <w:t>Apr 06 – Sunshine CDBG grant meeting – K&amp;B</w:t>
      </w:r>
    </w:p>
    <w:p w14:paraId="7E3BE79D" w14:textId="01C4AA1F" w:rsidR="006D536A" w:rsidRDefault="006D536A" w:rsidP="00A524B5">
      <w:pPr>
        <w:spacing w:after="0"/>
        <w:rPr>
          <w:rStyle w:val="Hyperlink"/>
          <w:rFonts w:cstheme="minorHAnsi"/>
          <w:color w:val="FF0000"/>
          <w:u w:val="none"/>
        </w:rPr>
      </w:pPr>
      <w:r>
        <w:rPr>
          <w:rStyle w:val="Hyperlink"/>
          <w:rFonts w:cstheme="minorHAnsi"/>
          <w:color w:val="FF0000"/>
          <w:u w:val="none"/>
        </w:rPr>
        <w:t>Apr 10 – EICC monthly meeting - -K&amp;B</w:t>
      </w:r>
    </w:p>
    <w:p w14:paraId="4BAC0F1A" w14:textId="526C8AA1" w:rsidR="006D536A" w:rsidRDefault="006D536A" w:rsidP="00A524B5">
      <w:pPr>
        <w:spacing w:after="0"/>
        <w:rPr>
          <w:rStyle w:val="Hyperlink"/>
          <w:rFonts w:cstheme="minorHAnsi"/>
          <w:color w:val="FF0000"/>
          <w:u w:val="none"/>
        </w:rPr>
      </w:pPr>
      <w:r>
        <w:rPr>
          <w:rStyle w:val="Hyperlink"/>
          <w:rFonts w:cstheme="minorHAnsi"/>
          <w:color w:val="FF0000"/>
          <w:u w:val="none"/>
        </w:rPr>
        <w:t>Apr 10 – Bellevue City Administrator interviews – K</w:t>
      </w:r>
    </w:p>
    <w:p w14:paraId="065E6EBC" w14:textId="410BFC5A" w:rsidR="006D536A" w:rsidRDefault="006D536A" w:rsidP="00A524B5">
      <w:pPr>
        <w:spacing w:after="0"/>
        <w:rPr>
          <w:rStyle w:val="Hyperlink"/>
          <w:rFonts w:cstheme="minorHAnsi"/>
          <w:color w:val="FF0000"/>
          <w:u w:val="none"/>
        </w:rPr>
      </w:pPr>
      <w:r>
        <w:rPr>
          <w:rStyle w:val="Hyperlink"/>
          <w:rFonts w:cstheme="minorHAnsi"/>
          <w:color w:val="FF0000"/>
          <w:u w:val="none"/>
        </w:rPr>
        <w:t>Apr 11 – Bellevue City Administrator interviews - K</w:t>
      </w:r>
    </w:p>
    <w:p w14:paraId="6EA56B00" w14:textId="1A141093" w:rsidR="006D536A" w:rsidRDefault="006D536A" w:rsidP="00A524B5">
      <w:pPr>
        <w:spacing w:after="0"/>
        <w:rPr>
          <w:rStyle w:val="Hyperlink"/>
          <w:rFonts w:cstheme="minorHAnsi"/>
          <w:color w:val="FF0000"/>
          <w:u w:val="none"/>
        </w:rPr>
      </w:pPr>
      <w:r>
        <w:rPr>
          <w:rStyle w:val="Hyperlink"/>
          <w:rFonts w:cstheme="minorHAnsi"/>
          <w:color w:val="FF0000"/>
          <w:u w:val="none"/>
        </w:rPr>
        <w:t>Apr 12 – Capital Campaign – Bellevue Utility Board – K&amp;B</w:t>
      </w:r>
    </w:p>
    <w:p w14:paraId="4CDCE894" w14:textId="56EE8661" w:rsidR="006D536A" w:rsidRDefault="006D536A" w:rsidP="00A524B5">
      <w:pPr>
        <w:spacing w:after="0"/>
        <w:rPr>
          <w:rStyle w:val="Hyperlink"/>
          <w:rFonts w:cstheme="minorHAnsi"/>
          <w:color w:val="FF0000"/>
          <w:u w:val="none"/>
        </w:rPr>
      </w:pPr>
      <w:r>
        <w:rPr>
          <w:rStyle w:val="Hyperlink"/>
          <w:rFonts w:cstheme="minorHAnsi"/>
          <w:color w:val="FF0000"/>
          <w:u w:val="none"/>
        </w:rPr>
        <w:t>Apr 12 – Goal  - Monmouth City Council meeting – K&amp;B</w:t>
      </w:r>
    </w:p>
    <w:p w14:paraId="5A348F10" w14:textId="7A339C79" w:rsidR="006D536A" w:rsidRDefault="006D536A" w:rsidP="00A524B5">
      <w:pPr>
        <w:spacing w:after="0"/>
        <w:rPr>
          <w:rStyle w:val="Hyperlink"/>
          <w:rFonts w:cstheme="minorHAnsi"/>
          <w:color w:val="FF0000"/>
          <w:u w:val="none"/>
        </w:rPr>
      </w:pPr>
      <w:r>
        <w:rPr>
          <w:rStyle w:val="Hyperlink"/>
          <w:rFonts w:cstheme="minorHAnsi"/>
          <w:color w:val="FF0000"/>
          <w:u w:val="none"/>
        </w:rPr>
        <w:t>Apr 13 – Mississippi Valley Business Committee meeting – K</w:t>
      </w:r>
    </w:p>
    <w:p w14:paraId="1FC95D49" w14:textId="0232343B" w:rsidR="006D536A" w:rsidRDefault="00493EA4" w:rsidP="00A524B5">
      <w:pPr>
        <w:spacing w:after="0"/>
        <w:rPr>
          <w:rStyle w:val="Hyperlink"/>
          <w:rFonts w:cstheme="minorHAnsi"/>
          <w:color w:val="FF0000"/>
          <w:u w:val="none"/>
        </w:rPr>
      </w:pPr>
      <w:r>
        <w:rPr>
          <w:rStyle w:val="Hyperlink"/>
          <w:rFonts w:cstheme="minorHAnsi"/>
          <w:color w:val="FF0000"/>
          <w:u w:val="none"/>
        </w:rPr>
        <w:t>Apr 14 – DRA grant review – K</w:t>
      </w:r>
    </w:p>
    <w:p w14:paraId="201B6AA2" w14:textId="6C7FCC58" w:rsidR="00493EA4" w:rsidRDefault="00493EA4" w:rsidP="00A524B5">
      <w:pPr>
        <w:spacing w:after="0"/>
        <w:rPr>
          <w:rStyle w:val="Hyperlink"/>
          <w:rFonts w:cstheme="minorHAnsi"/>
          <w:color w:val="FF0000"/>
          <w:u w:val="none"/>
        </w:rPr>
      </w:pPr>
      <w:r>
        <w:rPr>
          <w:rStyle w:val="Hyperlink"/>
          <w:rFonts w:cstheme="minorHAnsi"/>
          <w:color w:val="FF0000"/>
          <w:u w:val="none"/>
        </w:rPr>
        <w:t>Apr 17-21 – Heartland Development Economic Dev training – B</w:t>
      </w:r>
    </w:p>
    <w:p w14:paraId="11855500" w14:textId="4D0000F3" w:rsidR="00493EA4" w:rsidRDefault="00493EA4" w:rsidP="00A524B5">
      <w:pPr>
        <w:spacing w:after="0"/>
        <w:rPr>
          <w:rStyle w:val="Hyperlink"/>
          <w:rFonts w:cstheme="minorHAnsi"/>
          <w:color w:val="FF0000"/>
          <w:u w:val="none"/>
        </w:rPr>
      </w:pPr>
      <w:r>
        <w:rPr>
          <w:rStyle w:val="Hyperlink"/>
          <w:rFonts w:cstheme="minorHAnsi"/>
          <w:color w:val="FF0000"/>
          <w:u w:val="none"/>
        </w:rPr>
        <w:t>Apr 17 – PDI legislative updates – K</w:t>
      </w:r>
    </w:p>
    <w:p w14:paraId="1922E31C" w14:textId="147ED72A" w:rsidR="00493EA4" w:rsidRDefault="00493EA4" w:rsidP="00A524B5">
      <w:pPr>
        <w:spacing w:after="0"/>
        <w:rPr>
          <w:rStyle w:val="Hyperlink"/>
          <w:rFonts w:cstheme="minorHAnsi"/>
          <w:color w:val="FF0000"/>
          <w:u w:val="none"/>
        </w:rPr>
      </w:pPr>
      <w:r>
        <w:rPr>
          <w:rStyle w:val="Hyperlink"/>
          <w:rFonts w:cstheme="minorHAnsi"/>
          <w:color w:val="FF0000"/>
          <w:u w:val="none"/>
        </w:rPr>
        <w:t xml:space="preserve">Apr 17 – EDI class review  for Business retention for Kelley </w:t>
      </w:r>
    </w:p>
    <w:p w14:paraId="0371B14E" w14:textId="79BD3D19" w:rsidR="00493EA4" w:rsidRDefault="00493EA4" w:rsidP="00A524B5">
      <w:pPr>
        <w:spacing w:after="0"/>
        <w:rPr>
          <w:rStyle w:val="Hyperlink"/>
          <w:rFonts w:cstheme="minorHAnsi"/>
          <w:color w:val="FF0000"/>
          <w:u w:val="none"/>
        </w:rPr>
      </w:pPr>
      <w:r>
        <w:rPr>
          <w:rStyle w:val="Hyperlink"/>
          <w:rFonts w:cstheme="minorHAnsi"/>
          <w:color w:val="FF0000"/>
          <w:u w:val="none"/>
        </w:rPr>
        <w:t>Apr 17 – Maquoketa Dept meeting – K</w:t>
      </w:r>
    </w:p>
    <w:p w14:paraId="40FF3BE5" w14:textId="77777777" w:rsidR="00493EA4" w:rsidRDefault="00493EA4" w:rsidP="00A524B5">
      <w:pPr>
        <w:spacing w:after="0"/>
        <w:rPr>
          <w:rStyle w:val="Hyperlink"/>
          <w:rFonts w:cstheme="minorHAnsi"/>
          <w:color w:val="FF0000"/>
          <w:u w:val="none"/>
        </w:rPr>
      </w:pPr>
    </w:p>
    <w:p w14:paraId="67DE756C" w14:textId="7F0335AE" w:rsidR="00493EA4" w:rsidRDefault="00493EA4" w:rsidP="00A524B5">
      <w:pPr>
        <w:spacing w:after="0"/>
        <w:rPr>
          <w:rStyle w:val="Hyperlink"/>
          <w:rFonts w:cstheme="minorHAnsi"/>
          <w:color w:val="FF0000"/>
          <w:u w:val="none"/>
        </w:rPr>
      </w:pPr>
      <w:r>
        <w:rPr>
          <w:rStyle w:val="Hyperlink"/>
          <w:rFonts w:cstheme="minorHAnsi"/>
          <w:color w:val="FF0000"/>
          <w:u w:val="none"/>
        </w:rPr>
        <w:t>Apr 18 - -present Wednesdays are possible to Jackson BOS – K</w:t>
      </w:r>
    </w:p>
    <w:p w14:paraId="672DDF2F" w14:textId="7726A7B1" w:rsidR="00493EA4" w:rsidRDefault="00493EA4" w:rsidP="00A524B5">
      <w:pPr>
        <w:spacing w:after="0"/>
        <w:rPr>
          <w:rStyle w:val="Hyperlink"/>
          <w:rFonts w:cstheme="minorHAnsi"/>
          <w:color w:val="FF0000"/>
          <w:u w:val="none"/>
        </w:rPr>
      </w:pPr>
      <w:r>
        <w:rPr>
          <w:rStyle w:val="Hyperlink"/>
          <w:rFonts w:cstheme="minorHAnsi"/>
          <w:color w:val="FF0000"/>
          <w:u w:val="none"/>
        </w:rPr>
        <w:t>Apr 18 – Individual Excellence presentation at Nibbles &amp; Knowledge – K</w:t>
      </w:r>
    </w:p>
    <w:p w14:paraId="3A2535DA" w14:textId="4B2E99EB" w:rsidR="00493EA4" w:rsidRDefault="00493EA4" w:rsidP="00A524B5">
      <w:pPr>
        <w:spacing w:after="0"/>
        <w:rPr>
          <w:rStyle w:val="Hyperlink"/>
          <w:rFonts w:cstheme="minorHAnsi"/>
          <w:color w:val="FF0000"/>
          <w:u w:val="none"/>
        </w:rPr>
      </w:pPr>
      <w:r>
        <w:rPr>
          <w:rStyle w:val="Hyperlink"/>
          <w:rFonts w:cstheme="minorHAnsi"/>
          <w:color w:val="FF0000"/>
          <w:u w:val="none"/>
        </w:rPr>
        <w:t>Apr 19  - Employers Council seminar – K</w:t>
      </w:r>
    </w:p>
    <w:p w14:paraId="30CB9FE6" w14:textId="5862A2E3" w:rsidR="00493EA4" w:rsidRDefault="00493EA4" w:rsidP="00A524B5">
      <w:pPr>
        <w:spacing w:after="0"/>
        <w:rPr>
          <w:rStyle w:val="Hyperlink"/>
          <w:rFonts w:cstheme="minorHAnsi"/>
          <w:color w:val="FF0000"/>
          <w:u w:val="none"/>
        </w:rPr>
      </w:pPr>
      <w:r>
        <w:rPr>
          <w:rStyle w:val="Hyperlink"/>
          <w:rFonts w:cstheme="minorHAnsi"/>
          <w:color w:val="FF0000"/>
          <w:u w:val="none"/>
        </w:rPr>
        <w:t>Apr 19 – Bellevue High School Business Fair – K</w:t>
      </w:r>
    </w:p>
    <w:p w14:paraId="07AAEB0A" w14:textId="6753C0D9" w:rsidR="00493EA4" w:rsidRDefault="00493EA4" w:rsidP="00A524B5">
      <w:pPr>
        <w:spacing w:after="0"/>
        <w:rPr>
          <w:rStyle w:val="Hyperlink"/>
          <w:rFonts w:cstheme="minorHAnsi"/>
          <w:color w:val="FF0000"/>
          <w:u w:val="none"/>
        </w:rPr>
      </w:pPr>
      <w:r>
        <w:rPr>
          <w:rStyle w:val="Hyperlink"/>
          <w:rFonts w:cstheme="minorHAnsi"/>
          <w:color w:val="FF0000"/>
          <w:u w:val="none"/>
        </w:rPr>
        <w:t>Apr 19 – Capital Campaign – Bellevue City Council – K</w:t>
      </w:r>
    </w:p>
    <w:p w14:paraId="6FC5CCE1" w14:textId="1AC8D46C" w:rsidR="00493EA4" w:rsidRDefault="00493EA4" w:rsidP="00A524B5">
      <w:pPr>
        <w:spacing w:after="0"/>
        <w:rPr>
          <w:rStyle w:val="Hyperlink"/>
          <w:rFonts w:cstheme="minorHAnsi"/>
          <w:color w:val="FF0000"/>
          <w:u w:val="none"/>
        </w:rPr>
      </w:pPr>
      <w:r>
        <w:rPr>
          <w:rStyle w:val="Hyperlink"/>
          <w:rFonts w:cstheme="minorHAnsi"/>
          <w:color w:val="FF0000"/>
          <w:u w:val="none"/>
        </w:rPr>
        <w:t>Apr 20 – Tri-State Economic Directors meeting in Dubuque – K</w:t>
      </w:r>
    </w:p>
    <w:p w14:paraId="4C4EAFD1" w14:textId="37098883" w:rsidR="00493EA4" w:rsidRDefault="00493EA4" w:rsidP="00A524B5">
      <w:pPr>
        <w:spacing w:after="0"/>
        <w:rPr>
          <w:rStyle w:val="Hyperlink"/>
          <w:rFonts w:cstheme="minorHAnsi"/>
          <w:color w:val="FF0000"/>
          <w:u w:val="none"/>
        </w:rPr>
      </w:pPr>
      <w:r>
        <w:rPr>
          <w:rStyle w:val="Hyperlink"/>
          <w:rFonts w:cstheme="minorHAnsi"/>
          <w:color w:val="FF0000"/>
          <w:u w:val="none"/>
        </w:rPr>
        <w:t>Apr 24 – Maquoketa Dept Head meeting – K</w:t>
      </w:r>
    </w:p>
    <w:p w14:paraId="6F769F49" w14:textId="73D1F2D6" w:rsidR="00493EA4" w:rsidRDefault="00493EA4" w:rsidP="00A524B5">
      <w:pPr>
        <w:spacing w:after="0"/>
        <w:rPr>
          <w:rStyle w:val="Hyperlink"/>
          <w:rFonts w:cstheme="minorHAnsi"/>
          <w:color w:val="FF0000"/>
          <w:u w:val="none"/>
        </w:rPr>
      </w:pPr>
      <w:r>
        <w:rPr>
          <w:rStyle w:val="Hyperlink"/>
          <w:rFonts w:cstheme="minorHAnsi"/>
          <w:color w:val="FF0000"/>
          <w:u w:val="none"/>
        </w:rPr>
        <w:t>Apr 24 – Capital Campaign – Preston City Council – K&amp;B</w:t>
      </w:r>
    </w:p>
    <w:p w14:paraId="25418B26" w14:textId="6CFD403E" w:rsidR="00493EA4" w:rsidRDefault="00493EA4" w:rsidP="00A524B5">
      <w:pPr>
        <w:spacing w:after="0"/>
        <w:rPr>
          <w:rStyle w:val="Hyperlink"/>
          <w:rFonts w:cstheme="minorHAnsi"/>
          <w:color w:val="FF0000"/>
          <w:u w:val="none"/>
        </w:rPr>
      </w:pPr>
      <w:r>
        <w:rPr>
          <w:rStyle w:val="Hyperlink"/>
          <w:rFonts w:cstheme="minorHAnsi"/>
          <w:color w:val="FF0000"/>
          <w:u w:val="none"/>
        </w:rPr>
        <w:t>Apr 25 – Legislative Planning Event – K</w:t>
      </w:r>
    </w:p>
    <w:p w14:paraId="24B0E5AB" w14:textId="3A362BB7" w:rsidR="00493EA4" w:rsidRDefault="00493EA4" w:rsidP="00A524B5">
      <w:pPr>
        <w:spacing w:after="0"/>
        <w:rPr>
          <w:rStyle w:val="Hyperlink"/>
          <w:rFonts w:cstheme="minorHAnsi"/>
          <w:color w:val="FF0000"/>
          <w:u w:val="none"/>
        </w:rPr>
      </w:pPr>
      <w:r>
        <w:rPr>
          <w:rStyle w:val="Hyperlink"/>
          <w:rFonts w:cstheme="minorHAnsi"/>
          <w:color w:val="FF0000"/>
          <w:u w:val="none"/>
        </w:rPr>
        <w:t>Apr 25 – Labor Market Seminar – K</w:t>
      </w:r>
    </w:p>
    <w:p w14:paraId="39768450" w14:textId="4F0E933F" w:rsidR="00493EA4" w:rsidRDefault="00493EA4" w:rsidP="00A524B5">
      <w:pPr>
        <w:spacing w:after="0"/>
        <w:rPr>
          <w:rStyle w:val="Hyperlink"/>
          <w:rFonts w:cstheme="minorHAnsi"/>
          <w:color w:val="FF0000"/>
          <w:u w:val="none"/>
        </w:rPr>
      </w:pPr>
      <w:r>
        <w:rPr>
          <w:rStyle w:val="Hyperlink"/>
          <w:rFonts w:cstheme="minorHAnsi"/>
          <w:color w:val="FF0000"/>
          <w:u w:val="none"/>
        </w:rPr>
        <w:t>Apr 25 – EICA Vanpool Discussion – K&amp;B</w:t>
      </w:r>
    </w:p>
    <w:p w14:paraId="046FA6C8" w14:textId="06988470" w:rsidR="00493EA4" w:rsidRDefault="00493EA4" w:rsidP="00A524B5">
      <w:pPr>
        <w:spacing w:after="0"/>
        <w:rPr>
          <w:rStyle w:val="Hyperlink"/>
          <w:rFonts w:cstheme="minorHAnsi"/>
          <w:color w:val="FF0000"/>
          <w:u w:val="none"/>
        </w:rPr>
      </w:pPr>
      <w:r>
        <w:rPr>
          <w:rStyle w:val="Hyperlink"/>
          <w:rFonts w:cstheme="minorHAnsi"/>
          <w:color w:val="FF0000"/>
          <w:u w:val="none"/>
        </w:rPr>
        <w:t>Apr 26 – MVWA Finance Meeting – K</w:t>
      </w:r>
    </w:p>
    <w:p w14:paraId="177357CC" w14:textId="692202F8" w:rsidR="00493EA4" w:rsidRDefault="00493EA4" w:rsidP="00A524B5">
      <w:pPr>
        <w:spacing w:after="0"/>
        <w:rPr>
          <w:rStyle w:val="Hyperlink"/>
          <w:rFonts w:cstheme="minorHAnsi"/>
          <w:color w:val="FF0000"/>
          <w:u w:val="none"/>
        </w:rPr>
      </w:pPr>
      <w:r>
        <w:rPr>
          <w:rStyle w:val="Hyperlink"/>
          <w:rFonts w:cstheme="minorHAnsi"/>
          <w:color w:val="FF0000"/>
          <w:u w:val="none"/>
        </w:rPr>
        <w:t>Apr 27 -  Nancy Kilburg meeting – K</w:t>
      </w:r>
    </w:p>
    <w:p w14:paraId="03772CCB" w14:textId="4F273246" w:rsidR="00493EA4" w:rsidRDefault="005F4F56" w:rsidP="00A524B5">
      <w:pPr>
        <w:spacing w:after="0"/>
        <w:rPr>
          <w:rStyle w:val="Hyperlink"/>
          <w:rFonts w:cstheme="minorHAnsi"/>
          <w:color w:val="FF0000"/>
          <w:u w:val="none"/>
        </w:rPr>
      </w:pPr>
      <w:r>
        <w:rPr>
          <w:rStyle w:val="Hyperlink"/>
          <w:rFonts w:cstheme="minorHAnsi"/>
          <w:color w:val="FF0000"/>
          <w:u w:val="none"/>
        </w:rPr>
        <w:t>Apr 27 – Bellevue Leadership meeting – K&amp;B</w:t>
      </w:r>
    </w:p>
    <w:p w14:paraId="4E7F44DD" w14:textId="0516FAB6" w:rsidR="005F4F56" w:rsidRDefault="005F4F56" w:rsidP="00A524B5">
      <w:pPr>
        <w:spacing w:after="0"/>
        <w:rPr>
          <w:rStyle w:val="Hyperlink"/>
          <w:rFonts w:cstheme="minorHAnsi"/>
          <w:color w:val="FF0000"/>
          <w:u w:val="none"/>
        </w:rPr>
      </w:pPr>
      <w:r>
        <w:rPr>
          <w:rStyle w:val="Hyperlink"/>
          <w:rFonts w:cstheme="minorHAnsi"/>
          <w:color w:val="FF0000"/>
          <w:u w:val="none"/>
        </w:rPr>
        <w:t>Apr 27 – PDI Leadership Lounge – K</w:t>
      </w:r>
    </w:p>
    <w:p w14:paraId="302BB0EC" w14:textId="48B89995" w:rsidR="005F4F56" w:rsidRDefault="005F4F56" w:rsidP="00A524B5">
      <w:pPr>
        <w:spacing w:after="0"/>
        <w:rPr>
          <w:rStyle w:val="Hyperlink"/>
          <w:rFonts w:cstheme="minorHAnsi"/>
          <w:color w:val="FF0000"/>
          <w:u w:val="none"/>
        </w:rPr>
      </w:pPr>
      <w:r>
        <w:rPr>
          <w:rStyle w:val="Hyperlink"/>
          <w:rFonts w:cstheme="minorHAnsi"/>
          <w:color w:val="FF0000"/>
          <w:u w:val="none"/>
        </w:rPr>
        <w:t>Apr 28 – Maquoketa Leadership meeting – K&amp;B</w:t>
      </w:r>
    </w:p>
    <w:p w14:paraId="45BD1C8C" w14:textId="4762E0C4" w:rsidR="005F4F56" w:rsidRDefault="005F4F56" w:rsidP="00A524B5">
      <w:pPr>
        <w:spacing w:after="0"/>
        <w:rPr>
          <w:rStyle w:val="Hyperlink"/>
          <w:rFonts w:cstheme="minorHAnsi"/>
          <w:color w:val="FF0000"/>
          <w:u w:val="none"/>
        </w:rPr>
      </w:pPr>
      <w:r>
        <w:rPr>
          <w:rStyle w:val="Hyperlink"/>
          <w:rFonts w:cstheme="minorHAnsi"/>
          <w:color w:val="FF0000"/>
          <w:u w:val="none"/>
        </w:rPr>
        <w:t>May 01 – IISC Greenspace presentation – K&amp;B</w:t>
      </w:r>
    </w:p>
    <w:p w14:paraId="79ACC152" w14:textId="17A79B52" w:rsidR="00EA17FE" w:rsidRDefault="00EA17FE" w:rsidP="00A524B5">
      <w:pPr>
        <w:spacing w:after="0"/>
        <w:rPr>
          <w:rStyle w:val="Hyperlink"/>
          <w:rFonts w:cstheme="minorHAnsi"/>
          <w:color w:val="FF0000"/>
          <w:u w:val="none"/>
        </w:rPr>
      </w:pPr>
      <w:r>
        <w:rPr>
          <w:rStyle w:val="Hyperlink"/>
          <w:rFonts w:cstheme="minorHAnsi"/>
          <w:color w:val="FF0000"/>
          <w:u w:val="none"/>
        </w:rPr>
        <w:t>May 01 – Maquoketa Dept Head meeting - B</w:t>
      </w:r>
    </w:p>
    <w:p w14:paraId="68983B48" w14:textId="61CF11B5" w:rsidR="005F4F56" w:rsidRDefault="005F4F56" w:rsidP="00A524B5">
      <w:pPr>
        <w:spacing w:after="0"/>
        <w:rPr>
          <w:rStyle w:val="Hyperlink"/>
          <w:rFonts w:cstheme="minorHAnsi"/>
          <w:color w:val="FF0000"/>
          <w:u w:val="none"/>
        </w:rPr>
      </w:pPr>
      <w:r>
        <w:rPr>
          <w:rStyle w:val="Hyperlink"/>
          <w:rFonts w:cstheme="minorHAnsi"/>
          <w:color w:val="FF0000"/>
          <w:u w:val="none"/>
        </w:rPr>
        <w:t>May 02 – EOC grant announcement to BOS – K</w:t>
      </w:r>
    </w:p>
    <w:p w14:paraId="2DD3FA45" w14:textId="42387D73" w:rsidR="005F4F56" w:rsidRDefault="005F4F56" w:rsidP="00A524B5">
      <w:pPr>
        <w:spacing w:after="0"/>
        <w:rPr>
          <w:rStyle w:val="Hyperlink"/>
          <w:rFonts w:cstheme="minorHAnsi"/>
          <w:color w:val="FF0000"/>
          <w:u w:val="none"/>
        </w:rPr>
      </w:pPr>
      <w:r>
        <w:rPr>
          <w:rStyle w:val="Hyperlink"/>
          <w:rFonts w:cstheme="minorHAnsi"/>
          <w:color w:val="FF0000"/>
          <w:u w:val="none"/>
        </w:rPr>
        <w:t>May 02 – Green Space Meeting – K&amp;B</w:t>
      </w:r>
    </w:p>
    <w:p w14:paraId="066DF86B" w14:textId="6C6C3DDE" w:rsidR="00B54C9B" w:rsidRDefault="00B54C9B" w:rsidP="00A524B5">
      <w:pPr>
        <w:spacing w:after="0"/>
        <w:rPr>
          <w:rStyle w:val="Hyperlink"/>
          <w:rFonts w:cstheme="minorHAnsi"/>
          <w:color w:val="FF0000"/>
          <w:u w:val="none"/>
        </w:rPr>
      </w:pPr>
      <w:r>
        <w:rPr>
          <w:rStyle w:val="Hyperlink"/>
          <w:rFonts w:cstheme="minorHAnsi"/>
          <w:color w:val="FF0000"/>
          <w:u w:val="none"/>
        </w:rPr>
        <w:t>May 02 – Baldwin City Council Meeting – K&amp;B</w:t>
      </w:r>
    </w:p>
    <w:p w14:paraId="3A0DB66B" w14:textId="427FB581" w:rsidR="00597BEE" w:rsidRDefault="00597BEE" w:rsidP="00A524B5">
      <w:pPr>
        <w:spacing w:after="0"/>
        <w:rPr>
          <w:rStyle w:val="Hyperlink"/>
          <w:rFonts w:cstheme="minorHAnsi"/>
          <w:color w:val="FF0000"/>
          <w:u w:val="none"/>
        </w:rPr>
      </w:pPr>
      <w:r>
        <w:rPr>
          <w:rStyle w:val="Hyperlink"/>
          <w:rFonts w:cstheme="minorHAnsi"/>
          <w:color w:val="FF0000"/>
          <w:u w:val="none"/>
        </w:rPr>
        <w:t>May 03 – Easton Schools = Branding class taught by Ben</w:t>
      </w:r>
      <w:r w:rsidR="004219AD">
        <w:rPr>
          <w:rStyle w:val="Hyperlink"/>
          <w:rFonts w:cstheme="minorHAnsi"/>
          <w:color w:val="FF0000"/>
          <w:u w:val="none"/>
        </w:rPr>
        <w:t xml:space="preserve"> </w:t>
      </w:r>
    </w:p>
    <w:p w14:paraId="467E7EF8" w14:textId="753995B9" w:rsidR="004219AD" w:rsidRDefault="004219AD" w:rsidP="00A524B5">
      <w:pPr>
        <w:spacing w:after="0"/>
        <w:rPr>
          <w:rStyle w:val="Hyperlink"/>
          <w:rFonts w:cstheme="minorHAnsi"/>
          <w:color w:val="FF0000"/>
          <w:u w:val="none"/>
        </w:rPr>
      </w:pPr>
      <w:r>
        <w:rPr>
          <w:rStyle w:val="Hyperlink"/>
          <w:rFonts w:cstheme="minorHAnsi"/>
          <w:color w:val="FF0000"/>
          <w:u w:val="none"/>
        </w:rPr>
        <w:t>May 03 – Wednesdays are possible in Preston – interviewed Plastics Unlimited – K&amp;B</w:t>
      </w:r>
    </w:p>
    <w:p w14:paraId="3B0251FF" w14:textId="7693C467" w:rsidR="004219AD" w:rsidRDefault="004219AD" w:rsidP="00A524B5">
      <w:pPr>
        <w:spacing w:after="0"/>
        <w:rPr>
          <w:rStyle w:val="Hyperlink"/>
          <w:rFonts w:cstheme="minorHAnsi"/>
          <w:color w:val="FF0000"/>
          <w:u w:val="none"/>
        </w:rPr>
      </w:pPr>
      <w:r>
        <w:rPr>
          <w:rStyle w:val="Hyperlink"/>
          <w:rFonts w:cstheme="minorHAnsi"/>
          <w:color w:val="FF0000"/>
          <w:u w:val="none"/>
        </w:rPr>
        <w:t>May 03 – Miles City Council – K&amp;B</w:t>
      </w:r>
    </w:p>
    <w:p w14:paraId="1BDF6EC0" w14:textId="514FC075" w:rsidR="004219AD" w:rsidRDefault="004219AD" w:rsidP="00A524B5">
      <w:pPr>
        <w:spacing w:after="0"/>
        <w:rPr>
          <w:rStyle w:val="Hyperlink"/>
          <w:rFonts w:cstheme="minorHAnsi"/>
          <w:color w:val="FF0000"/>
          <w:u w:val="none"/>
        </w:rPr>
      </w:pPr>
      <w:r>
        <w:rPr>
          <w:rStyle w:val="Hyperlink"/>
          <w:rFonts w:cstheme="minorHAnsi"/>
          <w:color w:val="FF0000"/>
          <w:u w:val="none"/>
        </w:rPr>
        <w:t xml:space="preserve">May 04 </w:t>
      </w:r>
      <w:r w:rsidR="009750F3">
        <w:rPr>
          <w:rStyle w:val="Hyperlink"/>
          <w:rFonts w:cstheme="minorHAnsi"/>
          <w:color w:val="FF0000"/>
          <w:u w:val="none"/>
        </w:rPr>
        <w:t>–</w:t>
      </w:r>
      <w:r>
        <w:rPr>
          <w:rStyle w:val="Hyperlink"/>
          <w:rFonts w:cstheme="minorHAnsi"/>
          <w:color w:val="FF0000"/>
          <w:u w:val="none"/>
        </w:rPr>
        <w:t xml:space="preserve"> </w:t>
      </w:r>
      <w:r w:rsidR="009750F3">
        <w:rPr>
          <w:rStyle w:val="Hyperlink"/>
          <w:rFonts w:cstheme="minorHAnsi"/>
          <w:color w:val="FF0000"/>
          <w:u w:val="none"/>
        </w:rPr>
        <w:t>Home Base Iowa meeting – K&amp;B</w:t>
      </w:r>
    </w:p>
    <w:p w14:paraId="30A7D1D1" w14:textId="7A915FFB" w:rsidR="009750F3" w:rsidRDefault="009750F3" w:rsidP="00A524B5">
      <w:pPr>
        <w:spacing w:after="0"/>
        <w:rPr>
          <w:rStyle w:val="Hyperlink"/>
          <w:rFonts w:cstheme="minorHAnsi"/>
          <w:color w:val="FF0000"/>
          <w:u w:val="none"/>
        </w:rPr>
      </w:pPr>
      <w:r>
        <w:rPr>
          <w:rStyle w:val="Hyperlink"/>
          <w:rFonts w:cstheme="minorHAnsi"/>
          <w:color w:val="FF0000"/>
          <w:u w:val="none"/>
        </w:rPr>
        <w:t>May 04 – CC Origin Design</w:t>
      </w:r>
    </w:p>
    <w:p w14:paraId="6E475C67" w14:textId="13E632CB" w:rsidR="009750F3" w:rsidRDefault="009750F3" w:rsidP="00A524B5">
      <w:pPr>
        <w:spacing w:after="0"/>
        <w:rPr>
          <w:rStyle w:val="Hyperlink"/>
          <w:rFonts w:cstheme="minorHAnsi"/>
          <w:color w:val="FF0000"/>
          <w:u w:val="none"/>
        </w:rPr>
      </w:pPr>
      <w:r>
        <w:rPr>
          <w:rStyle w:val="Hyperlink"/>
          <w:rFonts w:cstheme="minorHAnsi"/>
          <w:color w:val="FF0000"/>
          <w:u w:val="none"/>
        </w:rPr>
        <w:t>May 04 – Spragueville CC – K&amp;B</w:t>
      </w:r>
    </w:p>
    <w:p w14:paraId="72A55DC3" w14:textId="3B72FF6B" w:rsidR="009750F3" w:rsidRDefault="009750F3" w:rsidP="00A524B5">
      <w:pPr>
        <w:spacing w:after="0"/>
        <w:rPr>
          <w:rStyle w:val="Hyperlink"/>
          <w:rFonts w:cstheme="minorHAnsi"/>
          <w:color w:val="FF0000"/>
          <w:u w:val="none"/>
        </w:rPr>
      </w:pPr>
      <w:r>
        <w:rPr>
          <w:rStyle w:val="Hyperlink"/>
          <w:rFonts w:cstheme="minorHAnsi"/>
          <w:color w:val="FF0000"/>
          <w:u w:val="none"/>
        </w:rPr>
        <w:t>May 05</w:t>
      </w:r>
      <w:r w:rsidR="009D4232">
        <w:rPr>
          <w:rStyle w:val="Hyperlink"/>
          <w:rFonts w:cstheme="minorHAnsi"/>
          <w:color w:val="FF0000"/>
          <w:u w:val="none"/>
        </w:rPr>
        <w:t xml:space="preserve"> - </w:t>
      </w:r>
      <w:r>
        <w:rPr>
          <w:rStyle w:val="Hyperlink"/>
          <w:rFonts w:cstheme="minorHAnsi"/>
          <w:color w:val="FF0000"/>
          <w:u w:val="none"/>
        </w:rPr>
        <w:t>Workforce Development update – Dubuque K&amp;B</w:t>
      </w:r>
    </w:p>
    <w:p w14:paraId="5CEFBC3A" w14:textId="082B791B" w:rsidR="009750F3" w:rsidRDefault="009D4232" w:rsidP="00A524B5">
      <w:pPr>
        <w:spacing w:after="0"/>
        <w:rPr>
          <w:rStyle w:val="Hyperlink"/>
          <w:rFonts w:cstheme="minorHAnsi"/>
          <w:color w:val="FF0000"/>
          <w:u w:val="none"/>
        </w:rPr>
      </w:pPr>
      <w:r>
        <w:rPr>
          <w:rStyle w:val="Hyperlink"/>
          <w:rFonts w:cstheme="minorHAnsi"/>
          <w:color w:val="FF0000"/>
          <w:u w:val="none"/>
        </w:rPr>
        <w:t>May 06 – Clinton Career and Tec Educ Workshop – B</w:t>
      </w:r>
    </w:p>
    <w:p w14:paraId="0AA77C63" w14:textId="7263845E" w:rsidR="00E94315" w:rsidRDefault="00E94315" w:rsidP="00A524B5">
      <w:pPr>
        <w:spacing w:after="0"/>
        <w:rPr>
          <w:rStyle w:val="Hyperlink"/>
          <w:rFonts w:cstheme="minorHAnsi"/>
          <w:color w:val="FF0000"/>
          <w:u w:val="none"/>
        </w:rPr>
      </w:pPr>
      <w:r>
        <w:rPr>
          <w:rStyle w:val="Hyperlink"/>
          <w:rFonts w:cstheme="minorHAnsi"/>
          <w:color w:val="FF0000"/>
          <w:u w:val="none"/>
        </w:rPr>
        <w:t>May 08</w:t>
      </w:r>
      <w:r w:rsidR="002D0677">
        <w:rPr>
          <w:rStyle w:val="Hyperlink"/>
          <w:rFonts w:cstheme="minorHAnsi"/>
          <w:color w:val="FF0000"/>
          <w:u w:val="none"/>
        </w:rPr>
        <w:t xml:space="preserve"> – Maquoketa Department </w:t>
      </w:r>
      <w:r w:rsidR="00EA17FE">
        <w:rPr>
          <w:rStyle w:val="Hyperlink"/>
          <w:rFonts w:cstheme="minorHAnsi"/>
          <w:color w:val="FF0000"/>
          <w:u w:val="none"/>
        </w:rPr>
        <w:t>Head meeting – B</w:t>
      </w:r>
    </w:p>
    <w:p w14:paraId="7B148B1A" w14:textId="26BAC6D9" w:rsidR="00EA17FE" w:rsidRDefault="00EA17FE" w:rsidP="00A524B5">
      <w:pPr>
        <w:spacing w:after="0"/>
        <w:rPr>
          <w:rStyle w:val="Hyperlink"/>
          <w:rFonts w:cstheme="minorHAnsi"/>
          <w:color w:val="FF0000"/>
          <w:u w:val="none"/>
        </w:rPr>
      </w:pPr>
      <w:r>
        <w:rPr>
          <w:rStyle w:val="Hyperlink"/>
          <w:rFonts w:cstheme="minorHAnsi"/>
          <w:color w:val="FF0000"/>
          <w:u w:val="none"/>
        </w:rPr>
        <w:t xml:space="preserve">May </w:t>
      </w:r>
      <w:r w:rsidR="00DA1296">
        <w:rPr>
          <w:rStyle w:val="Hyperlink"/>
          <w:rFonts w:cstheme="minorHAnsi"/>
          <w:color w:val="FF0000"/>
          <w:u w:val="none"/>
        </w:rPr>
        <w:t xml:space="preserve">10 </w:t>
      </w:r>
      <w:r w:rsidR="00165955">
        <w:rPr>
          <w:rStyle w:val="Hyperlink"/>
          <w:rFonts w:cstheme="minorHAnsi"/>
          <w:color w:val="FF0000"/>
          <w:u w:val="none"/>
        </w:rPr>
        <w:t>–</w:t>
      </w:r>
      <w:r w:rsidR="00DA1296">
        <w:rPr>
          <w:rStyle w:val="Hyperlink"/>
          <w:rFonts w:cstheme="minorHAnsi"/>
          <w:color w:val="FF0000"/>
          <w:u w:val="none"/>
        </w:rPr>
        <w:t xml:space="preserve"> Nu</w:t>
      </w:r>
      <w:r w:rsidR="00165955">
        <w:rPr>
          <w:rStyle w:val="Hyperlink"/>
          <w:rFonts w:cstheme="minorHAnsi"/>
          <w:color w:val="FF0000"/>
          <w:u w:val="none"/>
        </w:rPr>
        <w:t>isance Abatement Conference in Newton – K</w:t>
      </w:r>
    </w:p>
    <w:p w14:paraId="4253E48E" w14:textId="4645FA09" w:rsidR="00165955" w:rsidRDefault="00165955" w:rsidP="00A524B5">
      <w:pPr>
        <w:spacing w:after="0"/>
        <w:rPr>
          <w:rStyle w:val="Hyperlink"/>
          <w:rFonts w:cstheme="minorHAnsi"/>
          <w:color w:val="FF0000"/>
          <w:u w:val="none"/>
        </w:rPr>
      </w:pPr>
      <w:r>
        <w:rPr>
          <w:rStyle w:val="Hyperlink"/>
          <w:rFonts w:cstheme="minorHAnsi"/>
          <w:color w:val="FF0000"/>
          <w:u w:val="none"/>
        </w:rPr>
        <w:t xml:space="preserve">May 11 </w:t>
      </w:r>
      <w:r w:rsidR="00EF7BA7">
        <w:rPr>
          <w:rStyle w:val="Hyperlink"/>
          <w:rFonts w:cstheme="minorHAnsi"/>
          <w:color w:val="FF0000"/>
          <w:u w:val="none"/>
        </w:rPr>
        <w:t>–</w:t>
      </w:r>
      <w:r>
        <w:rPr>
          <w:rStyle w:val="Hyperlink"/>
          <w:rFonts w:cstheme="minorHAnsi"/>
          <w:color w:val="FF0000"/>
          <w:u w:val="none"/>
        </w:rPr>
        <w:t xml:space="preserve"> </w:t>
      </w:r>
      <w:r w:rsidR="00EF7BA7">
        <w:rPr>
          <w:rStyle w:val="Hyperlink"/>
          <w:rFonts w:cstheme="minorHAnsi"/>
          <w:color w:val="FF0000"/>
          <w:u w:val="none"/>
        </w:rPr>
        <w:t>Grant Wood Scenic Byway in Anamosa – K</w:t>
      </w:r>
    </w:p>
    <w:p w14:paraId="5212464F" w14:textId="26998AD3" w:rsidR="00EF7BA7" w:rsidRDefault="00EF7BA7" w:rsidP="00A524B5">
      <w:pPr>
        <w:spacing w:after="0"/>
        <w:rPr>
          <w:rStyle w:val="Hyperlink"/>
          <w:rFonts w:cstheme="minorHAnsi"/>
          <w:color w:val="FF0000"/>
          <w:u w:val="none"/>
        </w:rPr>
      </w:pPr>
      <w:r>
        <w:rPr>
          <w:rStyle w:val="Hyperlink"/>
          <w:rFonts w:cstheme="minorHAnsi"/>
          <w:color w:val="FF0000"/>
          <w:u w:val="none"/>
        </w:rPr>
        <w:t>May 11 – Midas Property interest – B</w:t>
      </w:r>
    </w:p>
    <w:p w14:paraId="6CF4ADE0" w14:textId="4C5CDE22" w:rsidR="00EF7BA7" w:rsidRDefault="00EF7BA7" w:rsidP="00A524B5">
      <w:pPr>
        <w:spacing w:after="0"/>
        <w:rPr>
          <w:rStyle w:val="Hyperlink"/>
          <w:rFonts w:cstheme="minorHAnsi"/>
          <w:color w:val="FF0000"/>
          <w:u w:val="none"/>
        </w:rPr>
      </w:pPr>
      <w:r>
        <w:rPr>
          <w:rStyle w:val="Hyperlink"/>
          <w:rFonts w:cstheme="minorHAnsi"/>
          <w:color w:val="FF0000"/>
          <w:u w:val="none"/>
        </w:rPr>
        <w:t xml:space="preserve">May 11 </w:t>
      </w:r>
      <w:r w:rsidR="00C5363F">
        <w:rPr>
          <w:rStyle w:val="Hyperlink"/>
          <w:rFonts w:cstheme="minorHAnsi"/>
          <w:color w:val="FF0000"/>
          <w:u w:val="none"/>
        </w:rPr>
        <w:t>–</w:t>
      </w:r>
      <w:r>
        <w:rPr>
          <w:rStyle w:val="Hyperlink"/>
          <w:rFonts w:cstheme="minorHAnsi"/>
          <w:color w:val="FF0000"/>
          <w:u w:val="none"/>
        </w:rPr>
        <w:t xml:space="preserve"> Miss</w:t>
      </w:r>
      <w:r w:rsidR="00C5363F">
        <w:rPr>
          <w:rStyle w:val="Hyperlink"/>
          <w:rFonts w:cstheme="minorHAnsi"/>
          <w:color w:val="FF0000"/>
          <w:u w:val="none"/>
        </w:rPr>
        <w:t>issippi Valley Workforce Business Committee - K</w:t>
      </w:r>
    </w:p>
    <w:p w14:paraId="084CCC66" w14:textId="77777777" w:rsidR="009D4232" w:rsidRDefault="009D4232" w:rsidP="00A524B5">
      <w:pPr>
        <w:spacing w:after="0"/>
        <w:rPr>
          <w:rStyle w:val="Hyperlink"/>
          <w:rFonts w:cstheme="minorHAnsi"/>
          <w:color w:val="FF0000"/>
          <w:u w:val="none"/>
        </w:rPr>
      </w:pPr>
    </w:p>
    <w:p w14:paraId="42F50AE0" w14:textId="77777777" w:rsidR="009750F3" w:rsidRDefault="009750F3" w:rsidP="00A524B5">
      <w:pPr>
        <w:spacing w:after="0"/>
        <w:rPr>
          <w:rStyle w:val="Hyperlink"/>
          <w:rFonts w:cstheme="minorHAnsi"/>
          <w:color w:val="FF0000"/>
          <w:u w:val="none"/>
        </w:rPr>
      </w:pPr>
    </w:p>
    <w:p w14:paraId="45E38A94" w14:textId="77777777" w:rsidR="00465A82" w:rsidRDefault="00465A82" w:rsidP="00A524B5">
      <w:pPr>
        <w:spacing w:after="0"/>
        <w:rPr>
          <w:rStyle w:val="Hyperlink"/>
          <w:rFonts w:cstheme="minorHAnsi"/>
          <w:color w:val="FF0000"/>
          <w:u w:val="none"/>
        </w:rPr>
      </w:pPr>
    </w:p>
    <w:p w14:paraId="38AC1458" w14:textId="77777777" w:rsidR="005F4F56" w:rsidRDefault="005F4F56" w:rsidP="00A524B5">
      <w:pPr>
        <w:spacing w:after="0"/>
        <w:rPr>
          <w:rStyle w:val="Hyperlink"/>
          <w:rFonts w:cstheme="minorHAnsi"/>
          <w:color w:val="FF0000"/>
          <w:u w:val="none"/>
        </w:rPr>
      </w:pPr>
    </w:p>
    <w:p w14:paraId="0FD21004" w14:textId="03585FC4" w:rsidR="00785623" w:rsidRPr="00EE6A8C" w:rsidRDefault="00785623" w:rsidP="006D16F0">
      <w:pPr>
        <w:rPr>
          <w:rFonts w:cstheme="minorHAnsi"/>
        </w:rPr>
      </w:pPr>
      <w:r w:rsidRPr="00EE6A8C">
        <w:rPr>
          <w:rFonts w:cstheme="minorHAnsi"/>
          <w:b/>
          <w:bCs/>
        </w:rPr>
        <w:t xml:space="preserve">GENERAL ASSISTANCE </w:t>
      </w:r>
      <w:r w:rsidR="00D62CC8" w:rsidRPr="00EE6A8C">
        <w:rPr>
          <w:rFonts w:cstheme="minorHAnsi"/>
          <w:b/>
          <w:bCs/>
        </w:rPr>
        <w:t xml:space="preserve">- </w:t>
      </w:r>
      <w:r w:rsidR="00D62CC8" w:rsidRPr="00EE6A8C">
        <w:rPr>
          <w:rFonts w:cstheme="minorHAnsi"/>
        </w:rPr>
        <w:t>Ben</w:t>
      </w:r>
      <w:r w:rsidRPr="00EE6A8C">
        <w:rPr>
          <w:rFonts w:cstheme="minorHAnsi"/>
        </w:rPr>
        <w:t xml:space="preserve"> and I continue to stress that we are here to help.  We don’t have any limitations or boundaries to how we will assist other than there may be certain areas that we just aren’t qualified for.  We will do our best to either help or find more qualified people who are able to assist.  We are here to support you however we can to the very best of our abilities.  Thank you for putting your trust in us. </w:t>
      </w:r>
    </w:p>
    <w:p w14:paraId="1600F849" w14:textId="77777777" w:rsidR="006D16F0" w:rsidRPr="00EE6A8C" w:rsidRDefault="006D16F0" w:rsidP="006D16F0">
      <w:pPr>
        <w:rPr>
          <w:rFonts w:cstheme="minorHAnsi"/>
        </w:rPr>
      </w:pPr>
    </w:p>
    <w:p w14:paraId="516A4269" w14:textId="2F8ADDCA" w:rsidR="00FB2164" w:rsidRPr="00EE6A8C" w:rsidRDefault="00DC68D1" w:rsidP="00CB78DE">
      <w:pPr>
        <w:spacing w:after="360" w:line="240" w:lineRule="auto"/>
        <w:jc w:val="center"/>
        <w:rPr>
          <w:rFonts w:eastAsia="Times New Roman" w:cstheme="minorHAnsi"/>
          <w:b/>
          <w:bCs/>
          <w:sz w:val="36"/>
          <w:szCs w:val="36"/>
        </w:rPr>
      </w:pPr>
      <w:r w:rsidRPr="00EE6A8C">
        <w:rPr>
          <w:rFonts w:eastAsia="Times New Roman" w:cstheme="minorHAnsi"/>
          <w:b/>
          <w:bCs/>
          <w:sz w:val="36"/>
          <w:szCs w:val="36"/>
        </w:rPr>
        <w:t>THANK YOU FOR YOUR CONTINUED PARTNERSHIP</w:t>
      </w:r>
      <w:r w:rsidR="00CB78DE" w:rsidRPr="00EE6A8C">
        <w:rPr>
          <w:rFonts w:eastAsia="Times New Roman" w:cstheme="minorHAnsi"/>
          <w:b/>
          <w:bCs/>
          <w:sz w:val="36"/>
          <w:szCs w:val="36"/>
        </w:rPr>
        <w:t>S</w:t>
      </w:r>
    </w:p>
    <w:p w14:paraId="5D90DEED" w14:textId="14932E88" w:rsidR="00F310C1" w:rsidRPr="00EE6A8C" w:rsidRDefault="00F310C1" w:rsidP="00CB78DE">
      <w:pPr>
        <w:spacing w:after="360" w:line="240" w:lineRule="auto"/>
        <w:jc w:val="center"/>
        <w:rPr>
          <w:rFonts w:eastAsia="Times New Roman" w:cstheme="minorHAnsi"/>
          <w:b/>
          <w:bCs/>
          <w:sz w:val="36"/>
          <w:szCs w:val="36"/>
        </w:rPr>
      </w:pPr>
      <w:r w:rsidRPr="00EE6A8C">
        <w:rPr>
          <w:rFonts w:eastAsia="Times New Roman" w:cstheme="minorHAnsi"/>
          <w:b/>
          <w:bCs/>
          <w:sz w:val="36"/>
          <w:szCs w:val="36"/>
        </w:rPr>
        <w:t>We sincerely appreciate your time</w:t>
      </w:r>
      <w:r w:rsidR="00CB78DE" w:rsidRPr="00EE6A8C">
        <w:rPr>
          <w:rFonts w:eastAsia="Times New Roman" w:cstheme="minorHAnsi"/>
          <w:b/>
          <w:bCs/>
          <w:sz w:val="36"/>
          <w:szCs w:val="36"/>
        </w:rPr>
        <w:t xml:space="preserve">, </w:t>
      </w:r>
      <w:r w:rsidRPr="00EE6A8C">
        <w:rPr>
          <w:rFonts w:eastAsia="Times New Roman" w:cstheme="minorHAnsi"/>
          <w:b/>
          <w:bCs/>
          <w:sz w:val="36"/>
          <w:szCs w:val="36"/>
        </w:rPr>
        <w:t>passion</w:t>
      </w:r>
      <w:r w:rsidR="00CB78DE" w:rsidRPr="00EE6A8C">
        <w:rPr>
          <w:rFonts w:eastAsia="Times New Roman" w:cstheme="minorHAnsi"/>
          <w:b/>
          <w:bCs/>
          <w:sz w:val="36"/>
          <w:szCs w:val="36"/>
        </w:rPr>
        <w:t>,</w:t>
      </w:r>
      <w:r w:rsidRPr="00EE6A8C">
        <w:rPr>
          <w:rFonts w:eastAsia="Times New Roman" w:cstheme="minorHAnsi"/>
          <w:b/>
          <w:bCs/>
          <w:sz w:val="36"/>
          <w:szCs w:val="36"/>
        </w:rPr>
        <w:t xml:space="preserve"> and energy</w:t>
      </w:r>
      <w:r w:rsidR="00CB78DE" w:rsidRPr="00EE6A8C">
        <w:rPr>
          <w:rFonts w:eastAsia="Times New Roman" w:cstheme="minorHAnsi"/>
          <w:b/>
          <w:bCs/>
          <w:sz w:val="36"/>
          <w:szCs w:val="36"/>
        </w:rPr>
        <w:t>!</w:t>
      </w:r>
    </w:p>
    <w:p w14:paraId="4282C9A2" w14:textId="650A2819" w:rsidR="00CF0B67" w:rsidRDefault="00A521BF" w:rsidP="00CB78DE">
      <w:pPr>
        <w:spacing w:after="360" w:line="240" w:lineRule="auto"/>
        <w:jc w:val="center"/>
        <w:rPr>
          <w:rFonts w:eastAsia="Times New Roman" w:cstheme="minorHAnsi"/>
          <w:b/>
          <w:bCs/>
          <w:sz w:val="36"/>
          <w:szCs w:val="36"/>
        </w:rPr>
      </w:pPr>
      <w:r w:rsidRPr="00EE6A8C">
        <w:rPr>
          <w:rFonts w:eastAsia="Times New Roman" w:cstheme="minorHAnsi"/>
          <w:b/>
          <w:bCs/>
          <w:sz w:val="36"/>
          <w:szCs w:val="36"/>
        </w:rPr>
        <w:t xml:space="preserve">MAY THE BEAUTY </w:t>
      </w:r>
      <w:r w:rsidR="00D636CA" w:rsidRPr="00EE6A8C">
        <w:rPr>
          <w:rFonts w:eastAsia="Times New Roman" w:cstheme="minorHAnsi"/>
          <w:b/>
          <w:bCs/>
          <w:sz w:val="36"/>
          <w:szCs w:val="36"/>
        </w:rPr>
        <w:t>OF</w:t>
      </w:r>
      <w:r w:rsidRPr="00EE6A8C">
        <w:rPr>
          <w:rFonts w:eastAsia="Times New Roman" w:cstheme="minorHAnsi"/>
          <w:b/>
          <w:bCs/>
          <w:sz w:val="36"/>
          <w:szCs w:val="36"/>
        </w:rPr>
        <w:t xml:space="preserve"> JACKSON COUNTY </w:t>
      </w:r>
      <w:r w:rsidR="0027647B" w:rsidRPr="00EE6A8C">
        <w:rPr>
          <w:rFonts w:eastAsia="Times New Roman" w:cstheme="minorHAnsi"/>
          <w:b/>
          <w:bCs/>
          <w:sz w:val="36"/>
          <w:szCs w:val="36"/>
        </w:rPr>
        <w:t xml:space="preserve">WELCOME YOU HOME. </w:t>
      </w:r>
    </w:p>
    <w:p w14:paraId="0605593F" w14:textId="653D261D" w:rsidR="00FA72DF" w:rsidRDefault="008C4028" w:rsidP="00CB78DE">
      <w:pPr>
        <w:spacing w:after="360" w:line="240" w:lineRule="auto"/>
        <w:jc w:val="center"/>
        <w:rPr>
          <w:rFonts w:eastAsia="Times New Roman" w:cstheme="minorHAnsi"/>
          <w:b/>
          <w:bCs/>
          <w:sz w:val="36"/>
          <w:szCs w:val="36"/>
        </w:rPr>
      </w:pPr>
      <w:r>
        <w:rPr>
          <w:rFonts w:eastAsia="Times New Roman" w:cstheme="minorHAnsi"/>
          <w:b/>
          <w:bCs/>
          <w:sz w:val="36"/>
          <w:szCs w:val="36"/>
        </w:rPr>
        <w:t xml:space="preserve">Director Kelley Brown </w:t>
      </w:r>
      <w:hyperlink r:id="rId131" w:history="1">
        <w:r w:rsidRPr="001214A0">
          <w:rPr>
            <w:rStyle w:val="Hyperlink"/>
            <w:rFonts w:eastAsia="Times New Roman" w:cstheme="minorHAnsi"/>
            <w:b/>
            <w:bCs/>
            <w:sz w:val="36"/>
            <w:szCs w:val="36"/>
          </w:rPr>
          <w:t>kelleybrown@thejcea.org</w:t>
        </w:r>
      </w:hyperlink>
      <w:r>
        <w:rPr>
          <w:rFonts w:eastAsia="Times New Roman" w:cstheme="minorHAnsi"/>
          <w:b/>
          <w:bCs/>
          <w:sz w:val="36"/>
          <w:szCs w:val="36"/>
        </w:rPr>
        <w:t xml:space="preserve"> 515-802-1516</w:t>
      </w:r>
    </w:p>
    <w:p w14:paraId="7E3E01D9" w14:textId="00191E70" w:rsidR="008C4028" w:rsidRPr="00EE6A8C" w:rsidRDefault="008C4028" w:rsidP="00CB78DE">
      <w:pPr>
        <w:spacing w:after="360" w:line="240" w:lineRule="auto"/>
        <w:jc w:val="center"/>
        <w:rPr>
          <w:rFonts w:eastAsia="Times New Roman" w:cstheme="minorHAnsi"/>
          <w:b/>
          <w:bCs/>
          <w:sz w:val="36"/>
          <w:szCs w:val="36"/>
        </w:rPr>
      </w:pPr>
      <w:r>
        <w:rPr>
          <w:rFonts w:eastAsia="Times New Roman" w:cstheme="minorHAnsi"/>
          <w:b/>
          <w:bCs/>
          <w:sz w:val="36"/>
          <w:szCs w:val="36"/>
        </w:rPr>
        <w:t xml:space="preserve">Asst Director Ben Davison </w:t>
      </w:r>
      <w:hyperlink r:id="rId132" w:history="1">
        <w:r w:rsidRPr="001214A0">
          <w:rPr>
            <w:rStyle w:val="Hyperlink"/>
            <w:rFonts w:eastAsia="Times New Roman" w:cstheme="minorHAnsi"/>
            <w:b/>
            <w:bCs/>
            <w:sz w:val="36"/>
            <w:szCs w:val="36"/>
          </w:rPr>
          <w:t>Bendavison@thejcea.org</w:t>
        </w:r>
      </w:hyperlink>
      <w:r>
        <w:rPr>
          <w:rFonts w:eastAsia="Times New Roman" w:cstheme="minorHAnsi"/>
          <w:b/>
          <w:bCs/>
          <w:sz w:val="36"/>
          <w:szCs w:val="36"/>
        </w:rPr>
        <w:t xml:space="preserve"> </w:t>
      </w:r>
      <w:r w:rsidR="00EB5302">
        <w:rPr>
          <w:rFonts w:eastAsia="Times New Roman" w:cstheme="minorHAnsi"/>
          <w:b/>
          <w:bCs/>
          <w:sz w:val="36"/>
          <w:szCs w:val="36"/>
        </w:rPr>
        <w:t>563-357-5631</w:t>
      </w:r>
    </w:p>
    <w:sectPr w:rsidR="008C4028" w:rsidRPr="00EE6A8C" w:rsidSect="005560C1">
      <w:headerReference w:type="default" r:id="rId133"/>
      <w:pgSz w:w="12240" w:h="15840"/>
      <w:pgMar w:top="576"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21F6A" w14:textId="77777777" w:rsidR="009E159E" w:rsidRDefault="009E159E" w:rsidP="00C1497E">
      <w:pPr>
        <w:spacing w:after="0" w:line="240" w:lineRule="auto"/>
      </w:pPr>
      <w:r>
        <w:separator/>
      </w:r>
    </w:p>
  </w:endnote>
  <w:endnote w:type="continuationSeparator" w:id="0">
    <w:p w14:paraId="5312C7BB" w14:textId="77777777" w:rsidR="009E159E" w:rsidRDefault="009E159E" w:rsidP="00C1497E">
      <w:pPr>
        <w:spacing w:after="0" w:line="240" w:lineRule="auto"/>
      </w:pPr>
      <w:r>
        <w:continuationSeparator/>
      </w:r>
    </w:p>
  </w:endnote>
  <w:endnote w:type="continuationNotice" w:id="1">
    <w:p w14:paraId="19D51EF5" w14:textId="77777777" w:rsidR="009E159E" w:rsidRDefault="009E15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inherit">
    <w:altName w:val="Cambria"/>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 w:name="Noto Sans">
    <w:altName w:val="Nirmala UI"/>
    <w:charset w:val="00"/>
    <w:family w:val="swiss"/>
    <w:pitch w:val="variable"/>
    <w:sig w:usb0="E00082FF" w:usb1="400078FF" w:usb2="00000021"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D767" w14:textId="77777777" w:rsidR="00EE6A8C" w:rsidRDefault="00000000">
    <w:pPr>
      <w:pStyle w:val="BodyText"/>
      <w:spacing w:line="14" w:lineRule="auto"/>
      <w:rPr>
        <w:b w:val="0"/>
        <w:sz w:val="20"/>
      </w:rPr>
    </w:pPr>
    <w:r>
      <w:pict w14:anchorId="14160AA1">
        <v:shapetype id="_x0000_t202" coordsize="21600,21600" o:spt="202" path="m,l,21600r21600,l21600,xe">
          <v:stroke joinstyle="miter"/>
          <v:path gradientshapeok="t" o:connecttype="rect"/>
        </v:shapetype>
        <v:shape id="docshape9" o:spid="_x0000_s1026" type="#_x0000_t202" style="position:absolute;margin-left:27.5pt;margin-top:734.35pt;width:171.8pt;height:13.25pt;z-index:-251655168;mso-position-horizontal-relative:page;mso-position-vertical-relative:page" filled="f" stroked="f">
          <v:textbox inset="0,0,0,0">
            <w:txbxContent>
              <w:p w14:paraId="0166265F" w14:textId="7594E162" w:rsidR="00EE6A8C" w:rsidRDefault="00EE6A8C">
                <w:pPr>
                  <w:spacing w:before="26"/>
                  <w:ind w:left="20"/>
                  <w:rPr>
                    <w:b/>
                    <w:sz w:val="19"/>
                  </w:rPr>
                </w:pPr>
              </w:p>
              <w:p w14:paraId="26FA3D6A" w14:textId="77777777" w:rsidR="001B7042" w:rsidRDefault="001B7042">
                <w:pPr>
                  <w:spacing w:before="26"/>
                  <w:ind w:left="20"/>
                  <w:rPr>
                    <w:b/>
                    <w:sz w:val="19"/>
                  </w:rPr>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A703" w14:textId="22C94AFC" w:rsidR="00EE6A8C" w:rsidRDefault="00EE6A8C">
    <w:pPr>
      <w:pStyle w:val="BodyText"/>
      <w:spacing w:line="14" w:lineRule="auto"/>
      <w:rPr>
        <w:b w:val="0"/>
        <w:sz w:val="20"/>
      </w:rPr>
    </w:pPr>
    <w:r>
      <w:rPr>
        <w:noProof/>
      </w:rPr>
      <mc:AlternateContent>
        <mc:Choice Requires="wps">
          <w:drawing>
            <wp:anchor distT="0" distB="0" distL="114300" distR="114300" simplePos="0" relativeHeight="251664384" behindDoc="1" locked="0" layoutInCell="1" allowOverlap="1" wp14:anchorId="72B93230" wp14:editId="77E4E244">
              <wp:simplePos x="0" y="0"/>
              <wp:positionH relativeFrom="page">
                <wp:posOffset>349250</wp:posOffset>
              </wp:positionH>
              <wp:positionV relativeFrom="page">
                <wp:posOffset>9326245</wp:posOffset>
              </wp:positionV>
              <wp:extent cx="2181860" cy="168275"/>
              <wp:effectExtent l="0" t="1270" r="2540" b="1905"/>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DC7C4" w14:textId="4E35B092" w:rsidR="00EE6A8C" w:rsidRDefault="00EE6A8C">
                          <w:pPr>
                            <w:spacing w:before="26"/>
                            <w:ind w:left="20"/>
                            <w:rPr>
                              <w:b/>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93230" id="_x0000_t202" coordsize="21600,21600" o:spt="202" path="m,l,21600r21600,l21600,xe">
              <v:stroke joinstyle="miter"/>
              <v:path gradientshapeok="t" o:connecttype="rect"/>
            </v:shapetype>
            <v:shape id="Text Box 277" o:spid="_x0000_s1078" type="#_x0000_t202" style="position:absolute;margin-left:27.5pt;margin-top:734.35pt;width:171.8pt;height:13.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" filled="f" stroked="f">
              <v:textbox inset="0,0,0,0">
                <w:txbxContent>
                  <w:p w14:paraId="2E8DC7C4" w14:textId="4E35B092" w:rsidR="00EE6A8C" w:rsidRDefault="00EE6A8C">
                    <w:pPr>
                      <w:spacing w:before="26"/>
                      <w:ind w:left="20"/>
                      <w:rPr>
                        <w:b/>
                        <w:sz w:val="19"/>
                      </w:rPr>
                    </w:pP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45C75831" wp14:editId="69DECD2A">
              <wp:simplePos x="0" y="0"/>
              <wp:positionH relativeFrom="page">
                <wp:posOffset>7227570</wp:posOffset>
              </wp:positionH>
              <wp:positionV relativeFrom="page">
                <wp:posOffset>9326245</wp:posOffset>
              </wp:positionV>
              <wp:extent cx="230505" cy="168275"/>
              <wp:effectExtent l="0" t="1270" r="0" b="190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58AB4" w14:textId="77777777" w:rsidR="00EE6A8C" w:rsidRDefault="00EE6A8C">
                          <w:pPr>
                            <w:spacing w:before="26"/>
                            <w:ind w:left="60"/>
                            <w:rPr>
                              <w:b/>
                              <w:sz w:val="19"/>
                            </w:rPr>
                          </w:pPr>
                          <w:r>
                            <w:rPr>
                              <w:b/>
                              <w:color w:val="545454"/>
                              <w:spacing w:val="-5"/>
                              <w:sz w:val="19"/>
                            </w:rPr>
                            <w:fldChar w:fldCharType="begin"/>
                          </w:r>
                          <w:r>
                            <w:rPr>
                              <w:b/>
                              <w:color w:val="545454"/>
                              <w:spacing w:val="-5"/>
                              <w:sz w:val="19"/>
                            </w:rPr>
                            <w:instrText xml:space="preserve"> PAGE </w:instrText>
                          </w:r>
                          <w:r>
                            <w:rPr>
                              <w:b/>
                              <w:color w:val="545454"/>
                              <w:spacing w:val="-5"/>
                              <w:sz w:val="19"/>
                            </w:rPr>
                            <w:fldChar w:fldCharType="separate"/>
                          </w:r>
                          <w:r>
                            <w:rPr>
                              <w:b/>
                              <w:color w:val="545454"/>
                              <w:spacing w:val="-5"/>
                              <w:sz w:val="19"/>
                            </w:rPr>
                            <w:t>10</w:t>
                          </w:r>
                          <w:r>
                            <w:rPr>
                              <w:b/>
                              <w:color w:val="545454"/>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5831" id="Text Box 276" o:spid="_x0000_s1079" type="#_x0000_t202" style="position:absolute;margin-left:569.1pt;margin-top:734.35pt;width:18.15pt;height:13.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" filled="f" stroked="f">
              <v:textbox inset="0,0,0,0">
                <w:txbxContent>
                  <w:p w14:paraId="6D658AB4" w14:textId="77777777" w:rsidR="00EE6A8C" w:rsidRDefault="00EE6A8C">
                    <w:pPr>
                      <w:spacing w:before="26"/>
                      <w:ind w:left="60"/>
                      <w:rPr>
                        <w:b/>
                        <w:sz w:val="19"/>
                      </w:rPr>
                    </w:pPr>
                    <w:r>
                      <w:rPr>
                        <w:b/>
                        <w:color w:val="545454"/>
                        <w:spacing w:val="-5"/>
                        <w:sz w:val="19"/>
                      </w:rPr>
                      <w:fldChar w:fldCharType="begin"/>
                    </w:r>
                    <w:r>
                      <w:rPr>
                        <w:b/>
                        <w:color w:val="545454"/>
                        <w:spacing w:val="-5"/>
                        <w:sz w:val="19"/>
                      </w:rPr>
                      <w:instrText xml:space="preserve"> PAGE </w:instrText>
                    </w:r>
                    <w:r>
                      <w:rPr>
                        <w:b/>
                        <w:color w:val="545454"/>
                        <w:spacing w:val="-5"/>
                        <w:sz w:val="19"/>
                      </w:rPr>
                      <w:fldChar w:fldCharType="separate"/>
                    </w:r>
                    <w:r>
                      <w:rPr>
                        <w:b/>
                        <w:color w:val="545454"/>
                        <w:spacing w:val="-5"/>
                        <w:sz w:val="19"/>
                      </w:rPr>
                      <w:t>10</w:t>
                    </w:r>
                    <w:r>
                      <w:rPr>
                        <w:b/>
                        <w:color w:val="545454"/>
                        <w:spacing w:val="-5"/>
                        <w:sz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65D0A" w14:textId="77777777" w:rsidR="009E159E" w:rsidRDefault="009E159E" w:rsidP="00C1497E">
      <w:pPr>
        <w:spacing w:after="0" w:line="240" w:lineRule="auto"/>
      </w:pPr>
      <w:r>
        <w:separator/>
      </w:r>
    </w:p>
  </w:footnote>
  <w:footnote w:type="continuationSeparator" w:id="0">
    <w:p w14:paraId="498667AA" w14:textId="77777777" w:rsidR="009E159E" w:rsidRDefault="009E159E" w:rsidP="00C1497E">
      <w:pPr>
        <w:spacing w:after="0" w:line="240" w:lineRule="auto"/>
      </w:pPr>
      <w:r>
        <w:continuationSeparator/>
      </w:r>
    </w:p>
  </w:footnote>
  <w:footnote w:type="continuationNotice" w:id="1">
    <w:p w14:paraId="7538EDA8" w14:textId="77777777" w:rsidR="009E159E" w:rsidRDefault="009E15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373A" w14:textId="35CDFF3B" w:rsidR="00EE6A8C" w:rsidRDefault="00000000">
    <w:pPr>
      <w:pStyle w:val="BodyText"/>
      <w:spacing w:line="14" w:lineRule="auto"/>
      <w:rPr>
        <w:b w:val="0"/>
        <w:sz w:val="20"/>
      </w:rPr>
    </w:pPr>
    <w:r>
      <w:pict w14:anchorId="78F96EA1">
        <v:shapetype id="_x0000_t202" coordsize="21600,21600" o:spt="202" path="m,l,21600r21600,l21600,xe">
          <v:stroke joinstyle="miter"/>
          <v:path gradientshapeok="t" o:connecttype="rect"/>
        </v:shapetype>
        <v:shape id="docshape8" o:spid="_x0000_s1025" type="#_x0000_t202" style="position:absolute;margin-left:127.1pt;margin-top:35.45pt;width:105.35pt;height:16.1pt;z-index:-251656192;mso-position-horizontal-relative:page;mso-position-vertical-relative:page" filled="f" stroked="f">
          <v:textbox inset="0,0,0,0">
            <w:txbxContent>
              <w:p w14:paraId="0B8F3A47" w14:textId="4B0C66BB" w:rsidR="00EE6A8C" w:rsidRDefault="00EE6A8C" w:rsidP="001B7042">
                <w:pPr>
                  <w:spacing w:before="26"/>
                  <w:rPr>
                    <w:b/>
                    <w:sz w:val="24"/>
                  </w:rPr>
                </w:pPr>
              </w:p>
            </w:txbxContent>
          </v:textbox>
          <w10:wrap anchorx="page" anchory="page"/>
        </v:shape>
      </w:pict>
    </w:r>
    <w:r w:rsidR="001B7042">
      <w:rPr>
        <w:b w:val="0"/>
        <w:sz w:val="20"/>
      </w:rPr>
      <w:t>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7156" w14:textId="7ECEF0B0" w:rsidR="00EE6A8C" w:rsidRDefault="00EE6A8C">
    <w:pPr>
      <w:pStyle w:val="BodyText"/>
      <w:spacing w:line="14" w:lineRule="auto"/>
      <w:rPr>
        <w:b w:val="0"/>
        <w:sz w:val="20"/>
      </w:rPr>
    </w:pPr>
    <w:r>
      <w:rPr>
        <w:noProof/>
      </w:rPr>
      <w:drawing>
        <wp:anchor distT="0" distB="0" distL="0" distR="0" simplePos="0" relativeHeight="251662336" behindDoc="1" locked="0" layoutInCell="1" allowOverlap="1" wp14:anchorId="5BF2C270" wp14:editId="0B1A23E0">
          <wp:simplePos x="0" y="0"/>
          <wp:positionH relativeFrom="page">
            <wp:posOffset>361950</wp:posOffset>
          </wp:positionH>
          <wp:positionV relativeFrom="page">
            <wp:posOffset>449580</wp:posOffset>
          </wp:positionV>
          <wp:extent cx="975359" cy="220979"/>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975359" cy="220979"/>
                  </a:xfrm>
                  <a:prstGeom prst="rect">
                    <a:avLst/>
                  </a:prstGeom>
                </pic:spPr>
              </pic:pic>
            </a:graphicData>
          </a:graphic>
        </wp:anchor>
      </w:drawing>
    </w:r>
    <w:r>
      <w:rPr>
        <w:noProof/>
      </w:rPr>
      <mc:AlternateContent>
        <mc:Choice Requires="wps">
          <w:drawing>
            <wp:anchor distT="0" distB="0" distL="114300" distR="114300" simplePos="0" relativeHeight="251663360" behindDoc="1" locked="0" layoutInCell="1" allowOverlap="1" wp14:anchorId="2CA28AF2" wp14:editId="1B6EA57A">
              <wp:simplePos x="0" y="0"/>
              <wp:positionH relativeFrom="page">
                <wp:posOffset>1614170</wp:posOffset>
              </wp:positionH>
              <wp:positionV relativeFrom="page">
                <wp:posOffset>450215</wp:posOffset>
              </wp:positionV>
              <wp:extent cx="1337945" cy="204470"/>
              <wp:effectExtent l="4445" t="2540" r="635" b="254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10D82" w14:textId="77777777" w:rsidR="00EE6A8C" w:rsidRDefault="00EE6A8C">
                          <w:pPr>
                            <w:spacing w:before="26"/>
                            <w:ind w:left="20"/>
                            <w:rPr>
                              <w:b/>
                              <w:sz w:val="24"/>
                            </w:rPr>
                          </w:pPr>
                          <w:r>
                            <w:rPr>
                              <w:b/>
                              <w:color w:val="545454"/>
                              <w:spacing w:val="-6"/>
                              <w:sz w:val="24"/>
                            </w:rPr>
                            <w:t>Economy</w:t>
                          </w:r>
                          <w:r>
                            <w:rPr>
                              <w:b/>
                              <w:color w:val="545454"/>
                              <w:spacing w:val="-8"/>
                              <w:sz w:val="24"/>
                            </w:rPr>
                            <w:t xml:space="preserve"> </w:t>
                          </w:r>
                          <w:r>
                            <w:rPr>
                              <w:b/>
                              <w:color w:val="545454"/>
                              <w:spacing w:val="-2"/>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28AF2" id="_x0000_t202" coordsize="21600,21600" o:spt="202" path="m,l,21600r21600,l21600,xe">
              <v:stroke joinstyle="miter"/>
              <v:path gradientshapeok="t" o:connecttype="rect"/>
            </v:shapetype>
            <v:shape id="Text Box 278" o:spid="_x0000_s1077" type="#_x0000_t202" style="position:absolute;margin-left:127.1pt;margin-top:35.45pt;width:105.35pt;height:16.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" filled="f" stroked="f">
              <v:textbox inset="0,0,0,0">
                <w:txbxContent>
                  <w:p w14:paraId="4FF10D82" w14:textId="77777777" w:rsidR="00EE6A8C" w:rsidRDefault="00EE6A8C">
                    <w:pPr>
                      <w:spacing w:before="26"/>
                      <w:ind w:left="20"/>
                      <w:rPr>
                        <w:b/>
                        <w:sz w:val="24"/>
                      </w:rPr>
                    </w:pPr>
                    <w:r>
                      <w:rPr>
                        <w:b/>
                        <w:color w:val="545454"/>
                        <w:spacing w:val="-6"/>
                        <w:sz w:val="24"/>
                      </w:rPr>
                      <w:t>Economy</w:t>
                    </w:r>
                    <w:r>
                      <w:rPr>
                        <w:b/>
                        <w:color w:val="545454"/>
                        <w:spacing w:val="-8"/>
                        <w:sz w:val="24"/>
                      </w:rPr>
                      <w:t xml:space="preserve"> </w:t>
                    </w:r>
                    <w:r>
                      <w:rPr>
                        <w:b/>
                        <w:color w:val="545454"/>
                        <w:spacing w:val="-2"/>
                        <w:sz w:val="24"/>
                      </w:rPr>
                      <w:t>Overview</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621E" w14:textId="77777777" w:rsidR="00C1497E" w:rsidRDefault="00C1497E">
    <w:pPr>
      <w:pStyle w:val="Header"/>
      <w:jc w:val="right"/>
    </w:pPr>
  </w:p>
  <w:sdt>
    <w:sdtPr>
      <w:id w:val="-1411618680"/>
      <w:docPartObj>
        <w:docPartGallery w:val="Page Numbers (Top of Page)"/>
        <w:docPartUnique/>
      </w:docPartObj>
    </w:sdtPr>
    <w:sdtEndPr>
      <w:rPr>
        <w:noProof/>
      </w:rPr>
    </w:sdtEndPr>
    <w:sdtContent>
      <w:p w14:paraId="53854D57" w14:textId="38601EDA" w:rsidR="00C1497E" w:rsidRDefault="00C149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2174AE" w14:textId="77777777" w:rsidR="00C1497E" w:rsidRDefault="00C1497E">
    <w:pPr>
      <w:pStyle w:val="Header"/>
    </w:pPr>
  </w:p>
  <w:p w14:paraId="74A3C692" w14:textId="77777777" w:rsidR="0063157C" w:rsidRDefault="006315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A8285B"/>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numFmt w:val="bullet"/>
      <w:lvlText w:val="●"/>
      <w:lvlJc w:val="left"/>
      <w:pPr>
        <w:ind w:left="120" w:hanging="720"/>
      </w:pPr>
      <w:rPr>
        <w:rFonts w:ascii="Times New Roman" w:hAnsi="Times New Roman" w:cs="Times New Roman"/>
        <w:b w:val="0"/>
        <w:bCs w:val="0"/>
        <w:i w:val="0"/>
        <w:iCs w:val="0"/>
        <w:w w:val="100"/>
        <w:sz w:val="22"/>
        <w:szCs w:val="22"/>
      </w:rPr>
    </w:lvl>
    <w:lvl w:ilvl="1">
      <w:numFmt w:val="bullet"/>
      <w:lvlText w:val="•"/>
      <w:lvlJc w:val="left"/>
      <w:pPr>
        <w:ind w:left="1190" w:hanging="720"/>
      </w:pPr>
    </w:lvl>
    <w:lvl w:ilvl="2">
      <w:numFmt w:val="bullet"/>
      <w:lvlText w:val="•"/>
      <w:lvlJc w:val="left"/>
      <w:pPr>
        <w:ind w:left="2260" w:hanging="720"/>
      </w:pPr>
    </w:lvl>
    <w:lvl w:ilvl="3">
      <w:numFmt w:val="bullet"/>
      <w:lvlText w:val="•"/>
      <w:lvlJc w:val="left"/>
      <w:pPr>
        <w:ind w:left="3330" w:hanging="720"/>
      </w:pPr>
    </w:lvl>
    <w:lvl w:ilvl="4">
      <w:numFmt w:val="bullet"/>
      <w:lvlText w:val="•"/>
      <w:lvlJc w:val="left"/>
      <w:pPr>
        <w:ind w:left="4400" w:hanging="720"/>
      </w:pPr>
    </w:lvl>
    <w:lvl w:ilvl="5">
      <w:numFmt w:val="bullet"/>
      <w:lvlText w:val="•"/>
      <w:lvlJc w:val="left"/>
      <w:pPr>
        <w:ind w:left="5470" w:hanging="720"/>
      </w:pPr>
    </w:lvl>
    <w:lvl w:ilvl="6">
      <w:numFmt w:val="bullet"/>
      <w:lvlText w:val="•"/>
      <w:lvlJc w:val="left"/>
      <w:pPr>
        <w:ind w:left="6540" w:hanging="720"/>
      </w:pPr>
    </w:lvl>
    <w:lvl w:ilvl="7">
      <w:numFmt w:val="bullet"/>
      <w:lvlText w:val="•"/>
      <w:lvlJc w:val="left"/>
      <w:pPr>
        <w:ind w:left="7610" w:hanging="720"/>
      </w:pPr>
    </w:lvl>
    <w:lvl w:ilvl="8">
      <w:numFmt w:val="bullet"/>
      <w:lvlText w:val="•"/>
      <w:lvlJc w:val="left"/>
      <w:pPr>
        <w:ind w:left="8680" w:hanging="720"/>
      </w:pPr>
    </w:lvl>
  </w:abstractNum>
  <w:abstractNum w:abstractNumId="2" w15:restartNumberingAfterBreak="0">
    <w:nsid w:val="00000403"/>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3" w15:restartNumberingAfterBreak="0">
    <w:nsid w:val="00000404"/>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4" w15:restartNumberingAfterBreak="0">
    <w:nsid w:val="00000405"/>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5" w15:restartNumberingAfterBreak="0">
    <w:nsid w:val="00000406"/>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6" w15:restartNumberingAfterBreak="0">
    <w:nsid w:val="0758659C"/>
    <w:multiLevelType w:val="multilevel"/>
    <w:tmpl w:val="E1EC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1548FC"/>
    <w:multiLevelType w:val="hybridMultilevel"/>
    <w:tmpl w:val="028C0A0A"/>
    <w:lvl w:ilvl="0" w:tplc="2368C276">
      <w:start w:val="1"/>
      <w:numFmt w:val="bullet"/>
      <w:lvlText w:val=""/>
      <w:lvlJc w:val="left"/>
      <w:pPr>
        <w:ind w:left="720" w:hanging="360"/>
      </w:pPr>
      <w:rPr>
        <w:rFonts w:ascii="Symbol" w:hAnsi="Symbol" w:hint="default"/>
      </w:rPr>
    </w:lvl>
    <w:lvl w:ilvl="1" w:tplc="D0140BD4">
      <w:start w:val="1"/>
      <w:numFmt w:val="bullet"/>
      <w:lvlText w:val="o"/>
      <w:lvlJc w:val="left"/>
      <w:pPr>
        <w:ind w:left="1440" w:hanging="360"/>
      </w:pPr>
      <w:rPr>
        <w:rFonts w:ascii="Courier New" w:hAnsi="Courier New" w:hint="default"/>
      </w:rPr>
    </w:lvl>
    <w:lvl w:ilvl="2" w:tplc="2F400040">
      <w:start w:val="1"/>
      <w:numFmt w:val="bullet"/>
      <w:lvlText w:val=""/>
      <w:lvlJc w:val="left"/>
      <w:pPr>
        <w:ind w:left="2160" w:hanging="360"/>
      </w:pPr>
      <w:rPr>
        <w:rFonts w:ascii="Wingdings" w:hAnsi="Wingdings" w:hint="default"/>
      </w:rPr>
    </w:lvl>
    <w:lvl w:ilvl="3" w:tplc="08E471F0">
      <w:start w:val="1"/>
      <w:numFmt w:val="bullet"/>
      <w:lvlText w:val=""/>
      <w:lvlJc w:val="left"/>
      <w:pPr>
        <w:ind w:left="2880" w:hanging="360"/>
      </w:pPr>
      <w:rPr>
        <w:rFonts w:ascii="Symbol" w:hAnsi="Symbol" w:hint="default"/>
      </w:rPr>
    </w:lvl>
    <w:lvl w:ilvl="4" w:tplc="87625ECE">
      <w:start w:val="1"/>
      <w:numFmt w:val="bullet"/>
      <w:lvlText w:val="o"/>
      <w:lvlJc w:val="left"/>
      <w:pPr>
        <w:ind w:left="3600" w:hanging="360"/>
      </w:pPr>
      <w:rPr>
        <w:rFonts w:ascii="Courier New" w:hAnsi="Courier New" w:hint="default"/>
      </w:rPr>
    </w:lvl>
    <w:lvl w:ilvl="5" w:tplc="A2866E16">
      <w:start w:val="1"/>
      <w:numFmt w:val="bullet"/>
      <w:lvlText w:val=""/>
      <w:lvlJc w:val="left"/>
      <w:pPr>
        <w:ind w:left="4320" w:hanging="360"/>
      </w:pPr>
      <w:rPr>
        <w:rFonts w:ascii="Wingdings" w:hAnsi="Wingdings" w:hint="default"/>
      </w:rPr>
    </w:lvl>
    <w:lvl w:ilvl="6" w:tplc="D75C809C">
      <w:start w:val="1"/>
      <w:numFmt w:val="bullet"/>
      <w:lvlText w:val=""/>
      <w:lvlJc w:val="left"/>
      <w:pPr>
        <w:ind w:left="5040" w:hanging="360"/>
      </w:pPr>
      <w:rPr>
        <w:rFonts w:ascii="Symbol" w:hAnsi="Symbol" w:hint="default"/>
      </w:rPr>
    </w:lvl>
    <w:lvl w:ilvl="7" w:tplc="3F644E80">
      <w:start w:val="1"/>
      <w:numFmt w:val="bullet"/>
      <w:lvlText w:val="o"/>
      <w:lvlJc w:val="left"/>
      <w:pPr>
        <w:ind w:left="5760" w:hanging="360"/>
      </w:pPr>
      <w:rPr>
        <w:rFonts w:ascii="Courier New" w:hAnsi="Courier New" w:hint="default"/>
      </w:rPr>
    </w:lvl>
    <w:lvl w:ilvl="8" w:tplc="D7B27F38">
      <w:start w:val="1"/>
      <w:numFmt w:val="bullet"/>
      <w:lvlText w:val=""/>
      <w:lvlJc w:val="left"/>
      <w:pPr>
        <w:ind w:left="6480" w:hanging="360"/>
      </w:pPr>
      <w:rPr>
        <w:rFonts w:ascii="Wingdings" w:hAnsi="Wingdings" w:hint="default"/>
      </w:rPr>
    </w:lvl>
  </w:abstractNum>
  <w:abstractNum w:abstractNumId="8" w15:restartNumberingAfterBreak="0">
    <w:nsid w:val="0D687A9B"/>
    <w:multiLevelType w:val="hybridMultilevel"/>
    <w:tmpl w:val="E356E0AE"/>
    <w:lvl w:ilvl="0" w:tplc="F6E8C9EC">
      <w:start w:val="2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AE0773"/>
    <w:multiLevelType w:val="hybridMultilevel"/>
    <w:tmpl w:val="D1F89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487F89"/>
    <w:multiLevelType w:val="hybridMultilevel"/>
    <w:tmpl w:val="FC1AF7E6"/>
    <w:lvl w:ilvl="0" w:tplc="F6CCB094">
      <w:start w:val="1"/>
      <w:numFmt w:val="bullet"/>
      <w:lvlText w:val=""/>
      <w:lvlJc w:val="left"/>
      <w:pPr>
        <w:ind w:left="720" w:hanging="360"/>
      </w:pPr>
      <w:rPr>
        <w:rFonts w:ascii="Symbol" w:hAnsi="Symbol" w:hint="default"/>
      </w:rPr>
    </w:lvl>
    <w:lvl w:ilvl="1" w:tplc="C64CE2AE">
      <w:start w:val="1"/>
      <w:numFmt w:val="bullet"/>
      <w:lvlText w:val="o"/>
      <w:lvlJc w:val="left"/>
      <w:pPr>
        <w:ind w:left="1440" w:hanging="360"/>
      </w:pPr>
      <w:rPr>
        <w:rFonts w:ascii="Courier New" w:hAnsi="Courier New" w:hint="default"/>
      </w:rPr>
    </w:lvl>
    <w:lvl w:ilvl="2" w:tplc="E2E2AB22">
      <w:start w:val="1"/>
      <w:numFmt w:val="bullet"/>
      <w:lvlText w:val=""/>
      <w:lvlJc w:val="left"/>
      <w:pPr>
        <w:ind w:left="2160" w:hanging="360"/>
      </w:pPr>
      <w:rPr>
        <w:rFonts w:ascii="Wingdings" w:hAnsi="Wingdings" w:hint="default"/>
      </w:rPr>
    </w:lvl>
    <w:lvl w:ilvl="3" w:tplc="E2742C38">
      <w:start w:val="1"/>
      <w:numFmt w:val="bullet"/>
      <w:lvlText w:val=""/>
      <w:lvlJc w:val="left"/>
      <w:pPr>
        <w:ind w:left="2880" w:hanging="360"/>
      </w:pPr>
      <w:rPr>
        <w:rFonts w:ascii="Symbol" w:hAnsi="Symbol" w:hint="default"/>
      </w:rPr>
    </w:lvl>
    <w:lvl w:ilvl="4" w:tplc="D8A6F0EC">
      <w:start w:val="1"/>
      <w:numFmt w:val="bullet"/>
      <w:lvlText w:val="o"/>
      <w:lvlJc w:val="left"/>
      <w:pPr>
        <w:ind w:left="3600" w:hanging="360"/>
      </w:pPr>
      <w:rPr>
        <w:rFonts w:ascii="Courier New" w:hAnsi="Courier New" w:hint="default"/>
      </w:rPr>
    </w:lvl>
    <w:lvl w:ilvl="5" w:tplc="2884934C">
      <w:start w:val="1"/>
      <w:numFmt w:val="bullet"/>
      <w:lvlText w:val=""/>
      <w:lvlJc w:val="left"/>
      <w:pPr>
        <w:ind w:left="4320" w:hanging="360"/>
      </w:pPr>
      <w:rPr>
        <w:rFonts w:ascii="Wingdings" w:hAnsi="Wingdings" w:hint="default"/>
      </w:rPr>
    </w:lvl>
    <w:lvl w:ilvl="6" w:tplc="46CC5A96">
      <w:start w:val="1"/>
      <w:numFmt w:val="bullet"/>
      <w:lvlText w:val=""/>
      <w:lvlJc w:val="left"/>
      <w:pPr>
        <w:ind w:left="5040" w:hanging="360"/>
      </w:pPr>
      <w:rPr>
        <w:rFonts w:ascii="Symbol" w:hAnsi="Symbol" w:hint="default"/>
      </w:rPr>
    </w:lvl>
    <w:lvl w:ilvl="7" w:tplc="8A241C3A">
      <w:start w:val="1"/>
      <w:numFmt w:val="bullet"/>
      <w:lvlText w:val="o"/>
      <w:lvlJc w:val="left"/>
      <w:pPr>
        <w:ind w:left="5760" w:hanging="360"/>
      </w:pPr>
      <w:rPr>
        <w:rFonts w:ascii="Courier New" w:hAnsi="Courier New" w:hint="default"/>
      </w:rPr>
    </w:lvl>
    <w:lvl w:ilvl="8" w:tplc="554007E8">
      <w:start w:val="1"/>
      <w:numFmt w:val="bullet"/>
      <w:lvlText w:val=""/>
      <w:lvlJc w:val="left"/>
      <w:pPr>
        <w:ind w:left="6480" w:hanging="360"/>
      </w:pPr>
      <w:rPr>
        <w:rFonts w:ascii="Wingdings" w:hAnsi="Wingdings" w:hint="default"/>
      </w:rPr>
    </w:lvl>
  </w:abstractNum>
  <w:abstractNum w:abstractNumId="11" w15:restartNumberingAfterBreak="0">
    <w:nsid w:val="172642AD"/>
    <w:multiLevelType w:val="hybridMultilevel"/>
    <w:tmpl w:val="33DE1C6A"/>
    <w:lvl w:ilvl="0" w:tplc="9822DF94">
      <w:start w:val="1"/>
      <w:numFmt w:val="bullet"/>
      <w:lvlText w:val=""/>
      <w:lvlJc w:val="left"/>
      <w:pPr>
        <w:ind w:left="720" w:hanging="360"/>
      </w:pPr>
      <w:rPr>
        <w:rFonts w:ascii="Symbol" w:hAnsi="Symbol" w:hint="default"/>
      </w:rPr>
    </w:lvl>
    <w:lvl w:ilvl="1" w:tplc="F6163EF2">
      <w:start w:val="1"/>
      <w:numFmt w:val="bullet"/>
      <w:lvlText w:val=""/>
      <w:lvlJc w:val="left"/>
      <w:pPr>
        <w:ind w:left="1440" w:hanging="360"/>
      </w:pPr>
      <w:rPr>
        <w:rFonts w:ascii="Symbol" w:hAnsi="Symbol" w:hint="default"/>
      </w:rPr>
    </w:lvl>
    <w:lvl w:ilvl="2" w:tplc="58E496A8">
      <w:start w:val="1"/>
      <w:numFmt w:val="bullet"/>
      <w:lvlText w:val=""/>
      <w:lvlJc w:val="left"/>
      <w:pPr>
        <w:ind w:left="2160" w:hanging="360"/>
      </w:pPr>
      <w:rPr>
        <w:rFonts w:ascii="Wingdings" w:hAnsi="Wingdings" w:hint="default"/>
      </w:rPr>
    </w:lvl>
    <w:lvl w:ilvl="3" w:tplc="44FAA62C">
      <w:start w:val="1"/>
      <w:numFmt w:val="bullet"/>
      <w:lvlText w:val=""/>
      <w:lvlJc w:val="left"/>
      <w:pPr>
        <w:ind w:left="2880" w:hanging="360"/>
      </w:pPr>
      <w:rPr>
        <w:rFonts w:ascii="Symbol" w:hAnsi="Symbol" w:hint="default"/>
      </w:rPr>
    </w:lvl>
    <w:lvl w:ilvl="4" w:tplc="95AA1FE8">
      <w:start w:val="1"/>
      <w:numFmt w:val="bullet"/>
      <w:lvlText w:val="o"/>
      <w:lvlJc w:val="left"/>
      <w:pPr>
        <w:ind w:left="3600" w:hanging="360"/>
      </w:pPr>
      <w:rPr>
        <w:rFonts w:ascii="Courier New" w:hAnsi="Courier New" w:hint="default"/>
      </w:rPr>
    </w:lvl>
    <w:lvl w:ilvl="5" w:tplc="5BBA4604">
      <w:start w:val="1"/>
      <w:numFmt w:val="bullet"/>
      <w:lvlText w:val=""/>
      <w:lvlJc w:val="left"/>
      <w:pPr>
        <w:ind w:left="4320" w:hanging="360"/>
      </w:pPr>
      <w:rPr>
        <w:rFonts w:ascii="Wingdings" w:hAnsi="Wingdings" w:hint="default"/>
      </w:rPr>
    </w:lvl>
    <w:lvl w:ilvl="6" w:tplc="582AE03E">
      <w:start w:val="1"/>
      <w:numFmt w:val="bullet"/>
      <w:lvlText w:val=""/>
      <w:lvlJc w:val="left"/>
      <w:pPr>
        <w:ind w:left="5040" w:hanging="360"/>
      </w:pPr>
      <w:rPr>
        <w:rFonts w:ascii="Symbol" w:hAnsi="Symbol" w:hint="default"/>
      </w:rPr>
    </w:lvl>
    <w:lvl w:ilvl="7" w:tplc="582C0C60">
      <w:start w:val="1"/>
      <w:numFmt w:val="bullet"/>
      <w:lvlText w:val="o"/>
      <w:lvlJc w:val="left"/>
      <w:pPr>
        <w:ind w:left="5760" w:hanging="360"/>
      </w:pPr>
      <w:rPr>
        <w:rFonts w:ascii="Courier New" w:hAnsi="Courier New" w:hint="default"/>
      </w:rPr>
    </w:lvl>
    <w:lvl w:ilvl="8" w:tplc="232008E2">
      <w:start w:val="1"/>
      <w:numFmt w:val="bullet"/>
      <w:lvlText w:val=""/>
      <w:lvlJc w:val="left"/>
      <w:pPr>
        <w:ind w:left="6480" w:hanging="360"/>
      </w:pPr>
      <w:rPr>
        <w:rFonts w:ascii="Wingdings" w:hAnsi="Wingdings" w:hint="default"/>
      </w:rPr>
    </w:lvl>
  </w:abstractNum>
  <w:abstractNum w:abstractNumId="12" w15:restartNumberingAfterBreak="0">
    <w:nsid w:val="17572AE8"/>
    <w:multiLevelType w:val="hybridMultilevel"/>
    <w:tmpl w:val="AC84F240"/>
    <w:lvl w:ilvl="0" w:tplc="6F50CCAE">
      <w:numFmt w:val="bullet"/>
      <w:lvlText w:val=""/>
      <w:lvlJc w:val="left"/>
      <w:pPr>
        <w:ind w:left="2279" w:hanging="360"/>
      </w:pPr>
      <w:rPr>
        <w:rFonts w:ascii="Symbol" w:eastAsia="Symbol" w:hAnsi="Symbol" w:cs="Symbol" w:hint="default"/>
        <w:w w:val="100"/>
        <w:lang w:val="en-US" w:eastAsia="en-US" w:bidi="ar-SA"/>
      </w:rPr>
    </w:lvl>
    <w:lvl w:ilvl="1" w:tplc="C69CCED4">
      <w:numFmt w:val="bullet"/>
      <w:lvlText w:val="•"/>
      <w:lvlJc w:val="left"/>
      <w:pPr>
        <w:ind w:left="3082" w:hanging="360"/>
      </w:pPr>
      <w:rPr>
        <w:lang w:val="en-US" w:eastAsia="en-US" w:bidi="ar-SA"/>
      </w:rPr>
    </w:lvl>
    <w:lvl w:ilvl="2" w:tplc="16423C5A">
      <w:numFmt w:val="bullet"/>
      <w:lvlText w:val="•"/>
      <w:lvlJc w:val="left"/>
      <w:pPr>
        <w:ind w:left="3884" w:hanging="360"/>
      </w:pPr>
      <w:rPr>
        <w:lang w:val="en-US" w:eastAsia="en-US" w:bidi="ar-SA"/>
      </w:rPr>
    </w:lvl>
    <w:lvl w:ilvl="3" w:tplc="CA9C446C">
      <w:numFmt w:val="bullet"/>
      <w:lvlText w:val="•"/>
      <w:lvlJc w:val="left"/>
      <w:pPr>
        <w:ind w:left="4686" w:hanging="360"/>
      </w:pPr>
      <w:rPr>
        <w:lang w:val="en-US" w:eastAsia="en-US" w:bidi="ar-SA"/>
      </w:rPr>
    </w:lvl>
    <w:lvl w:ilvl="4" w:tplc="5ABC5D96">
      <w:numFmt w:val="bullet"/>
      <w:lvlText w:val="•"/>
      <w:lvlJc w:val="left"/>
      <w:pPr>
        <w:ind w:left="5488" w:hanging="360"/>
      </w:pPr>
      <w:rPr>
        <w:lang w:val="en-US" w:eastAsia="en-US" w:bidi="ar-SA"/>
      </w:rPr>
    </w:lvl>
    <w:lvl w:ilvl="5" w:tplc="9904BD4C">
      <w:numFmt w:val="bullet"/>
      <w:lvlText w:val="•"/>
      <w:lvlJc w:val="left"/>
      <w:pPr>
        <w:ind w:left="6290" w:hanging="360"/>
      </w:pPr>
      <w:rPr>
        <w:lang w:val="en-US" w:eastAsia="en-US" w:bidi="ar-SA"/>
      </w:rPr>
    </w:lvl>
    <w:lvl w:ilvl="6" w:tplc="9BF46DEC">
      <w:numFmt w:val="bullet"/>
      <w:lvlText w:val="•"/>
      <w:lvlJc w:val="left"/>
      <w:pPr>
        <w:ind w:left="7092" w:hanging="360"/>
      </w:pPr>
      <w:rPr>
        <w:lang w:val="en-US" w:eastAsia="en-US" w:bidi="ar-SA"/>
      </w:rPr>
    </w:lvl>
    <w:lvl w:ilvl="7" w:tplc="6CDEEF62">
      <w:numFmt w:val="bullet"/>
      <w:lvlText w:val="•"/>
      <w:lvlJc w:val="left"/>
      <w:pPr>
        <w:ind w:left="7894" w:hanging="360"/>
      </w:pPr>
      <w:rPr>
        <w:lang w:val="en-US" w:eastAsia="en-US" w:bidi="ar-SA"/>
      </w:rPr>
    </w:lvl>
    <w:lvl w:ilvl="8" w:tplc="0BA645E2">
      <w:numFmt w:val="bullet"/>
      <w:lvlText w:val="•"/>
      <w:lvlJc w:val="left"/>
      <w:pPr>
        <w:ind w:left="8696" w:hanging="360"/>
      </w:pPr>
      <w:rPr>
        <w:lang w:val="en-US" w:eastAsia="en-US" w:bidi="ar-SA"/>
      </w:rPr>
    </w:lvl>
  </w:abstractNum>
  <w:abstractNum w:abstractNumId="13" w15:restartNumberingAfterBreak="0">
    <w:nsid w:val="186A5804"/>
    <w:multiLevelType w:val="hybridMultilevel"/>
    <w:tmpl w:val="DE3C2E70"/>
    <w:lvl w:ilvl="0" w:tplc="93767A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B096DB7"/>
    <w:multiLevelType w:val="hybridMultilevel"/>
    <w:tmpl w:val="35101534"/>
    <w:lvl w:ilvl="0" w:tplc="125E22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82C45"/>
    <w:multiLevelType w:val="hybridMultilevel"/>
    <w:tmpl w:val="7320F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B9C7043"/>
    <w:multiLevelType w:val="hybridMultilevel"/>
    <w:tmpl w:val="F0021DD0"/>
    <w:lvl w:ilvl="0" w:tplc="EF227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BF70CB"/>
    <w:multiLevelType w:val="hybridMultilevel"/>
    <w:tmpl w:val="5186D054"/>
    <w:lvl w:ilvl="0" w:tplc="9578CC1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F37088"/>
    <w:multiLevelType w:val="multilevel"/>
    <w:tmpl w:val="A7529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903882"/>
    <w:multiLevelType w:val="multilevel"/>
    <w:tmpl w:val="02B0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BE1B76"/>
    <w:multiLevelType w:val="hybridMultilevel"/>
    <w:tmpl w:val="415A844A"/>
    <w:lvl w:ilvl="0" w:tplc="6BE6F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771755F"/>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7953815"/>
    <w:multiLevelType w:val="multilevel"/>
    <w:tmpl w:val="8E6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747D55"/>
    <w:multiLevelType w:val="multilevel"/>
    <w:tmpl w:val="F28C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D12F81"/>
    <w:multiLevelType w:val="multilevel"/>
    <w:tmpl w:val="505E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6A1C65"/>
    <w:multiLevelType w:val="multilevel"/>
    <w:tmpl w:val="F6DC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F809ED"/>
    <w:multiLevelType w:val="hybridMultilevel"/>
    <w:tmpl w:val="46DCFC0A"/>
    <w:lvl w:ilvl="0" w:tplc="913AF8BE">
      <w:start w:val="2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F5E5D4A"/>
    <w:multiLevelType w:val="hybridMultilevel"/>
    <w:tmpl w:val="4E22C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2FB0742"/>
    <w:multiLevelType w:val="multilevel"/>
    <w:tmpl w:val="38B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58070A"/>
    <w:multiLevelType w:val="hybridMultilevel"/>
    <w:tmpl w:val="9A4CEDBC"/>
    <w:lvl w:ilvl="0" w:tplc="D5B0751E">
      <w:start w:val="1"/>
      <w:numFmt w:val="bullet"/>
      <w:lvlText w:val="-"/>
      <w:lvlJc w:val="left"/>
      <w:pPr>
        <w:ind w:left="720" w:hanging="360"/>
      </w:pPr>
      <w:rPr>
        <w:rFonts w:ascii="Calibri" w:hAnsi="Calibri" w:hint="default"/>
      </w:rPr>
    </w:lvl>
    <w:lvl w:ilvl="1" w:tplc="6BA05F58">
      <w:start w:val="1"/>
      <w:numFmt w:val="bullet"/>
      <w:lvlText w:val="o"/>
      <w:lvlJc w:val="left"/>
      <w:pPr>
        <w:ind w:left="1440" w:hanging="360"/>
      </w:pPr>
      <w:rPr>
        <w:rFonts w:ascii="Courier New" w:hAnsi="Courier New" w:hint="default"/>
      </w:rPr>
    </w:lvl>
    <w:lvl w:ilvl="2" w:tplc="28A49C88">
      <w:start w:val="1"/>
      <w:numFmt w:val="bullet"/>
      <w:lvlText w:val=""/>
      <w:lvlJc w:val="left"/>
      <w:pPr>
        <w:ind w:left="2160" w:hanging="360"/>
      </w:pPr>
      <w:rPr>
        <w:rFonts w:ascii="Wingdings" w:hAnsi="Wingdings" w:hint="default"/>
      </w:rPr>
    </w:lvl>
    <w:lvl w:ilvl="3" w:tplc="B6F8C1A6">
      <w:start w:val="1"/>
      <w:numFmt w:val="bullet"/>
      <w:lvlText w:val=""/>
      <w:lvlJc w:val="left"/>
      <w:pPr>
        <w:ind w:left="2880" w:hanging="360"/>
      </w:pPr>
      <w:rPr>
        <w:rFonts w:ascii="Symbol" w:hAnsi="Symbol" w:hint="default"/>
      </w:rPr>
    </w:lvl>
    <w:lvl w:ilvl="4" w:tplc="9BC8E8DE">
      <w:start w:val="1"/>
      <w:numFmt w:val="bullet"/>
      <w:lvlText w:val="o"/>
      <w:lvlJc w:val="left"/>
      <w:pPr>
        <w:ind w:left="3600" w:hanging="360"/>
      </w:pPr>
      <w:rPr>
        <w:rFonts w:ascii="Courier New" w:hAnsi="Courier New" w:hint="default"/>
      </w:rPr>
    </w:lvl>
    <w:lvl w:ilvl="5" w:tplc="2E9A464E">
      <w:start w:val="1"/>
      <w:numFmt w:val="bullet"/>
      <w:lvlText w:val=""/>
      <w:lvlJc w:val="left"/>
      <w:pPr>
        <w:ind w:left="4320" w:hanging="360"/>
      </w:pPr>
      <w:rPr>
        <w:rFonts w:ascii="Wingdings" w:hAnsi="Wingdings" w:hint="default"/>
      </w:rPr>
    </w:lvl>
    <w:lvl w:ilvl="6" w:tplc="9ACE4C4A">
      <w:start w:val="1"/>
      <w:numFmt w:val="bullet"/>
      <w:lvlText w:val=""/>
      <w:lvlJc w:val="left"/>
      <w:pPr>
        <w:ind w:left="5040" w:hanging="360"/>
      </w:pPr>
      <w:rPr>
        <w:rFonts w:ascii="Symbol" w:hAnsi="Symbol" w:hint="default"/>
      </w:rPr>
    </w:lvl>
    <w:lvl w:ilvl="7" w:tplc="06BE1930">
      <w:start w:val="1"/>
      <w:numFmt w:val="bullet"/>
      <w:lvlText w:val="o"/>
      <w:lvlJc w:val="left"/>
      <w:pPr>
        <w:ind w:left="5760" w:hanging="360"/>
      </w:pPr>
      <w:rPr>
        <w:rFonts w:ascii="Courier New" w:hAnsi="Courier New" w:hint="default"/>
      </w:rPr>
    </w:lvl>
    <w:lvl w:ilvl="8" w:tplc="CEA8B114">
      <w:start w:val="1"/>
      <w:numFmt w:val="bullet"/>
      <w:lvlText w:val=""/>
      <w:lvlJc w:val="left"/>
      <w:pPr>
        <w:ind w:left="6480" w:hanging="360"/>
      </w:pPr>
      <w:rPr>
        <w:rFonts w:ascii="Wingdings" w:hAnsi="Wingdings" w:hint="default"/>
      </w:rPr>
    </w:lvl>
  </w:abstractNum>
  <w:abstractNum w:abstractNumId="30" w15:restartNumberingAfterBreak="0">
    <w:nsid w:val="3791003B"/>
    <w:multiLevelType w:val="hybridMultilevel"/>
    <w:tmpl w:val="FFF2A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7C2886"/>
    <w:multiLevelType w:val="multilevel"/>
    <w:tmpl w:val="9404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1B7FD8"/>
    <w:multiLevelType w:val="multilevel"/>
    <w:tmpl w:val="C776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0E7AE3"/>
    <w:multiLevelType w:val="multilevel"/>
    <w:tmpl w:val="7294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1550E3"/>
    <w:multiLevelType w:val="multilevel"/>
    <w:tmpl w:val="AC6C3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DD132C"/>
    <w:multiLevelType w:val="hybridMultilevel"/>
    <w:tmpl w:val="7D7C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9AE61CB"/>
    <w:multiLevelType w:val="hybridMultilevel"/>
    <w:tmpl w:val="0D48F690"/>
    <w:lvl w:ilvl="0" w:tplc="B8647CA2">
      <w:start w:val="1"/>
      <w:numFmt w:val="bullet"/>
      <w:lvlText w:val=""/>
      <w:lvlJc w:val="left"/>
      <w:pPr>
        <w:ind w:left="1080" w:hanging="360"/>
      </w:pPr>
      <w:rPr>
        <w:rFonts w:ascii="Symbol" w:hAnsi="Symbol" w:hint="default"/>
      </w:rPr>
    </w:lvl>
    <w:lvl w:ilvl="1" w:tplc="ECCE3224">
      <w:start w:val="1"/>
      <w:numFmt w:val="bullet"/>
      <w:lvlText w:val="o"/>
      <w:lvlJc w:val="left"/>
      <w:pPr>
        <w:ind w:left="1800" w:hanging="360"/>
      </w:pPr>
      <w:rPr>
        <w:rFonts w:ascii="Courier New" w:hAnsi="Courier New" w:hint="default"/>
      </w:rPr>
    </w:lvl>
    <w:lvl w:ilvl="2" w:tplc="F3988FE6">
      <w:start w:val="1"/>
      <w:numFmt w:val="bullet"/>
      <w:lvlText w:val=""/>
      <w:lvlJc w:val="left"/>
      <w:pPr>
        <w:ind w:left="2520" w:hanging="360"/>
      </w:pPr>
      <w:rPr>
        <w:rFonts w:ascii="Wingdings" w:hAnsi="Wingdings" w:hint="default"/>
      </w:rPr>
    </w:lvl>
    <w:lvl w:ilvl="3" w:tplc="159A3DC6">
      <w:start w:val="1"/>
      <w:numFmt w:val="bullet"/>
      <w:lvlText w:val=""/>
      <w:lvlJc w:val="left"/>
      <w:pPr>
        <w:ind w:left="3240" w:hanging="360"/>
      </w:pPr>
      <w:rPr>
        <w:rFonts w:ascii="Symbol" w:hAnsi="Symbol" w:hint="default"/>
      </w:rPr>
    </w:lvl>
    <w:lvl w:ilvl="4" w:tplc="4A8C4C14">
      <w:start w:val="1"/>
      <w:numFmt w:val="bullet"/>
      <w:lvlText w:val="o"/>
      <w:lvlJc w:val="left"/>
      <w:pPr>
        <w:ind w:left="3960" w:hanging="360"/>
      </w:pPr>
      <w:rPr>
        <w:rFonts w:ascii="Courier New" w:hAnsi="Courier New" w:hint="default"/>
      </w:rPr>
    </w:lvl>
    <w:lvl w:ilvl="5" w:tplc="303005CE">
      <w:start w:val="1"/>
      <w:numFmt w:val="bullet"/>
      <w:lvlText w:val=""/>
      <w:lvlJc w:val="left"/>
      <w:pPr>
        <w:ind w:left="4680" w:hanging="360"/>
      </w:pPr>
      <w:rPr>
        <w:rFonts w:ascii="Wingdings" w:hAnsi="Wingdings" w:hint="default"/>
      </w:rPr>
    </w:lvl>
    <w:lvl w:ilvl="6" w:tplc="F2BCC792">
      <w:start w:val="1"/>
      <w:numFmt w:val="bullet"/>
      <w:lvlText w:val=""/>
      <w:lvlJc w:val="left"/>
      <w:pPr>
        <w:ind w:left="5400" w:hanging="360"/>
      </w:pPr>
      <w:rPr>
        <w:rFonts w:ascii="Symbol" w:hAnsi="Symbol" w:hint="default"/>
      </w:rPr>
    </w:lvl>
    <w:lvl w:ilvl="7" w:tplc="CE6E02CA">
      <w:start w:val="1"/>
      <w:numFmt w:val="bullet"/>
      <w:lvlText w:val="o"/>
      <w:lvlJc w:val="left"/>
      <w:pPr>
        <w:ind w:left="6120" w:hanging="360"/>
      </w:pPr>
      <w:rPr>
        <w:rFonts w:ascii="Courier New" w:hAnsi="Courier New" w:hint="default"/>
      </w:rPr>
    </w:lvl>
    <w:lvl w:ilvl="8" w:tplc="753ABFE4">
      <w:start w:val="1"/>
      <w:numFmt w:val="bullet"/>
      <w:lvlText w:val=""/>
      <w:lvlJc w:val="left"/>
      <w:pPr>
        <w:ind w:left="6840" w:hanging="360"/>
      </w:pPr>
      <w:rPr>
        <w:rFonts w:ascii="Wingdings" w:hAnsi="Wingdings" w:hint="default"/>
      </w:rPr>
    </w:lvl>
  </w:abstractNum>
  <w:abstractNum w:abstractNumId="37" w15:restartNumberingAfterBreak="0">
    <w:nsid w:val="4C4549D1"/>
    <w:multiLevelType w:val="multilevel"/>
    <w:tmpl w:val="3A7C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773FA2"/>
    <w:multiLevelType w:val="hybridMultilevel"/>
    <w:tmpl w:val="C25A98AE"/>
    <w:lvl w:ilvl="0" w:tplc="D262911C">
      <w:start w:val="1"/>
      <w:numFmt w:val="bullet"/>
      <w:lvlText w:val="-"/>
      <w:lvlJc w:val="left"/>
      <w:pPr>
        <w:ind w:left="720" w:hanging="360"/>
      </w:pPr>
      <w:rPr>
        <w:rFonts w:ascii="Calibri" w:hAnsi="Calibri" w:hint="default"/>
      </w:rPr>
    </w:lvl>
    <w:lvl w:ilvl="1" w:tplc="6CFA09EE">
      <w:start w:val="1"/>
      <w:numFmt w:val="bullet"/>
      <w:lvlText w:val="o"/>
      <w:lvlJc w:val="left"/>
      <w:pPr>
        <w:ind w:left="1440" w:hanging="360"/>
      </w:pPr>
      <w:rPr>
        <w:rFonts w:ascii="Courier New" w:hAnsi="Courier New" w:hint="default"/>
      </w:rPr>
    </w:lvl>
    <w:lvl w:ilvl="2" w:tplc="701EA6A0">
      <w:start w:val="1"/>
      <w:numFmt w:val="bullet"/>
      <w:lvlText w:val=""/>
      <w:lvlJc w:val="left"/>
      <w:pPr>
        <w:ind w:left="2160" w:hanging="360"/>
      </w:pPr>
      <w:rPr>
        <w:rFonts w:ascii="Wingdings" w:hAnsi="Wingdings" w:hint="default"/>
      </w:rPr>
    </w:lvl>
    <w:lvl w:ilvl="3" w:tplc="BE88DB4E">
      <w:start w:val="1"/>
      <w:numFmt w:val="bullet"/>
      <w:lvlText w:val=""/>
      <w:lvlJc w:val="left"/>
      <w:pPr>
        <w:ind w:left="2880" w:hanging="360"/>
      </w:pPr>
      <w:rPr>
        <w:rFonts w:ascii="Symbol" w:hAnsi="Symbol" w:hint="default"/>
      </w:rPr>
    </w:lvl>
    <w:lvl w:ilvl="4" w:tplc="CFF815DE">
      <w:start w:val="1"/>
      <w:numFmt w:val="bullet"/>
      <w:lvlText w:val="o"/>
      <w:lvlJc w:val="left"/>
      <w:pPr>
        <w:ind w:left="3600" w:hanging="360"/>
      </w:pPr>
      <w:rPr>
        <w:rFonts w:ascii="Courier New" w:hAnsi="Courier New" w:hint="default"/>
      </w:rPr>
    </w:lvl>
    <w:lvl w:ilvl="5" w:tplc="2C3682DC">
      <w:start w:val="1"/>
      <w:numFmt w:val="bullet"/>
      <w:lvlText w:val=""/>
      <w:lvlJc w:val="left"/>
      <w:pPr>
        <w:ind w:left="4320" w:hanging="360"/>
      </w:pPr>
      <w:rPr>
        <w:rFonts w:ascii="Wingdings" w:hAnsi="Wingdings" w:hint="default"/>
      </w:rPr>
    </w:lvl>
    <w:lvl w:ilvl="6" w:tplc="A3E07832">
      <w:start w:val="1"/>
      <w:numFmt w:val="bullet"/>
      <w:lvlText w:val=""/>
      <w:lvlJc w:val="left"/>
      <w:pPr>
        <w:ind w:left="5040" w:hanging="360"/>
      </w:pPr>
      <w:rPr>
        <w:rFonts w:ascii="Symbol" w:hAnsi="Symbol" w:hint="default"/>
      </w:rPr>
    </w:lvl>
    <w:lvl w:ilvl="7" w:tplc="9146B158">
      <w:start w:val="1"/>
      <w:numFmt w:val="bullet"/>
      <w:lvlText w:val="o"/>
      <w:lvlJc w:val="left"/>
      <w:pPr>
        <w:ind w:left="5760" w:hanging="360"/>
      </w:pPr>
      <w:rPr>
        <w:rFonts w:ascii="Courier New" w:hAnsi="Courier New" w:hint="default"/>
      </w:rPr>
    </w:lvl>
    <w:lvl w:ilvl="8" w:tplc="E904E412">
      <w:start w:val="1"/>
      <w:numFmt w:val="bullet"/>
      <w:lvlText w:val=""/>
      <w:lvlJc w:val="left"/>
      <w:pPr>
        <w:ind w:left="6480" w:hanging="360"/>
      </w:pPr>
      <w:rPr>
        <w:rFonts w:ascii="Wingdings" w:hAnsi="Wingdings" w:hint="default"/>
      </w:rPr>
    </w:lvl>
  </w:abstractNum>
  <w:abstractNum w:abstractNumId="39" w15:restartNumberingAfterBreak="0">
    <w:nsid w:val="4E8331DF"/>
    <w:multiLevelType w:val="multilevel"/>
    <w:tmpl w:val="EC6CA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84537E"/>
    <w:multiLevelType w:val="hybridMultilevel"/>
    <w:tmpl w:val="9C76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4D52E1"/>
    <w:multiLevelType w:val="hybridMultilevel"/>
    <w:tmpl w:val="4896FB3A"/>
    <w:lvl w:ilvl="0" w:tplc="74046012">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7E6A65"/>
    <w:multiLevelType w:val="multilevel"/>
    <w:tmpl w:val="FED8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B9398A"/>
    <w:multiLevelType w:val="hybridMultilevel"/>
    <w:tmpl w:val="B4387E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1E54D1B"/>
    <w:multiLevelType w:val="hybridMultilevel"/>
    <w:tmpl w:val="972278BA"/>
    <w:lvl w:ilvl="0" w:tplc="FDAC634C">
      <w:start w:val="1"/>
      <w:numFmt w:val="bullet"/>
      <w:lvlText w:val="-"/>
      <w:lvlJc w:val="left"/>
      <w:pPr>
        <w:ind w:left="720" w:hanging="360"/>
      </w:pPr>
      <w:rPr>
        <w:rFonts w:ascii="Calibri" w:hAnsi="Calibri" w:hint="default"/>
      </w:rPr>
    </w:lvl>
    <w:lvl w:ilvl="1" w:tplc="C7C6AA5E">
      <w:start w:val="1"/>
      <w:numFmt w:val="bullet"/>
      <w:lvlText w:val="o"/>
      <w:lvlJc w:val="left"/>
      <w:pPr>
        <w:ind w:left="1440" w:hanging="360"/>
      </w:pPr>
      <w:rPr>
        <w:rFonts w:ascii="Courier New" w:hAnsi="Courier New" w:hint="default"/>
      </w:rPr>
    </w:lvl>
    <w:lvl w:ilvl="2" w:tplc="46209CD6">
      <w:start w:val="1"/>
      <w:numFmt w:val="bullet"/>
      <w:lvlText w:val=""/>
      <w:lvlJc w:val="left"/>
      <w:pPr>
        <w:ind w:left="2160" w:hanging="360"/>
      </w:pPr>
      <w:rPr>
        <w:rFonts w:ascii="Wingdings" w:hAnsi="Wingdings" w:hint="default"/>
      </w:rPr>
    </w:lvl>
    <w:lvl w:ilvl="3" w:tplc="2FA64F6C">
      <w:start w:val="1"/>
      <w:numFmt w:val="bullet"/>
      <w:lvlText w:val=""/>
      <w:lvlJc w:val="left"/>
      <w:pPr>
        <w:ind w:left="2880" w:hanging="360"/>
      </w:pPr>
      <w:rPr>
        <w:rFonts w:ascii="Symbol" w:hAnsi="Symbol" w:hint="default"/>
      </w:rPr>
    </w:lvl>
    <w:lvl w:ilvl="4" w:tplc="3FBA3E5E">
      <w:start w:val="1"/>
      <w:numFmt w:val="bullet"/>
      <w:lvlText w:val="o"/>
      <w:lvlJc w:val="left"/>
      <w:pPr>
        <w:ind w:left="3600" w:hanging="360"/>
      </w:pPr>
      <w:rPr>
        <w:rFonts w:ascii="Courier New" w:hAnsi="Courier New" w:hint="default"/>
      </w:rPr>
    </w:lvl>
    <w:lvl w:ilvl="5" w:tplc="FE7A4222">
      <w:start w:val="1"/>
      <w:numFmt w:val="bullet"/>
      <w:lvlText w:val=""/>
      <w:lvlJc w:val="left"/>
      <w:pPr>
        <w:ind w:left="4320" w:hanging="360"/>
      </w:pPr>
      <w:rPr>
        <w:rFonts w:ascii="Wingdings" w:hAnsi="Wingdings" w:hint="default"/>
      </w:rPr>
    </w:lvl>
    <w:lvl w:ilvl="6" w:tplc="7C44B29A">
      <w:start w:val="1"/>
      <w:numFmt w:val="bullet"/>
      <w:lvlText w:val=""/>
      <w:lvlJc w:val="left"/>
      <w:pPr>
        <w:ind w:left="5040" w:hanging="360"/>
      </w:pPr>
      <w:rPr>
        <w:rFonts w:ascii="Symbol" w:hAnsi="Symbol" w:hint="default"/>
      </w:rPr>
    </w:lvl>
    <w:lvl w:ilvl="7" w:tplc="374E1AC0">
      <w:start w:val="1"/>
      <w:numFmt w:val="bullet"/>
      <w:lvlText w:val="o"/>
      <w:lvlJc w:val="left"/>
      <w:pPr>
        <w:ind w:left="5760" w:hanging="360"/>
      </w:pPr>
      <w:rPr>
        <w:rFonts w:ascii="Courier New" w:hAnsi="Courier New" w:hint="default"/>
      </w:rPr>
    </w:lvl>
    <w:lvl w:ilvl="8" w:tplc="92AAF402">
      <w:start w:val="1"/>
      <w:numFmt w:val="bullet"/>
      <w:lvlText w:val=""/>
      <w:lvlJc w:val="left"/>
      <w:pPr>
        <w:ind w:left="6480" w:hanging="360"/>
      </w:pPr>
      <w:rPr>
        <w:rFonts w:ascii="Wingdings" w:hAnsi="Wingdings" w:hint="default"/>
      </w:rPr>
    </w:lvl>
  </w:abstractNum>
  <w:abstractNum w:abstractNumId="45" w15:restartNumberingAfterBreak="0">
    <w:nsid w:val="621E2330"/>
    <w:multiLevelType w:val="multilevel"/>
    <w:tmpl w:val="FFFFFFFF"/>
    <w:lvl w:ilvl="0">
      <w:start w:val="1"/>
      <w:numFmt w:val="upperRoman"/>
      <w:lvlText w:val="%1"/>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481015E"/>
    <w:multiLevelType w:val="hybridMultilevel"/>
    <w:tmpl w:val="63786496"/>
    <w:lvl w:ilvl="0" w:tplc="5BC05EA0">
      <w:start w:val="1"/>
      <w:numFmt w:val="bullet"/>
      <w:lvlText w:val=""/>
      <w:lvlJc w:val="left"/>
      <w:pPr>
        <w:ind w:left="720" w:hanging="360"/>
      </w:pPr>
      <w:rPr>
        <w:rFonts w:ascii="Symbol" w:hAnsi="Symbol" w:hint="default"/>
      </w:rPr>
    </w:lvl>
    <w:lvl w:ilvl="1" w:tplc="9670CA1E">
      <w:start w:val="1"/>
      <w:numFmt w:val="bullet"/>
      <w:lvlText w:val="o"/>
      <w:lvlJc w:val="left"/>
      <w:pPr>
        <w:ind w:left="1440" w:hanging="360"/>
      </w:pPr>
      <w:rPr>
        <w:rFonts w:ascii="Courier New" w:hAnsi="Courier New" w:hint="default"/>
      </w:rPr>
    </w:lvl>
    <w:lvl w:ilvl="2" w:tplc="888E399E">
      <w:start w:val="1"/>
      <w:numFmt w:val="bullet"/>
      <w:lvlText w:val=""/>
      <w:lvlJc w:val="left"/>
      <w:pPr>
        <w:ind w:left="2160" w:hanging="360"/>
      </w:pPr>
      <w:rPr>
        <w:rFonts w:ascii="Wingdings" w:hAnsi="Wingdings" w:hint="default"/>
      </w:rPr>
    </w:lvl>
    <w:lvl w:ilvl="3" w:tplc="D2A23538">
      <w:start w:val="1"/>
      <w:numFmt w:val="bullet"/>
      <w:lvlText w:val=""/>
      <w:lvlJc w:val="left"/>
      <w:pPr>
        <w:ind w:left="2880" w:hanging="360"/>
      </w:pPr>
      <w:rPr>
        <w:rFonts w:ascii="Symbol" w:hAnsi="Symbol" w:hint="default"/>
      </w:rPr>
    </w:lvl>
    <w:lvl w:ilvl="4" w:tplc="31D8728C">
      <w:start w:val="1"/>
      <w:numFmt w:val="bullet"/>
      <w:lvlText w:val="o"/>
      <w:lvlJc w:val="left"/>
      <w:pPr>
        <w:ind w:left="3600" w:hanging="360"/>
      </w:pPr>
      <w:rPr>
        <w:rFonts w:ascii="Courier New" w:hAnsi="Courier New" w:hint="default"/>
      </w:rPr>
    </w:lvl>
    <w:lvl w:ilvl="5" w:tplc="0082EA24">
      <w:start w:val="1"/>
      <w:numFmt w:val="bullet"/>
      <w:lvlText w:val=""/>
      <w:lvlJc w:val="left"/>
      <w:pPr>
        <w:ind w:left="4320" w:hanging="360"/>
      </w:pPr>
      <w:rPr>
        <w:rFonts w:ascii="Wingdings" w:hAnsi="Wingdings" w:hint="default"/>
      </w:rPr>
    </w:lvl>
    <w:lvl w:ilvl="6" w:tplc="0E28680C">
      <w:start w:val="1"/>
      <w:numFmt w:val="bullet"/>
      <w:lvlText w:val=""/>
      <w:lvlJc w:val="left"/>
      <w:pPr>
        <w:ind w:left="5040" w:hanging="360"/>
      </w:pPr>
      <w:rPr>
        <w:rFonts w:ascii="Symbol" w:hAnsi="Symbol" w:hint="default"/>
      </w:rPr>
    </w:lvl>
    <w:lvl w:ilvl="7" w:tplc="051426BA">
      <w:start w:val="1"/>
      <w:numFmt w:val="bullet"/>
      <w:lvlText w:val="o"/>
      <w:lvlJc w:val="left"/>
      <w:pPr>
        <w:ind w:left="5760" w:hanging="360"/>
      </w:pPr>
      <w:rPr>
        <w:rFonts w:ascii="Courier New" w:hAnsi="Courier New" w:hint="default"/>
      </w:rPr>
    </w:lvl>
    <w:lvl w:ilvl="8" w:tplc="26304C16">
      <w:start w:val="1"/>
      <w:numFmt w:val="bullet"/>
      <w:lvlText w:val=""/>
      <w:lvlJc w:val="left"/>
      <w:pPr>
        <w:ind w:left="6480" w:hanging="360"/>
      </w:pPr>
      <w:rPr>
        <w:rFonts w:ascii="Wingdings" w:hAnsi="Wingdings" w:hint="default"/>
      </w:rPr>
    </w:lvl>
  </w:abstractNum>
  <w:abstractNum w:abstractNumId="47" w15:restartNumberingAfterBreak="0">
    <w:nsid w:val="66C438E5"/>
    <w:multiLevelType w:val="multilevel"/>
    <w:tmpl w:val="F182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DF56B3"/>
    <w:multiLevelType w:val="multilevel"/>
    <w:tmpl w:val="B4B8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947703"/>
    <w:multiLevelType w:val="hybridMultilevel"/>
    <w:tmpl w:val="47D87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F134FD"/>
    <w:multiLevelType w:val="multilevel"/>
    <w:tmpl w:val="F70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4B10B9"/>
    <w:multiLevelType w:val="multilevel"/>
    <w:tmpl w:val="6CF4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FD193A"/>
    <w:multiLevelType w:val="hybridMultilevel"/>
    <w:tmpl w:val="42A62F22"/>
    <w:lvl w:ilvl="0" w:tplc="B2B8EAD2">
      <w:start w:val="8"/>
      <w:numFmt w:val="bullet"/>
      <w:lvlText w:val=""/>
      <w:lvlJc w:val="left"/>
      <w:pPr>
        <w:ind w:left="1080" w:hanging="360"/>
      </w:pPr>
      <w:rPr>
        <w:rFonts w:ascii="Symbol" w:eastAsia="Times New Roman"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E816954"/>
    <w:multiLevelType w:val="hybridMultilevel"/>
    <w:tmpl w:val="86DAFD52"/>
    <w:lvl w:ilvl="0" w:tplc="B7B415BA">
      <w:start w:val="1"/>
      <w:numFmt w:val="decimal"/>
      <w:lvlText w:val="%1."/>
      <w:lvlJc w:val="left"/>
      <w:pPr>
        <w:ind w:left="720" w:hanging="360"/>
      </w:pPr>
      <w:rPr>
        <w:rFonts w:asciiTheme="minorHAnsi" w:eastAsiaTheme="minorHAnsi" w:hAnsiTheme="minorHAnsi" w:cstheme="minorBidi"/>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633DB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4347856">
    <w:abstractNumId w:val="46"/>
  </w:num>
  <w:num w:numId="2" w16cid:durableId="1282540282">
    <w:abstractNumId w:val="29"/>
  </w:num>
  <w:num w:numId="3" w16cid:durableId="861359800">
    <w:abstractNumId w:val="44"/>
  </w:num>
  <w:num w:numId="4" w16cid:durableId="420024845">
    <w:abstractNumId w:val="36"/>
  </w:num>
  <w:num w:numId="5" w16cid:durableId="1189179522">
    <w:abstractNumId w:val="7"/>
  </w:num>
  <w:num w:numId="6" w16cid:durableId="1520241159">
    <w:abstractNumId w:val="10"/>
  </w:num>
  <w:num w:numId="7" w16cid:durableId="1143158110">
    <w:abstractNumId w:val="38"/>
  </w:num>
  <w:num w:numId="8" w16cid:durableId="1986659199">
    <w:abstractNumId w:val="11"/>
  </w:num>
  <w:num w:numId="9" w16cid:durableId="52433702">
    <w:abstractNumId w:val="40"/>
  </w:num>
  <w:num w:numId="10" w16cid:durableId="988245871">
    <w:abstractNumId w:val="16"/>
  </w:num>
  <w:num w:numId="11" w16cid:durableId="20561582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4191206">
    <w:abstractNumId w:val="14"/>
  </w:num>
  <w:num w:numId="13" w16cid:durableId="1661611969">
    <w:abstractNumId w:val="26"/>
  </w:num>
  <w:num w:numId="14" w16cid:durableId="408163845">
    <w:abstractNumId w:val="8"/>
  </w:num>
  <w:num w:numId="15" w16cid:durableId="89354346">
    <w:abstractNumId w:val="1"/>
  </w:num>
  <w:num w:numId="16" w16cid:durableId="528568948">
    <w:abstractNumId w:val="42"/>
  </w:num>
  <w:num w:numId="17" w16cid:durableId="1665933884">
    <w:abstractNumId w:val="24"/>
  </w:num>
  <w:num w:numId="18" w16cid:durableId="549072000">
    <w:abstractNumId w:val="28"/>
  </w:num>
  <w:num w:numId="19" w16cid:durableId="1725714506">
    <w:abstractNumId w:val="51"/>
  </w:num>
  <w:num w:numId="20" w16cid:durableId="2101638764">
    <w:abstractNumId w:val="47"/>
  </w:num>
  <w:num w:numId="21" w16cid:durableId="1892419845">
    <w:abstractNumId w:val="31"/>
  </w:num>
  <w:num w:numId="22" w16cid:durableId="1021736038">
    <w:abstractNumId w:val="6"/>
  </w:num>
  <w:num w:numId="23" w16cid:durableId="1963338975">
    <w:abstractNumId w:val="52"/>
  </w:num>
  <w:num w:numId="24" w16cid:durableId="409929601">
    <w:abstractNumId w:val="22"/>
  </w:num>
  <w:num w:numId="25" w16cid:durableId="632371094">
    <w:abstractNumId w:val="5"/>
  </w:num>
  <w:num w:numId="26" w16cid:durableId="956258530">
    <w:abstractNumId w:val="4"/>
  </w:num>
  <w:num w:numId="27" w16cid:durableId="286283561">
    <w:abstractNumId w:val="3"/>
  </w:num>
  <w:num w:numId="28" w16cid:durableId="407386674">
    <w:abstractNumId w:val="2"/>
  </w:num>
  <w:num w:numId="29" w16cid:durableId="783310136">
    <w:abstractNumId w:val="27"/>
  </w:num>
  <w:num w:numId="30" w16cid:durableId="328799926">
    <w:abstractNumId w:val="15"/>
  </w:num>
  <w:num w:numId="31" w16cid:durableId="1693262225">
    <w:abstractNumId w:val="13"/>
  </w:num>
  <w:num w:numId="32" w16cid:durableId="1266964020">
    <w:abstractNumId w:val="35"/>
  </w:num>
  <w:num w:numId="33" w16cid:durableId="20865752">
    <w:abstractNumId w:val="12"/>
  </w:num>
  <w:num w:numId="34" w16cid:durableId="1662851312">
    <w:abstractNumId w:val="33"/>
  </w:num>
  <w:num w:numId="35" w16cid:durableId="1155879483">
    <w:abstractNumId w:val="17"/>
  </w:num>
  <w:num w:numId="36" w16cid:durableId="2056461079">
    <w:abstractNumId w:val="53"/>
  </w:num>
  <w:num w:numId="37" w16cid:durableId="1906795013">
    <w:abstractNumId w:val="41"/>
  </w:num>
  <w:num w:numId="38" w16cid:durableId="853303685">
    <w:abstractNumId w:val="20"/>
  </w:num>
  <w:num w:numId="39" w16cid:durableId="1774402399">
    <w:abstractNumId w:val="49"/>
  </w:num>
  <w:num w:numId="40" w16cid:durableId="1588080355">
    <w:abstractNumId w:val="9"/>
  </w:num>
  <w:num w:numId="41" w16cid:durableId="500434615">
    <w:abstractNumId w:val="45"/>
  </w:num>
  <w:num w:numId="42" w16cid:durableId="2120685128">
    <w:abstractNumId w:val="21"/>
  </w:num>
  <w:num w:numId="43" w16cid:durableId="257904601">
    <w:abstractNumId w:val="0"/>
  </w:num>
  <w:num w:numId="44" w16cid:durableId="61609501">
    <w:abstractNumId w:val="54"/>
  </w:num>
  <w:num w:numId="45" w16cid:durableId="870608307">
    <w:abstractNumId w:val="30"/>
  </w:num>
  <w:num w:numId="46" w16cid:durableId="1720322190">
    <w:abstractNumId w:val="39"/>
  </w:num>
  <w:num w:numId="47" w16cid:durableId="360010172">
    <w:abstractNumId w:val="50"/>
  </w:num>
  <w:num w:numId="48" w16cid:durableId="1493065718">
    <w:abstractNumId w:val="37"/>
  </w:num>
  <w:num w:numId="49" w16cid:durableId="935138501">
    <w:abstractNumId w:val="19"/>
  </w:num>
  <w:num w:numId="50" w16cid:durableId="62486576">
    <w:abstractNumId w:val="23"/>
  </w:num>
  <w:num w:numId="51" w16cid:durableId="49305229">
    <w:abstractNumId w:val="32"/>
  </w:num>
  <w:num w:numId="52" w16cid:durableId="152189239">
    <w:abstractNumId w:val="48"/>
  </w:num>
  <w:num w:numId="53" w16cid:durableId="1986934967">
    <w:abstractNumId w:val="25"/>
  </w:num>
  <w:num w:numId="54" w16cid:durableId="1269002197">
    <w:abstractNumId w:val="18"/>
  </w:num>
  <w:num w:numId="55" w16cid:durableId="54325603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607"/>
    <w:rsid w:val="000012C9"/>
    <w:rsid w:val="00001869"/>
    <w:rsid w:val="00002A61"/>
    <w:rsid w:val="00005E22"/>
    <w:rsid w:val="00006309"/>
    <w:rsid w:val="00006531"/>
    <w:rsid w:val="00006DDE"/>
    <w:rsid w:val="000102DC"/>
    <w:rsid w:val="000114A5"/>
    <w:rsid w:val="0001152C"/>
    <w:rsid w:val="00013144"/>
    <w:rsid w:val="00013A48"/>
    <w:rsid w:val="0001401B"/>
    <w:rsid w:val="0002215A"/>
    <w:rsid w:val="00022C09"/>
    <w:rsid w:val="0002357A"/>
    <w:rsid w:val="00024CE8"/>
    <w:rsid w:val="0002559E"/>
    <w:rsid w:val="0003357A"/>
    <w:rsid w:val="00033E24"/>
    <w:rsid w:val="000368E1"/>
    <w:rsid w:val="00037E34"/>
    <w:rsid w:val="0004041E"/>
    <w:rsid w:val="00040888"/>
    <w:rsid w:val="000410A4"/>
    <w:rsid w:val="000413AE"/>
    <w:rsid w:val="00043928"/>
    <w:rsid w:val="00043EA1"/>
    <w:rsid w:val="00044C77"/>
    <w:rsid w:val="00045186"/>
    <w:rsid w:val="00045B88"/>
    <w:rsid w:val="00046B3D"/>
    <w:rsid w:val="000514D1"/>
    <w:rsid w:val="00051BEB"/>
    <w:rsid w:val="00051EC5"/>
    <w:rsid w:val="00054D9A"/>
    <w:rsid w:val="00055F56"/>
    <w:rsid w:val="00056603"/>
    <w:rsid w:val="000608D3"/>
    <w:rsid w:val="000615AC"/>
    <w:rsid w:val="000627CE"/>
    <w:rsid w:val="0006299C"/>
    <w:rsid w:val="00062A57"/>
    <w:rsid w:val="0006470B"/>
    <w:rsid w:val="000669E2"/>
    <w:rsid w:val="000677E6"/>
    <w:rsid w:val="00072714"/>
    <w:rsid w:val="00072BAC"/>
    <w:rsid w:val="000753A2"/>
    <w:rsid w:val="000775D3"/>
    <w:rsid w:val="00080D33"/>
    <w:rsid w:val="0008123F"/>
    <w:rsid w:val="000826D7"/>
    <w:rsid w:val="00082DDC"/>
    <w:rsid w:val="0008464E"/>
    <w:rsid w:val="00084C58"/>
    <w:rsid w:val="00084FC9"/>
    <w:rsid w:val="000857AD"/>
    <w:rsid w:val="00085951"/>
    <w:rsid w:val="00086333"/>
    <w:rsid w:val="00093606"/>
    <w:rsid w:val="000945C2"/>
    <w:rsid w:val="00094EBF"/>
    <w:rsid w:val="000954A0"/>
    <w:rsid w:val="00095C95"/>
    <w:rsid w:val="00097721"/>
    <w:rsid w:val="00097786"/>
    <w:rsid w:val="000A0AD8"/>
    <w:rsid w:val="000A28C1"/>
    <w:rsid w:val="000A4874"/>
    <w:rsid w:val="000A610A"/>
    <w:rsid w:val="000A73FA"/>
    <w:rsid w:val="000A78A6"/>
    <w:rsid w:val="000B0788"/>
    <w:rsid w:val="000B0C31"/>
    <w:rsid w:val="000B0DE3"/>
    <w:rsid w:val="000B5E3A"/>
    <w:rsid w:val="000C0CAA"/>
    <w:rsid w:val="000C128D"/>
    <w:rsid w:val="000C15C6"/>
    <w:rsid w:val="000C1E00"/>
    <w:rsid w:val="000C2718"/>
    <w:rsid w:val="000C3624"/>
    <w:rsid w:val="000C4484"/>
    <w:rsid w:val="000C5100"/>
    <w:rsid w:val="000C5C2C"/>
    <w:rsid w:val="000C6D82"/>
    <w:rsid w:val="000D0855"/>
    <w:rsid w:val="000D10AE"/>
    <w:rsid w:val="000D157C"/>
    <w:rsid w:val="000D2580"/>
    <w:rsid w:val="000D322B"/>
    <w:rsid w:val="000D3EB7"/>
    <w:rsid w:val="000D4BFB"/>
    <w:rsid w:val="000D510D"/>
    <w:rsid w:val="000D7A27"/>
    <w:rsid w:val="000E063D"/>
    <w:rsid w:val="000E0B6A"/>
    <w:rsid w:val="000E3658"/>
    <w:rsid w:val="000E3CE0"/>
    <w:rsid w:val="000E54C2"/>
    <w:rsid w:val="000E5686"/>
    <w:rsid w:val="000E5A1A"/>
    <w:rsid w:val="000E622D"/>
    <w:rsid w:val="000E6B6E"/>
    <w:rsid w:val="000E7579"/>
    <w:rsid w:val="000F230A"/>
    <w:rsid w:val="000F2F86"/>
    <w:rsid w:val="000F4B21"/>
    <w:rsid w:val="000F5859"/>
    <w:rsid w:val="000F585A"/>
    <w:rsid w:val="000F7CA8"/>
    <w:rsid w:val="001024C8"/>
    <w:rsid w:val="001036A6"/>
    <w:rsid w:val="00106169"/>
    <w:rsid w:val="00111CA6"/>
    <w:rsid w:val="00112DD9"/>
    <w:rsid w:val="00113020"/>
    <w:rsid w:val="00113E36"/>
    <w:rsid w:val="00116841"/>
    <w:rsid w:val="0012072D"/>
    <w:rsid w:val="00121310"/>
    <w:rsid w:val="00121453"/>
    <w:rsid w:val="0012246B"/>
    <w:rsid w:val="001253E6"/>
    <w:rsid w:val="00125F73"/>
    <w:rsid w:val="00130158"/>
    <w:rsid w:val="0013088F"/>
    <w:rsid w:val="00130B19"/>
    <w:rsid w:val="001311EF"/>
    <w:rsid w:val="00131500"/>
    <w:rsid w:val="001315F2"/>
    <w:rsid w:val="0013171F"/>
    <w:rsid w:val="00133223"/>
    <w:rsid w:val="00134FE8"/>
    <w:rsid w:val="0013503F"/>
    <w:rsid w:val="00135A24"/>
    <w:rsid w:val="00136122"/>
    <w:rsid w:val="00136614"/>
    <w:rsid w:val="001432E5"/>
    <w:rsid w:val="001441F7"/>
    <w:rsid w:val="00144DFA"/>
    <w:rsid w:val="00145A7F"/>
    <w:rsid w:val="00145BA4"/>
    <w:rsid w:val="00146146"/>
    <w:rsid w:val="00147EF0"/>
    <w:rsid w:val="001538EA"/>
    <w:rsid w:val="00154334"/>
    <w:rsid w:val="001558C0"/>
    <w:rsid w:val="001568BA"/>
    <w:rsid w:val="00156E1C"/>
    <w:rsid w:val="00160CB6"/>
    <w:rsid w:val="00161DD5"/>
    <w:rsid w:val="00162980"/>
    <w:rsid w:val="001634D9"/>
    <w:rsid w:val="00165955"/>
    <w:rsid w:val="00166913"/>
    <w:rsid w:val="00171B89"/>
    <w:rsid w:val="00171D7C"/>
    <w:rsid w:val="00173D32"/>
    <w:rsid w:val="0017691E"/>
    <w:rsid w:val="00177F14"/>
    <w:rsid w:val="0018013E"/>
    <w:rsid w:val="00181AA6"/>
    <w:rsid w:val="00186E4F"/>
    <w:rsid w:val="00186FA1"/>
    <w:rsid w:val="001933C2"/>
    <w:rsid w:val="001941C8"/>
    <w:rsid w:val="001942B4"/>
    <w:rsid w:val="00194326"/>
    <w:rsid w:val="00194C01"/>
    <w:rsid w:val="00195E03"/>
    <w:rsid w:val="001978B1"/>
    <w:rsid w:val="001A0789"/>
    <w:rsid w:val="001A3780"/>
    <w:rsid w:val="001A3E25"/>
    <w:rsid w:val="001A4375"/>
    <w:rsid w:val="001A51A3"/>
    <w:rsid w:val="001A6632"/>
    <w:rsid w:val="001A6B99"/>
    <w:rsid w:val="001B0015"/>
    <w:rsid w:val="001B08EA"/>
    <w:rsid w:val="001B0BBC"/>
    <w:rsid w:val="001B0F15"/>
    <w:rsid w:val="001B3146"/>
    <w:rsid w:val="001B6C3F"/>
    <w:rsid w:val="001B7042"/>
    <w:rsid w:val="001B7600"/>
    <w:rsid w:val="001B7E88"/>
    <w:rsid w:val="001C0002"/>
    <w:rsid w:val="001C621D"/>
    <w:rsid w:val="001C6F91"/>
    <w:rsid w:val="001D0173"/>
    <w:rsid w:val="001D19D1"/>
    <w:rsid w:val="001D21FE"/>
    <w:rsid w:val="001E098A"/>
    <w:rsid w:val="001E18AE"/>
    <w:rsid w:val="001E1B80"/>
    <w:rsid w:val="001E6904"/>
    <w:rsid w:val="001E6F87"/>
    <w:rsid w:val="001F1C9C"/>
    <w:rsid w:val="001F3489"/>
    <w:rsid w:val="001F351F"/>
    <w:rsid w:val="001F6756"/>
    <w:rsid w:val="001F7827"/>
    <w:rsid w:val="001F7A9A"/>
    <w:rsid w:val="001F7FD5"/>
    <w:rsid w:val="0020095D"/>
    <w:rsid w:val="0020162E"/>
    <w:rsid w:val="00201C52"/>
    <w:rsid w:val="0020352E"/>
    <w:rsid w:val="0020378C"/>
    <w:rsid w:val="00205201"/>
    <w:rsid w:val="00205849"/>
    <w:rsid w:val="002100AC"/>
    <w:rsid w:val="002155E2"/>
    <w:rsid w:val="00215996"/>
    <w:rsid w:val="00215E09"/>
    <w:rsid w:val="0021607C"/>
    <w:rsid w:val="002175A1"/>
    <w:rsid w:val="00221D42"/>
    <w:rsid w:val="00223C0D"/>
    <w:rsid w:val="00224439"/>
    <w:rsid w:val="00231DB2"/>
    <w:rsid w:val="00233058"/>
    <w:rsid w:val="00236636"/>
    <w:rsid w:val="0023782A"/>
    <w:rsid w:val="002379E7"/>
    <w:rsid w:val="0024192D"/>
    <w:rsid w:val="0024219F"/>
    <w:rsid w:val="00243D64"/>
    <w:rsid w:val="00244B5A"/>
    <w:rsid w:val="00246FB8"/>
    <w:rsid w:val="00247317"/>
    <w:rsid w:val="00250D35"/>
    <w:rsid w:val="0025158A"/>
    <w:rsid w:val="00251F1A"/>
    <w:rsid w:val="002527FD"/>
    <w:rsid w:val="00252D5A"/>
    <w:rsid w:val="0025318F"/>
    <w:rsid w:val="00253E24"/>
    <w:rsid w:val="002557E9"/>
    <w:rsid w:val="00257C60"/>
    <w:rsid w:val="002619DC"/>
    <w:rsid w:val="00267DF7"/>
    <w:rsid w:val="002705BA"/>
    <w:rsid w:val="00270BD7"/>
    <w:rsid w:val="002725AF"/>
    <w:rsid w:val="00272BF1"/>
    <w:rsid w:val="00273BE3"/>
    <w:rsid w:val="00273F74"/>
    <w:rsid w:val="00275451"/>
    <w:rsid w:val="00275BF0"/>
    <w:rsid w:val="00276015"/>
    <w:rsid w:val="0027647B"/>
    <w:rsid w:val="00276CBC"/>
    <w:rsid w:val="002772EF"/>
    <w:rsid w:val="0028214F"/>
    <w:rsid w:val="0028322E"/>
    <w:rsid w:val="0028368A"/>
    <w:rsid w:val="0028474A"/>
    <w:rsid w:val="00284798"/>
    <w:rsid w:val="00285C5F"/>
    <w:rsid w:val="0028767B"/>
    <w:rsid w:val="002877C1"/>
    <w:rsid w:val="002879B5"/>
    <w:rsid w:val="00290690"/>
    <w:rsid w:val="0029113B"/>
    <w:rsid w:val="0029158B"/>
    <w:rsid w:val="00292D50"/>
    <w:rsid w:val="00295863"/>
    <w:rsid w:val="002A07C9"/>
    <w:rsid w:val="002A09EB"/>
    <w:rsid w:val="002A0A4E"/>
    <w:rsid w:val="002A181B"/>
    <w:rsid w:val="002A288A"/>
    <w:rsid w:val="002A392B"/>
    <w:rsid w:val="002A49D6"/>
    <w:rsid w:val="002A4C74"/>
    <w:rsid w:val="002A593F"/>
    <w:rsid w:val="002A5D37"/>
    <w:rsid w:val="002A6850"/>
    <w:rsid w:val="002B2201"/>
    <w:rsid w:val="002B227F"/>
    <w:rsid w:val="002B42E5"/>
    <w:rsid w:val="002B6C7E"/>
    <w:rsid w:val="002C03EB"/>
    <w:rsid w:val="002C0865"/>
    <w:rsid w:val="002C0874"/>
    <w:rsid w:val="002C34CE"/>
    <w:rsid w:val="002C35A6"/>
    <w:rsid w:val="002C516F"/>
    <w:rsid w:val="002C561D"/>
    <w:rsid w:val="002C7196"/>
    <w:rsid w:val="002C72DF"/>
    <w:rsid w:val="002D0677"/>
    <w:rsid w:val="002D2360"/>
    <w:rsid w:val="002D2E40"/>
    <w:rsid w:val="002D4751"/>
    <w:rsid w:val="002D6AED"/>
    <w:rsid w:val="002D6C47"/>
    <w:rsid w:val="002E0526"/>
    <w:rsid w:val="002E4366"/>
    <w:rsid w:val="002F00AC"/>
    <w:rsid w:val="002F0856"/>
    <w:rsid w:val="002F4D4B"/>
    <w:rsid w:val="002F5159"/>
    <w:rsid w:val="002F67F8"/>
    <w:rsid w:val="002F787E"/>
    <w:rsid w:val="00302826"/>
    <w:rsid w:val="003045F3"/>
    <w:rsid w:val="00306A4B"/>
    <w:rsid w:val="00307275"/>
    <w:rsid w:val="0031159A"/>
    <w:rsid w:val="003120E9"/>
    <w:rsid w:val="00313032"/>
    <w:rsid w:val="003133FB"/>
    <w:rsid w:val="0031560B"/>
    <w:rsid w:val="003162EF"/>
    <w:rsid w:val="00316EB4"/>
    <w:rsid w:val="00317507"/>
    <w:rsid w:val="00320EE4"/>
    <w:rsid w:val="00321911"/>
    <w:rsid w:val="00322E15"/>
    <w:rsid w:val="00323FFB"/>
    <w:rsid w:val="003310D6"/>
    <w:rsid w:val="00331186"/>
    <w:rsid w:val="003329D6"/>
    <w:rsid w:val="003337AD"/>
    <w:rsid w:val="00335496"/>
    <w:rsid w:val="0034026E"/>
    <w:rsid w:val="00341B9A"/>
    <w:rsid w:val="00343EEE"/>
    <w:rsid w:val="003546DE"/>
    <w:rsid w:val="003572F8"/>
    <w:rsid w:val="00357CA4"/>
    <w:rsid w:val="003607B7"/>
    <w:rsid w:val="00360EA7"/>
    <w:rsid w:val="00361490"/>
    <w:rsid w:val="00361637"/>
    <w:rsid w:val="00362BF2"/>
    <w:rsid w:val="00362C46"/>
    <w:rsid w:val="00362CDF"/>
    <w:rsid w:val="0037040E"/>
    <w:rsid w:val="00371987"/>
    <w:rsid w:val="00371A33"/>
    <w:rsid w:val="0037419A"/>
    <w:rsid w:val="0037557C"/>
    <w:rsid w:val="00375C31"/>
    <w:rsid w:val="00384508"/>
    <w:rsid w:val="003852A4"/>
    <w:rsid w:val="00385F89"/>
    <w:rsid w:val="0039050D"/>
    <w:rsid w:val="00391317"/>
    <w:rsid w:val="00391A44"/>
    <w:rsid w:val="00391AA8"/>
    <w:rsid w:val="00391FE8"/>
    <w:rsid w:val="003928C2"/>
    <w:rsid w:val="003955E0"/>
    <w:rsid w:val="003961DE"/>
    <w:rsid w:val="00396DA5"/>
    <w:rsid w:val="00397B2A"/>
    <w:rsid w:val="003A3F36"/>
    <w:rsid w:val="003A450D"/>
    <w:rsid w:val="003A5ACF"/>
    <w:rsid w:val="003B0BEB"/>
    <w:rsid w:val="003B4271"/>
    <w:rsid w:val="003C1309"/>
    <w:rsid w:val="003C3A6F"/>
    <w:rsid w:val="003C3BB7"/>
    <w:rsid w:val="003C3DC5"/>
    <w:rsid w:val="003C5905"/>
    <w:rsid w:val="003C5934"/>
    <w:rsid w:val="003D1FCE"/>
    <w:rsid w:val="003D26D5"/>
    <w:rsid w:val="003D3BBB"/>
    <w:rsid w:val="003D49A4"/>
    <w:rsid w:val="003D591C"/>
    <w:rsid w:val="003D5FDA"/>
    <w:rsid w:val="003D69D5"/>
    <w:rsid w:val="003E0363"/>
    <w:rsid w:val="003E03F2"/>
    <w:rsid w:val="003E0C50"/>
    <w:rsid w:val="003E1C9F"/>
    <w:rsid w:val="003E27DE"/>
    <w:rsid w:val="003E2ACB"/>
    <w:rsid w:val="003E37F7"/>
    <w:rsid w:val="003E4B1F"/>
    <w:rsid w:val="003E5A85"/>
    <w:rsid w:val="003E7F12"/>
    <w:rsid w:val="003F06F0"/>
    <w:rsid w:val="003F096B"/>
    <w:rsid w:val="003F0CD1"/>
    <w:rsid w:val="003F484A"/>
    <w:rsid w:val="003F71C8"/>
    <w:rsid w:val="00400DEF"/>
    <w:rsid w:val="00402064"/>
    <w:rsid w:val="00402878"/>
    <w:rsid w:val="00404A3A"/>
    <w:rsid w:val="00406805"/>
    <w:rsid w:val="004068B4"/>
    <w:rsid w:val="0041170E"/>
    <w:rsid w:val="0041272F"/>
    <w:rsid w:val="00412781"/>
    <w:rsid w:val="0041556C"/>
    <w:rsid w:val="00417467"/>
    <w:rsid w:val="004179A7"/>
    <w:rsid w:val="0042018E"/>
    <w:rsid w:val="00421813"/>
    <w:rsid w:val="004219AD"/>
    <w:rsid w:val="00422DD8"/>
    <w:rsid w:val="00423694"/>
    <w:rsid w:val="00423EC9"/>
    <w:rsid w:val="0042438C"/>
    <w:rsid w:val="004252A0"/>
    <w:rsid w:val="00425550"/>
    <w:rsid w:val="00425ECC"/>
    <w:rsid w:val="0042768F"/>
    <w:rsid w:val="00430132"/>
    <w:rsid w:val="00430492"/>
    <w:rsid w:val="00432954"/>
    <w:rsid w:val="0043467B"/>
    <w:rsid w:val="00435A1C"/>
    <w:rsid w:val="00437E5F"/>
    <w:rsid w:val="004407BF"/>
    <w:rsid w:val="00441C52"/>
    <w:rsid w:val="004423F5"/>
    <w:rsid w:val="00442DE6"/>
    <w:rsid w:val="00444B27"/>
    <w:rsid w:val="00450B93"/>
    <w:rsid w:val="0045331E"/>
    <w:rsid w:val="00454E76"/>
    <w:rsid w:val="004550A0"/>
    <w:rsid w:val="004568A9"/>
    <w:rsid w:val="00456CAC"/>
    <w:rsid w:val="004575C3"/>
    <w:rsid w:val="00457CC8"/>
    <w:rsid w:val="00460D2C"/>
    <w:rsid w:val="00460E57"/>
    <w:rsid w:val="004618FE"/>
    <w:rsid w:val="0046213E"/>
    <w:rsid w:val="004634CD"/>
    <w:rsid w:val="00463AD1"/>
    <w:rsid w:val="00465A82"/>
    <w:rsid w:val="0047050B"/>
    <w:rsid w:val="0047233A"/>
    <w:rsid w:val="00473BB3"/>
    <w:rsid w:val="0047547E"/>
    <w:rsid w:val="004756C4"/>
    <w:rsid w:val="004764E8"/>
    <w:rsid w:val="0048007F"/>
    <w:rsid w:val="00480E04"/>
    <w:rsid w:val="00484CA6"/>
    <w:rsid w:val="00485CE3"/>
    <w:rsid w:val="00485CF4"/>
    <w:rsid w:val="00486674"/>
    <w:rsid w:val="00487322"/>
    <w:rsid w:val="00491278"/>
    <w:rsid w:val="004924C5"/>
    <w:rsid w:val="00493EA4"/>
    <w:rsid w:val="00494188"/>
    <w:rsid w:val="00494952"/>
    <w:rsid w:val="00494E61"/>
    <w:rsid w:val="004956F4"/>
    <w:rsid w:val="00495DCA"/>
    <w:rsid w:val="00495F0D"/>
    <w:rsid w:val="00497C86"/>
    <w:rsid w:val="004A05A6"/>
    <w:rsid w:val="004A140C"/>
    <w:rsid w:val="004A1ACF"/>
    <w:rsid w:val="004A35FF"/>
    <w:rsid w:val="004A603B"/>
    <w:rsid w:val="004A761C"/>
    <w:rsid w:val="004B3BF4"/>
    <w:rsid w:val="004B51A8"/>
    <w:rsid w:val="004B5587"/>
    <w:rsid w:val="004B5C58"/>
    <w:rsid w:val="004B6832"/>
    <w:rsid w:val="004C0596"/>
    <w:rsid w:val="004C1168"/>
    <w:rsid w:val="004C35A2"/>
    <w:rsid w:val="004C5186"/>
    <w:rsid w:val="004C6C6F"/>
    <w:rsid w:val="004C7913"/>
    <w:rsid w:val="004C79EE"/>
    <w:rsid w:val="004D100E"/>
    <w:rsid w:val="004D3DD7"/>
    <w:rsid w:val="004D5E06"/>
    <w:rsid w:val="004D7DA4"/>
    <w:rsid w:val="004E071E"/>
    <w:rsid w:val="004E1194"/>
    <w:rsid w:val="004E11D4"/>
    <w:rsid w:val="004E3D1F"/>
    <w:rsid w:val="004E3F2C"/>
    <w:rsid w:val="004E543D"/>
    <w:rsid w:val="004E68DC"/>
    <w:rsid w:val="004E6DE2"/>
    <w:rsid w:val="004F0431"/>
    <w:rsid w:val="004F0934"/>
    <w:rsid w:val="004F1DBC"/>
    <w:rsid w:val="004F25E4"/>
    <w:rsid w:val="004F3E52"/>
    <w:rsid w:val="004F57AA"/>
    <w:rsid w:val="004F5B80"/>
    <w:rsid w:val="004F7B41"/>
    <w:rsid w:val="005026E9"/>
    <w:rsid w:val="005032E4"/>
    <w:rsid w:val="0050688A"/>
    <w:rsid w:val="005110B9"/>
    <w:rsid w:val="0051178E"/>
    <w:rsid w:val="00511DDF"/>
    <w:rsid w:val="00512FE2"/>
    <w:rsid w:val="00513295"/>
    <w:rsid w:val="0051525D"/>
    <w:rsid w:val="00516B65"/>
    <w:rsid w:val="00517E84"/>
    <w:rsid w:val="00520589"/>
    <w:rsid w:val="00523F11"/>
    <w:rsid w:val="005246D4"/>
    <w:rsid w:val="00526418"/>
    <w:rsid w:val="00526605"/>
    <w:rsid w:val="00531749"/>
    <w:rsid w:val="00533AF5"/>
    <w:rsid w:val="00535DB9"/>
    <w:rsid w:val="00537CAE"/>
    <w:rsid w:val="00540870"/>
    <w:rsid w:val="005411D9"/>
    <w:rsid w:val="00542551"/>
    <w:rsid w:val="00542636"/>
    <w:rsid w:val="005438F0"/>
    <w:rsid w:val="00543CA7"/>
    <w:rsid w:val="00546348"/>
    <w:rsid w:val="00546AA0"/>
    <w:rsid w:val="00551681"/>
    <w:rsid w:val="00551B78"/>
    <w:rsid w:val="00552878"/>
    <w:rsid w:val="005532D4"/>
    <w:rsid w:val="00554C72"/>
    <w:rsid w:val="0055597B"/>
    <w:rsid w:val="005560C1"/>
    <w:rsid w:val="00556DF9"/>
    <w:rsid w:val="00557139"/>
    <w:rsid w:val="005637DC"/>
    <w:rsid w:val="005641E7"/>
    <w:rsid w:val="00570192"/>
    <w:rsid w:val="00572C2C"/>
    <w:rsid w:val="005767C3"/>
    <w:rsid w:val="00577770"/>
    <w:rsid w:val="00577873"/>
    <w:rsid w:val="00577C66"/>
    <w:rsid w:val="00577F67"/>
    <w:rsid w:val="00580E8E"/>
    <w:rsid w:val="00581290"/>
    <w:rsid w:val="00592419"/>
    <w:rsid w:val="00592E90"/>
    <w:rsid w:val="005932FD"/>
    <w:rsid w:val="005940EA"/>
    <w:rsid w:val="005945AE"/>
    <w:rsid w:val="0059460B"/>
    <w:rsid w:val="0059617D"/>
    <w:rsid w:val="00596B62"/>
    <w:rsid w:val="0059779F"/>
    <w:rsid w:val="00597BEE"/>
    <w:rsid w:val="00597C67"/>
    <w:rsid w:val="005A0893"/>
    <w:rsid w:val="005A0B8A"/>
    <w:rsid w:val="005A3461"/>
    <w:rsid w:val="005A3C1B"/>
    <w:rsid w:val="005A6B67"/>
    <w:rsid w:val="005B0057"/>
    <w:rsid w:val="005B157A"/>
    <w:rsid w:val="005B4A3C"/>
    <w:rsid w:val="005B4D78"/>
    <w:rsid w:val="005B5877"/>
    <w:rsid w:val="005B6121"/>
    <w:rsid w:val="005B7A66"/>
    <w:rsid w:val="005C060C"/>
    <w:rsid w:val="005C1C06"/>
    <w:rsid w:val="005C5016"/>
    <w:rsid w:val="005C5024"/>
    <w:rsid w:val="005C577E"/>
    <w:rsid w:val="005C5A3F"/>
    <w:rsid w:val="005C60D0"/>
    <w:rsid w:val="005C659D"/>
    <w:rsid w:val="005C666F"/>
    <w:rsid w:val="005C77F8"/>
    <w:rsid w:val="005C7BA8"/>
    <w:rsid w:val="005D0671"/>
    <w:rsid w:val="005D1CB7"/>
    <w:rsid w:val="005D2236"/>
    <w:rsid w:val="005D2EFC"/>
    <w:rsid w:val="005D4E49"/>
    <w:rsid w:val="005D6325"/>
    <w:rsid w:val="005D7FE0"/>
    <w:rsid w:val="005E0E82"/>
    <w:rsid w:val="005E1F5F"/>
    <w:rsid w:val="005E1FE4"/>
    <w:rsid w:val="005E3819"/>
    <w:rsid w:val="005E4BBF"/>
    <w:rsid w:val="005E557C"/>
    <w:rsid w:val="005E582F"/>
    <w:rsid w:val="005F004B"/>
    <w:rsid w:val="005F3420"/>
    <w:rsid w:val="005F4F56"/>
    <w:rsid w:val="005F5F46"/>
    <w:rsid w:val="005F7E74"/>
    <w:rsid w:val="006002BF"/>
    <w:rsid w:val="0060039D"/>
    <w:rsid w:val="006005FF"/>
    <w:rsid w:val="00600F66"/>
    <w:rsid w:val="00604B99"/>
    <w:rsid w:val="00607D10"/>
    <w:rsid w:val="0061045E"/>
    <w:rsid w:val="00610743"/>
    <w:rsid w:val="00610C73"/>
    <w:rsid w:val="00611157"/>
    <w:rsid w:val="00614512"/>
    <w:rsid w:val="00621AA3"/>
    <w:rsid w:val="0062342E"/>
    <w:rsid w:val="00624571"/>
    <w:rsid w:val="00626FD3"/>
    <w:rsid w:val="00627A00"/>
    <w:rsid w:val="0063157C"/>
    <w:rsid w:val="00631991"/>
    <w:rsid w:val="006319E9"/>
    <w:rsid w:val="00631ADB"/>
    <w:rsid w:val="006321FC"/>
    <w:rsid w:val="00633A34"/>
    <w:rsid w:val="0063468C"/>
    <w:rsid w:val="006349D0"/>
    <w:rsid w:val="006369DC"/>
    <w:rsid w:val="00637D74"/>
    <w:rsid w:val="006464EE"/>
    <w:rsid w:val="006466B6"/>
    <w:rsid w:val="00652270"/>
    <w:rsid w:val="006536D7"/>
    <w:rsid w:val="00656F1A"/>
    <w:rsid w:val="00656F2E"/>
    <w:rsid w:val="0066143C"/>
    <w:rsid w:val="00661EA1"/>
    <w:rsid w:val="006636DD"/>
    <w:rsid w:val="00670562"/>
    <w:rsid w:val="006739C3"/>
    <w:rsid w:val="00675564"/>
    <w:rsid w:val="00676475"/>
    <w:rsid w:val="00676DC7"/>
    <w:rsid w:val="0067717E"/>
    <w:rsid w:val="0068144B"/>
    <w:rsid w:val="00682D09"/>
    <w:rsid w:val="00685D37"/>
    <w:rsid w:val="00686C3A"/>
    <w:rsid w:val="00687881"/>
    <w:rsid w:val="00687B25"/>
    <w:rsid w:val="0069182F"/>
    <w:rsid w:val="0069259C"/>
    <w:rsid w:val="0069777B"/>
    <w:rsid w:val="00697C9D"/>
    <w:rsid w:val="006A146F"/>
    <w:rsid w:val="006A151B"/>
    <w:rsid w:val="006A1BA5"/>
    <w:rsid w:val="006A2C64"/>
    <w:rsid w:val="006A5695"/>
    <w:rsid w:val="006A6307"/>
    <w:rsid w:val="006A63BB"/>
    <w:rsid w:val="006A6E8D"/>
    <w:rsid w:val="006A78B5"/>
    <w:rsid w:val="006B034F"/>
    <w:rsid w:val="006B0E89"/>
    <w:rsid w:val="006B2966"/>
    <w:rsid w:val="006B3E6B"/>
    <w:rsid w:val="006B4EF5"/>
    <w:rsid w:val="006B5BCE"/>
    <w:rsid w:val="006B6B12"/>
    <w:rsid w:val="006C1A65"/>
    <w:rsid w:val="006C34B0"/>
    <w:rsid w:val="006C5060"/>
    <w:rsid w:val="006C584F"/>
    <w:rsid w:val="006C5D49"/>
    <w:rsid w:val="006C67B5"/>
    <w:rsid w:val="006D16F0"/>
    <w:rsid w:val="006D1BDF"/>
    <w:rsid w:val="006D2D58"/>
    <w:rsid w:val="006D3E17"/>
    <w:rsid w:val="006D507B"/>
    <w:rsid w:val="006D50C3"/>
    <w:rsid w:val="006D536A"/>
    <w:rsid w:val="006D6591"/>
    <w:rsid w:val="006E0A4D"/>
    <w:rsid w:val="006E115B"/>
    <w:rsid w:val="006E1835"/>
    <w:rsid w:val="006E2BA2"/>
    <w:rsid w:val="006E3ADA"/>
    <w:rsid w:val="006E55C9"/>
    <w:rsid w:val="006E660B"/>
    <w:rsid w:val="006E695B"/>
    <w:rsid w:val="006E71CB"/>
    <w:rsid w:val="006F1C2A"/>
    <w:rsid w:val="006F341D"/>
    <w:rsid w:val="006F3E30"/>
    <w:rsid w:val="006F58B5"/>
    <w:rsid w:val="006F5F9A"/>
    <w:rsid w:val="00700AC9"/>
    <w:rsid w:val="00702F1D"/>
    <w:rsid w:val="00712405"/>
    <w:rsid w:val="00712E6D"/>
    <w:rsid w:val="00713003"/>
    <w:rsid w:val="007139F0"/>
    <w:rsid w:val="00714676"/>
    <w:rsid w:val="00715736"/>
    <w:rsid w:val="00717978"/>
    <w:rsid w:val="00717EB8"/>
    <w:rsid w:val="00720BEC"/>
    <w:rsid w:val="00722A58"/>
    <w:rsid w:val="007233DB"/>
    <w:rsid w:val="00723C09"/>
    <w:rsid w:val="007273B2"/>
    <w:rsid w:val="00730D66"/>
    <w:rsid w:val="00732101"/>
    <w:rsid w:val="00732336"/>
    <w:rsid w:val="007326B5"/>
    <w:rsid w:val="00733488"/>
    <w:rsid w:val="00736F30"/>
    <w:rsid w:val="00740CC0"/>
    <w:rsid w:val="00742445"/>
    <w:rsid w:val="00744410"/>
    <w:rsid w:val="00744A78"/>
    <w:rsid w:val="00744EC3"/>
    <w:rsid w:val="007474A5"/>
    <w:rsid w:val="00747813"/>
    <w:rsid w:val="0074798A"/>
    <w:rsid w:val="00747FA2"/>
    <w:rsid w:val="00750B5E"/>
    <w:rsid w:val="00751844"/>
    <w:rsid w:val="007542C0"/>
    <w:rsid w:val="00754BC1"/>
    <w:rsid w:val="007553AA"/>
    <w:rsid w:val="0075587A"/>
    <w:rsid w:val="00760358"/>
    <w:rsid w:val="0076327F"/>
    <w:rsid w:val="0076436C"/>
    <w:rsid w:val="00764D4B"/>
    <w:rsid w:val="0076776B"/>
    <w:rsid w:val="00767DEE"/>
    <w:rsid w:val="007700BE"/>
    <w:rsid w:val="007702BC"/>
    <w:rsid w:val="00770738"/>
    <w:rsid w:val="00771D60"/>
    <w:rsid w:val="00772AFB"/>
    <w:rsid w:val="00773E86"/>
    <w:rsid w:val="00774A10"/>
    <w:rsid w:val="00774A67"/>
    <w:rsid w:val="007750AF"/>
    <w:rsid w:val="00776EA0"/>
    <w:rsid w:val="00777E2C"/>
    <w:rsid w:val="00780F59"/>
    <w:rsid w:val="0078147F"/>
    <w:rsid w:val="00782D4C"/>
    <w:rsid w:val="00783E3C"/>
    <w:rsid w:val="007847C4"/>
    <w:rsid w:val="00785623"/>
    <w:rsid w:val="00786668"/>
    <w:rsid w:val="00787287"/>
    <w:rsid w:val="007875BF"/>
    <w:rsid w:val="007878F6"/>
    <w:rsid w:val="0079046A"/>
    <w:rsid w:val="00790BDB"/>
    <w:rsid w:val="00794925"/>
    <w:rsid w:val="0079574E"/>
    <w:rsid w:val="00795882"/>
    <w:rsid w:val="00797A0D"/>
    <w:rsid w:val="007A2BDC"/>
    <w:rsid w:val="007A3663"/>
    <w:rsid w:val="007A6C0A"/>
    <w:rsid w:val="007A7E12"/>
    <w:rsid w:val="007B28C0"/>
    <w:rsid w:val="007B79B4"/>
    <w:rsid w:val="007C2054"/>
    <w:rsid w:val="007C306C"/>
    <w:rsid w:val="007C31C7"/>
    <w:rsid w:val="007C56A7"/>
    <w:rsid w:val="007D1A53"/>
    <w:rsid w:val="007D2795"/>
    <w:rsid w:val="007D327F"/>
    <w:rsid w:val="007D39AE"/>
    <w:rsid w:val="007D49A0"/>
    <w:rsid w:val="007D49CE"/>
    <w:rsid w:val="007D5A04"/>
    <w:rsid w:val="007D7482"/>
    <w:rsid w:val="007E145A"/>
    <w:rsid w:val="007E477E"/>
    <w:rsid w:val="007E4E3A"/>
    <w:rsid w:val="007E529E"/>
    <w:rsid w:val="007E5D2F"/>
    <w:rsid w:val="007E5F3D"/>
    <w:rsid w:val="007E70EA"/>
    <w:rsid w:val="007E7C3D"/>
    <w:rsid w:val="007F0B94"/>
    <w:rsid w:val="007F296A"/>
    <w:rsid w:val="007F3722"/>
    <w:rsid w:val="007F4A3B"/>
    <w:rsid w:val="007F76B0"/>
    <w:rsid w:val="007F7792"/>
    <w:rsid w:val="007F7EE2"/>
    <w:rsid w:val="008023B5"/>
    <w:rsid w:val="00802E93"/>
    <w:rsid w:val="00802F6D"/>
    <w:rsid w:val="008044CD"/>
    <w:rsid w:val="00804EF6"/>
    <w:rsid w:val="008053AA"/>
    <w:rsid w:val="00807026"/>
    <w:rsid w:val="008073CB"/>
    <w:rsid w:val="008110C0"/>
    <w:rsid w:val="00814D8A"/>
    <w:rsid w:val="00815475"/>
    <w:rsid w:val="008170DD"/>
    <w:rsid w:val="00820014"/>
    <w:rsid w:val="00824953"/>
    <w:rsid w:val="00825431"/>
    <w:rsid w:val="0083240E"/>
    <w:rsid w:val="00832ACE"/>
    <w:rsid w:val="00833C0B"/>
    <w:rsid w:val="00834644"/>
    <w:rsid w:val="008350FA"/>
    <w:rsid w:val="00835F0C"/>
    <w:rsid w:val="00842003"/>
    <w:rsid w:val="00850605"/>
    <w:rsid w:val="00850A1B"/>
    <w:rsid w:val="00852168"/>
    <w:rsid w:val="00852D9B"/>
    <w:rsid w:val="0085326A"/>
    <w:rsid w:val="0085357D"/>
    <w:rsid w:val="00856273"/>
    <w:rsid w:val="00857349"/>
    <w:rsid w:val="00857457"/>
    <w:rsid w:val="00861B6F"/>
    <w:rsid w:val="00863204"/>
    <w:rsid w:val="00866BFC"/>
    <w:rsid w:val="00866F1E"/>
    <w:rsid w:val="00867312"/>
    <w:rsid w:val="00870BF9"/>
    <w:rsid w:val="008719BC"/>
    <w:rsid w:val="0087268E"/>
    <w:rsid w:val="00875975"/>
    <w:rsid w:val="00880A55"/>
    <w:rsid w:val="00880EF8"/>
    <w:rsid w:val="00887202"/>
    <w:rsid w:val="008875D7"/>
    <w:rsid w:val="00887CEF"/>
    <w:rsid w:val="008904CD"/>
    <w:rsid w:val="00890B48"/>
    <w:rsid w:val="00890F93"/>
    <w:rsid w:val="0089147C"/>
    <w:rsid w:val="008919F9"/>
    <w:rsid w:val="00892F48"/>
    <w:rsid w:val="00893919"/>
    <w:rsid w:val="008940BF"/>
    <w:rsid w:val="00894BC5"/>
    <w:rsid w:val="0089608C"/>
    <w:rsid w:val="00896947"/>
    <w:rsid w:val="008A1BC0"/>
    <w:rsid w:val="008A1C29"/>
    <w:rsid w:val="008A2B85"/>
    <w:rsid w:val="008A2DF7"/>
    <w:rsid w:val="008A3A6E"/>
    <w:rsid w:val="008A3E80"/>
    <w:rsid w:val="008A4703"/>
    <w:rsid w:val="008A52ED"/>
    <w:rsid w:val="008A71A3"/>
    <w:rsid w:val="008B064C"/>
    <w:rsid w:val="008B1C2C"/>
    <w:rsid w:val="008B237F"/>
    <w:rsid w:val="008B3E78"/>
    <w:rsid w:val="008B583F"/>
    <w:rsid w:val="008B6EB0"/>
    <w:rsid w:val="008B7A7F"/>
    <w:rsid w:val="008C0428"/>
    <w:rsid w:val="008C0F0A"/>
    <w:rsid w:val="008C1593"/>
    <w:rsid w:val="008C27E4"/>
    <w:rsid w:val="008C4028"/>
    <w:rsid w:val="008C402F"/>
    <w:rsid w:val="008D08BA"/>
    <w:rsid w:val="008D1800"/>
    <w:rsid w:val="008D1E63"/>
    <w:rsid w:val="008D1EFE"/>
    <w:rsid w:val="008D35FF"/>
    <w:rsid w:val="008D4F17"/>
    <w:rsid w:val="008D6F63"/>
    <w:rsid w:val="008D7831"/>
    <w:rsid w:val="008D7F89"/>
    <w:rsid w:val="008E037E"/>
    <w:rsid w:val="008E1139"/>
    <w:rsid w:val="008E1471"/>
    <w:rsid w:val="008E1BB8"/>
    <w:rsid w:val="008E603F"/>
    <w:rsid w:val="008E66F5"/>
    <w:rsid w:val="008F1F48"/>
    <w:rsid w:val="008F2796"/>
    <w:rsid w:val="008F3465"/>
    <w:rsid w:val="008F5D99"/>
    <w:rsid w:val="009019E1"/>
    <w:rsid w:val="00902481"/>
    <w:rsid w:val="00902FC9"/>
    <w:rsid w:val="00905E23"/>
    <w:rsid w:val="009062E8"/>
    <w:rsid w:val="00906BE1"/>
    <w:rsid w:val="00912120"/>
    <w:rsid w:val="00912934"/>
    <w:rsid w:val="009132E3"/>
    <w:rsid w:val="009154F9"/>
    <w:rsid w:val="0091673C"/>
    <w:rsid w:val="00917709"/>
    <w:rsid w:val="00923C37"/>
    <w:rsid w:val="00926F78"/>
    <w:rsid w:val="00931EE0"/>
    <w:rsid w:val="00932FDF"/>
    <w:rsid w:val="009333F7"/>
    <w:rsid w:val="00934F51"/>
    <w:rsid w:val="00935BDC"/>
    <w:rsid w:val="009360B6"/>
    <w:rsid w:val="00940273"/>
    <w:rsid w:val="00942AA6"/>
    <w:rsid w:val="00942DE2"/>
    <w:rsid w:val="00943176"/>
    <w:rsid w:val="009436AA"/>
    <w:rsid w:val="00945CF4"/>
    <w:rsid w:val="00951411"/>
    <w:rsid w:val="009515ED"/>
    <w:rsid w:val="00951A4B"/>
    <w:rsid w:val="00952701"/>
    <w:rsid w:val="00952DC4"/>
    <w:rsid w:val="00953786"/>
    <w:rsid w:val="00956707"/>
    <w:rsid w:val="00956BAD"/>
    <w:rsid w:val="0095710B"/>
    <w:rsid w:val="009577C0"/>
    <w:rsid w:val="00960281"/>
    <w:rsid w:val="00965034"/>
    <w:rsid w:val="00965DB6"/>
    <w:rsid w:val="009671CD"/>
    <w:rsid w:val="00967D23"/>
    <w:rsid w:val="0096ADE3"/>
    <w:rsid w:val="00970607"/>
    <w:rsid w:val="00971BB9"/>
    <w:rsid w:val="0097258A"/>
    <w:rsid w:val="009750F3"/>
    <w:rsid w:val="00975605"/>
    <w:rsid w:val="0097673C"/>
    <w:rsid w:val="00983295"/>
    <w:rsid w:val="009837AD"/>
    <w:rsid w:val="00985466"/>
    <w:rsid w:val="00985BB6"/>
    <w:rsid w:val="00986061"/>
    <w:rsid w:val="00990505"/>
    <w:rsid w:val="00990978"/>
    <w:rsid w:val="00992D2E"/>
    <w:rsid w:val="009939B8"/>
    <w:rsid w:val="009950A1"/>
    <w:rsid w:val="00995755"/>
    <w:rsid w:val="0099580E"/>
    <w:rsid w:val="009A26DF"/>
    <w:rsid w:val="009A279C"/>
    <w:rsid w:val="009A3D82"/>
    <w:rsid w:val="009A6213"/>
    <w:rsid w:val="009A66E9"/>
    <w:rsid w:val="009A6A35"/>
    <w:rsid w:val="009A7930"/>
    <w:rsid w:val="009B1D64"/>
    <w:rsid w:val="009B25C0"/>
    <w:rsid w:val="009B2E50"/>
    <w:rsid w:val="009B3C29"/>
    <w:rsid w:val="009B634B"/>
    <w:rsid w:val="009C007C"/>
    <w:rsid w:val="009C1FC5"/>
    <w:rsid w:val="009C22E6"/>
    <w:rsid w:val="009C2F7D"/>
    <w:rsid w:val="009C48F6"/>
    <w:rsid w:val="009C6A52"/>
    <w:rsid w:val="009D0F9A"/>
    <w:rsid w:val="009D38F3"/>
    <w:rsid w:val="009D4232"/>
    <w:rsid w:val="009D5B6F"/>
    <w:rsid w:val="009D6063"/>
    <w:rsid w:val="009E159E"/>
    <w:rsid w:val="009E2441"/>
    <w:rsid w:val="009E3819"/>
    <w:rsid w:val="009E56A0"/>
    <w:rsid w:val="009E5823"/>
    <w:rsid w:val="009E665E"/>
    <w:rsid w:val="009E742E"/>
    <w:rsid w:val="009F1A5E"/>
    <w:rsid w:val="009F44D2"/>
    <w:rsid w:val="009F4D6C"/>
    <w:rsid w:val="009F72ED"/>
    <w:rsid w:val="009F7F28"/>
    <w:rsid w:val="00A021AB"/>
    <w:rsid w:val="00A02221"/>
    <w:rsid w:val="00A0729C"/>
    <w:rsid w:val="00A07325"/>
    <w:rsid w:val="00A11808"/>
    <w:rsid w:val="00A11E30"/>
    <w:rsid w:val="00A13945"/>
    <w:rsid w:val="00A14E87"/>
    <w:rsid w:val="00A1642E"/>
    <w:rsid w:val="00A175DF"/>
    <w:rsid w:val="00A200AC"/>
    <w:rsid w:val="00A22606"/>
    <w:rsid w:val="00A229E5"/>
    <w:rsid w:val="00A246FE"/>
    <w:rsid w:val="00A24AC4"/>
    <w:rsid w:val="00A24DD2"/>
    <w:rsid w:val="00A24E4B"/>
    <w:rsid w:val="00A27382"/>
    <w:rsid w:val="00A31520"/>
    <w:rsid w:val="00A320F6"/>
    <w:rsid w:val="00A340F5"/>
    <w:rsid w:val="00A34EC4"/>
    <w:rsid w:val="00A35AD1"/>
    <w:rsid w:val="00A35F54"/>
    <w:rsid w:val="00A37A1F"/>
    <w:rsid w:val="00A41E18"/>
    <w:rsid w:val="00A426AD"/>
    <w:rsid w:val="00A42A0E"/>
    <w:rsid w:val="00A43505"/>
    <w:rsid w:val="00A4548C"/>
    <w:rsid w:val="00A45E2F"/>
    <w:rsid w:val="00A45FA9"/>
    <w:rsid w:val="00A4708F"/>
    <w:rsid w:val="00A4791B"/>
    <w:rsid w:val="00A479B5"/>
    <w:rsid w:val="00A51204"/>
    <w:rsid w:val="00A521BF"/>
    <w:rsid w:val="00A524B5"/>
    <w:rsid w:val="00A527C6"/>
    <w:rsid w:val="00A556B7"/>
    <w:rsid w:val="00A56C85"/>
    <w:rsid w:val="00A56D09"/>
    <w:rsid w:val="00A578F0"/>
    <w:rsid w:val="00A57DD9"/>
    <w:rsid w:val="00A60579"/>
    <w:rsid w:val="00A61D84"/>
    <w:rsid w:val="00A631AA"/>
    <w:rsid w:val="00A64A4D"/>
    <w:rsid w:val="00A65745"/>
    <w:rsid w:val="00A717E5"/>
    <w:rsid w:val="00A73569"/>
    <w:rsid w:val="00A73DF7"/>
    <w:rsid w:val="00A74C0A"/>
    <w:rsid w:val="00A7599C"/>
    <w:rsid w:val="00A75A72"/>
    <w:rsid w:val="00A75C44"/>
    <w:rsid w:val="00A76742"/>
    <w:rsid w:val="00A77AB8"/>
    <w:rsid w:val="00A8156F"/>
    <w:rsid w:val="00A81C49"/>
    <w:rsid w:val="00A8289B"/>
    <w:rsid w:val="00A83FBA"/>
    <w:rsid w:val="00A87F32"/>
    <w:rsid w:val="00A90461"/>
    <w:rsid w:val="00A90C9C"/>
    <w:rsid w:val="00A935F7"/>
    <w:rsid w:val="00A9548C"/>
    <w:rsid w:val="00A958A1"/>
    <w:rsid w:val="00A97463"/>
    <w:rsid w:val="00AA0419"/>
    <w:rsid w:val="00AA1F70"/>
    <w:rsid w:val="00AA45C9"/>
    <w:rsid w:val="00AA5309"/>
    <w:rsid w:val="00AA6D53"/>
    <w:rsid w:val="00AA6E62"/>
    <w:rsid w:val="00AA7F52"/>
    <w:rsid w:val="00AB0798"/>
    <w:rsid w:val="00AB325B"/>
    <w:rsid w:val="00AB4767"/>
    <w:rsid w:val="00AB54A0"/>
    <w:rsid w:val="00AB70C6"/>
    <w:rsid w:val="00AC02AA"/>
    <w:rsid w:val="00AC3E82"/>
    <w:rsid w:val="00AC41F6"/>
    <w:rsid w:val="00AC4CDE"/>
    <w:rsid w:val="00AC617F"/>
    <w:rsid w:val="00AC66B8"/>
    <w:rsid w:val="00AC6981"/>
    <w:rsid w:val="00AD2909"/>
    <w:rsid w:val="00AD34E2"/>
    <w:rsid w:val="00AD4841"/>
    <w:rsid w:val="00AD51BD"/>
    <w:rsid w:val="00AD6CF8"/>
    <w:rsid w:val="00AD6DBD"/>
    <w:rsid w:val="00AE0351"/>
    <w:rsid w:val="00AE07E1"/>
    <w:rsid w:val="00AE2607"/>
    <w:rsid w:val="00AE3B92"/>
    <w:rsid w:val="00AE6304"/>
    <w:rsid w:val="00AE75D6"/>
    <w:rsid w:val="00AE75D8"/>
    <w:rsid w:val="00AE7804"/>
    <w:rsid w:val="00AF0101"/>
    <w:rsid w:val="00AF243C"/>
    <w:rsid w:val="00AF39B7"/>
    <w:rsid w:val="00B00BCE"/>
    <w:rsid w:val="00B01579"/>
    <w:rsid w:val="00B03E95"/>
    <w:rsid w:val="00B043CE"/>
    <w:rsid w:val="00B04B94"/>
    <w:rsid w:val="00B05D48"/>
    <w:rsid w:val="00B067AA"/>
    <w:rsid w:val="00B068CD"/>
    <w:rsid w:val="00B068E6"/>
    <w:rsid w:val="00B10973"/>
    <w:rsid w:val="00B15DB4"/>
    <w:rsid w:val="00B164EA"/>
    <w:rsid w:val="00B1771C"/>
    <w:rsid w:val="00B21BB9"/>
    <w:rsid w:val="00B22812"/>
    <w:rsid w:val="00B22F09"/>
    <w:rsid w:val="00B24C1F"/>
    <w:rsid w:val="00B24EB8"/>
    <w:rsid w:val="00B25350"/>
    <w:rsid w:val="00B258BA"/>
    <w:rsid w:val="00B267E9"/>
    <w:rsid w:val="00B26AF2"/>
    <w:rsid w:val="00B26DB8"/>
    <w:rsid w:val="00B27838"/>
    <w:rsid w:val="00B31AB6"/>
    <w:rsid w:val="00B31C11"/>
    <w:rsid w:val="00B31D21"/>
    <w:rsid w:val="00B33233"/>
    <w:rsid w:val="00B33E06"/>
    <w:rsid w:val="00B36385"/>
    <w:rsid w:val="00B37E56"/>
    <w:rsid w:val="00B37F2B"/>
    <w:rsid w:val="00B428ED"/>
    <w:rsid w:val="00B4333B"/>
    <w:rsid w:val="00B4615A"/>
    <w:rsid w:val="00B46833"/>
    <w:rsid w:val="00B46DA6"/>
    <w:rsid w:val="00B46F65"/>
    <w:rsid w:val="00B46F81"/>
    <w:rsid w:val="00B47F2F"/>
    <w:rsid w:val="00B51012"/>
    <w:rsid w:val="00B530FE"/>
    <w:rsid w:val="00B5347D"/>
    <w:rsid w:val="00B53486"/>
    <w:rsid w:val="00B54C9B"/>
    <w:rsid w:val="00B54E29"/>
    <w:rsid w:val="00B566F8"/>
    <w:rsid w:val="00B570EE"/>
    <w:rsid w:val="00B633D6"/>
    <w:rsid w:val="00B65E70"/>
    <w:rsid w:val="00B7119D"/>
    <w:rsid w:val="00B715D7"/>
    <w:rsid w:val="00B71751"/>
    <w:rsid w:val="00B743A3"/>
    <w:rsid w:val="00B75DC1"/>
    <w:rsid w:val="00B771B7"/>
    <w:rsid w:val="00B77779"/>
    <w:rsid w:val="00B7CDBB"/>
    <w:rsid w:val="00B802CA"/>
    <w:rsid w:val="00B83ACD"/>
    <w:rsid w:val="00B841C6"/>
    <w:rsid w:val="00B85887"/>
    <w:rsid w:val="00B862D2"/>
    <w:rsid w:val="00B86D0B"/>
    <w:rsid w:val="00B86E92"/>
    <w:rsid w:val="00B90001"/>
    <w:rsid w:val="00B9147E"/>
    <w:rsid w:val="00B91B60"/>
    <w:rsid w:val="00B9240B"/>
    <w:rsid w:val="00BA1B32"/>
    <w:rsid w:val="00BA224F"/>
    <w:rsid w:val="00BA2E3A"/>
    <w:rsid w:val="00BA38DA"/>
    <w:rsid w:val="00BA5A83"/>
    <w:rsid w:val="00BA5C1C"/>
    <w:rsid w:val="00BA677E"/>
    <w:rsid w:val="00BA7578"/>
    <w:rsid w:val="00BB2CD9"/>
    <w:rsid w:val="00BB3CE5"/>
    <w:rsid w:val="00BB4068"/>
    <w:rsid w:val="00BB4F92"/>
    <w:rsid w:val="00BB554E"/>
    <w:rsid w:val="00BC0BE1"/>
    <w:rsid w:val="00BC0CAC"/>
    <w:rsid w:val="00BC0ED1"/>
    <w:rsid w:val="00BC1ED1"/>
    <w:rsid w:val="00BC2A0A"/>
    <w:rsid w:val="00BC2C66"/>
    <w:rsid w:val="00BC5B89"/>
    <w:rsid w:val="00BC5C30"/>
    <w:rsid w:val="00BC654B"/>
    <w:rsid w:val="00BC7347"/>
    <w:rsid w:val="00BD1002"/>
    <w:rsid w:val="00BD14A2"/>
    <w:rsid w:val="00BD5146"/>
    <w:rsid w:val="00BD64BC"/>
    <w:rsid w:val="00BD65D9"/>
    <w:rsid w:val="00BE010C"/>
    <w:rsid w:val="00BE0547"/>
    <w:rsid w:val="00BE2473"/>
    <w:rsid w:val="00BE2ECD"/>
    <w:rsid w:val="00BE46FF"/>
    <w:rsid w:val="00BE68F1"/>
    <w:rsid w:val="00BF0566"/>
    <w:rsid w:val="00BF07CF"/>
    <w:rsid w:val="00BF0F2E"/>
    <w:rsid w:val="00BF15B6"/>
    <w:rsid w:val="00BF462E"/>
    <w:rsid w:val="00BF6D6F"/>
    <w:rsid w:val="00BF79C9"/>
    <w:rsid w:val="00C00F4B"/>
    <w:rsid w:val="00C011AB"/>
    <w:rsid w:val="00C0545B"/>
    <w:rsid w:val="00C05735"/>
    <w:rsid w:val="00C07DE7"/>
    <w:rsid w:val="00C10891"/>
    <w:rsid w:val="00C10FCD"/>
    <w:rsid w:val="00C1497E"/>
    <w:rsid w:val="00C15895"/>
    <w:rsid w:val="00C15944"/>
    <w:rsid w:val="00C203E7"/>
    <w:rsid w:val="00C210AB"/>
    <w:rsid w:val="00C21753"/>
    <w:rsid w:val="00C23EEC"/>
    <w:rsid w:val="00C25330"/>
    <w:rsid w:val="00C25B2E"/>
    <w:rsid w:val="00C27BDB"/>
    <w:rsid w:val="00C30652"/>
    <w:rsid w:val="00C31BA8"/>
    <w:rsid w:val="00C346E7"/>
    <w:rsid w:val="00C3470D"/>
    <w:rsid w:val="00C36554"/>
    <w:rsid w:val="00C40698"/>
    <w:rsid w:val="00C40922"/>
    <w:rsid w:val="00C40A4E"/>
    <w:rsid w:val="00C42153"/>
    <w:rsid w:val="00C424E0"/>
    <w:rsid w:val="00C5036C"/>
    <w:rsid w:val="00C50820"/>
    <w:rsid w:val="00C532FA"/>
    <w:rsid w:val="00C5363F"/>
    <w:rsid w:val="00C53FFD"/>
    <w:rsid w:val="00C5406E"/>
    <w:rsid w:val="00C54338"/>
    <w:rsid w:val="00C56FF2"/>
    <w:rsid w:val="00C60CE8"/>
    <w:rsid w:val="00C616DD"/>
    <w:rsid w:val="00C621D0"/>
    <w:rsid w:val="00C63B49"/>
    <w:rsid w:val="00C654FB"/>
    <w:rsid w:val="00C669EA"/>
    <w:rsid w:val="00C71C54"/>
    <w:rsid w:val="00C71F3F"/>
    <w:rsid w:val="00C7297D"/>
    <w:rsid w:val="00C7326D"/>
    <w:rsid w:val="00C73F36"/>
    <w:rsid w:val="00C7413A"/>
    <w:rsid w:val="00C747B9"/>
    <w:rsid w:val="00C763B2"/>
    <w:rsid w:val="00C80B08"/>
    <w:rsid w:val="00C80D0A"/>
    <w:rsid w:val="00C82432"/>
    <w:rsid w:val="00C82853"/>
    <w:rsid w:val="00C861B7"/>
    <w:rsid w:val="00C917DB"/>
    <w:rsid w:val="00C95A92"/>
    <w:rsid w:val="00C964A2"/>
    <w:rsid w:val="00C97714"/>
    <w:rsid w:val="00CA26FE"/>
    <w:rsid w:val="00CA50F5"/>
    <w:rsid w:val="00CA6076"/>
    <w:rsid w:val="00CB0614"/>
    <w:rsid w:val="00CB078B"/>
    <w:rsid w:val="00CB2445"/>
    <w:rsid w:val="00CB308E"/>
    <w:rsid w:val="00CB3878"/>
    <w:rsid w:val="00CB398F"/>
    <w:rsid w:val="00CB78DE"/>
    <w:rsid w:val="00CC0105"/>
    <w:rsid w:val="00CC527E"/>
    <w:rsid w:val="00CC5E18"/>
    <w:rsid w:val="00CC76F5"/>
    <w:rsid w:val="00CD17A5"/>
    <w:rsid w:val="00CD2E39"/>
    <w:rsid w:val="00CD3160"/>
    <w:rsid w:val="00CD51A1"/>
    <w:rsid w:val="00CD6958"/>
    <w:rsid w:val="00CE0217"/>
    <w:rsid w:val="00CE462D"/>
    <w:rsid w:val="00CE57C9"/>
    <w:rsid w:val="00CE6795"/>
    <w:rsid w:val="00CF0B67"/>
    <w:rsid w:val="00CF1C3B"/>
    <w:rsid w:val="00CF3C31"/>
    <w:rsid w:val="00CF421B"/>
    <w:rsid w:val="00CF49EF"/>
    <w:rsid w:val="00CF5CCB"/>
    <w:rsid w:val="00CF70B1"/>
    <w:rsid w:val="00D0079A"/>
    <w:rsid w:val="00D00D85"/>
    <w:rsid w:val="00D01580"/>
    <w:rsid w:val="00D01BF7"/>
    <w:rsid w:val="00D02A93"/>
    <w:rsid w:val="00D051D8"/>
    <w:rsid w:val="00D05B86"/>
    <w:rsid w:val="00D11593"/>
    <w:rsid w:val="00D12381"/>
    <w:rsid w:val="00D12977"/>
    <w:rsid w:val="00D152C0"/>
    <w:rsid w:val="00D157A0"/>
    <w:rsid w:val="00D16A04"/>
    <w:rsid w:val="00D20272"/>
    <w:rsid w:val="00D2081C"/>
    <w:rsid w:val="00D21218"/>
    <w:rsid w:val="00D230E9"/>
    <w:rsid w:val="00D23F53"/>
    <w:rsid w:val="00D27CF8"/>
    <w:rsid w:val="00D3046F"/>
    <w:rsid w:val="00D30ADC"/>
    <w:rsid w:val="00D31935"/>
    <w:rsid w:val="00D34253"/>
    <w:rsid w:val="00D34AC0"/>
    <w:rsid w:val="00D35B1F"/>
    <w:rsid w:val="00D36586"/>
    <w:rsid w:val="00D409F1"/>
    <w:rsid w:val="00D41C3E"/>
    <w:rsid w:val="00D42090"/>
    <w:rsid w:val="00D425FF"/>
    <w:rsid w:val="00D44689"/>
    <w:rsid w:val="00D44D38"/>
    <w:rsid w:val="00D4743F"/>
    <w:rsid w:val="00D477F9"/>
    <w:rsid w:val="00D47E66"/>
    <w:rsid w:val="00D50E77"/>
    <w:rsid w:val="00D52500"/>
    <w:rsid w:val="00D5323B"/>
    <w:rsid w:val="00D5499D"/>
    <w:rsid w:val="00D56D60"/>
    <w:rsid w:val="00D61777"/>
    <w:rsid w:val="00D62CC8"/>
    <w:rsid w:val="00D636CA"/>
    <w:rsid w:val="00D63E09"/>
    <w:rsid w:val="00D6502C"/>
    <w:rsid w:val="00D65133"/>
    <w:rsid w:val="00D659FC"/>
    <w:rsid w:val="00D663DB"/>
    <w:rsid w:val="00D66F98"/>
    <w:rsid w:val="00D67A31"/>
    <w:rsid w:val="00D70473"/>
    <w:rsid w:val="00D71A98"/>
    <w:rsid w:val="00D72257"/>
    <w:rsid w:val="00D727F0"/>
    <w:rsid w:val="00D74F41"/>
    <w:rsid w:val="00D76277"/>
    <w:rsid w:val="00D76CE5"/>
    <w:rsid w:val="00D7727E"/>
    <w:rsid w:val="00D814C3"/>
    <w:rsid w:val="00D818E6"/>
    <w:rsid w:val="00D82C1D"/>
    <w:rsid w:val="00D837A2"/>
    <w:rsid w:val="00D83A8C"/>
    <w:rsid w:val="00D84406"/>
    <w:rsid w:val="00D84B62"/>
    <w:rsid w:val="00D85A45"/>
    <w:rsid w:val="00D85C05"/>
    <w:rsid w:val="00D905A0"/>
    <w:rsid w:val="00D9096C"/>
    <w:rsid w:val="00D939E1"/>
    <w:rsid w:val="00D93B0B"/>
    <w:rsid w:val="00D945F4"/>
    <w:rsid w:val="00D94C32"/>
    <w:rsid w:val="00D95974"/>
    <w:rsid w:val="00D95C67"/>
    <w:rsid w:val="00D96E81"/>
    <w:rsid w:val="00DA1296"/>
    <w:rsid w:val="00DA40CB"/>
    <w:rsid w:val="00DA58A7"/>
    <w:rsid w:val="00DA6689"/>
    <w:rsid w:val="00DA7744"/>
    <w:rsid w:val="00DA7EC1"/>
    <w:rsid w:val="00DA7FE0"/>
    <w:rsid w:val="00DB129C"/>
    <w:rsid w:val="00DB43C3"/>
    <w:rsid w:val="00DB44D6"/>
    <w:rsid w:val="00DB5C77"/>
    <w:rsid w:val="00DB7B02"/>
    <w:rsid w:val="00DC05C3"/>
    <w:rsid w:val="00DC158C"/>
    <w:rsid w:val="00DC20D3"/>
    <w:rsid w:val="00DC3EDB"/>
    <w:rsid w:val="00DC4D36"/>
    <w:rsid w:val="00DC51FD"/>
    <w:rsid w:val="00DC5DCA"/>
    <w:rsid w:val="00DC68D1"/>
    <w:rsid w:val="00DC79C9"/>
    <w:rsid w:val="00DD159A"/>
    <w:rsid w:val="00DD333B"/>
    <w:rsid w:val="00DD36FD"/>
    <w:rsid w:val="00DD4E03"/>
    <w:rsid w:val="00DD5273"/>
    <w:rsid w:val="00DD77DB"/>
    <w:rsid w:val="00DD7E70"/>
    <w:rsid w:val="00DD7F04"/>
    <w:rsid w:val="00DE44D2"/>
    <w:rsid w:val="00DE7551"/>
    <w:rsid w:val="00DF2A7F"/>
    <w:rsid w:val="00DF57DB"/>
    <w:rsid w:val="00DF5BE1"/>
    <w:rsid w:val="00DF628B"/>
    <w:rsid w:val="00E00995"/>
    <w:rsid w:val="00E010FA"/>
    <w:rsid w:val="00E0178C"/>
    <w:rsid w:val="00E01802"/>
    <w:rsid w:val="00E02A90"/>
    <w:rsid w:val="00E02CDD"/>
    <w:rsid w:val="00E034D8"/>
    <w:rsid w:val="00E04623"/>
    <w:rsid w:val="00E04B0A"/>
    <w:rsid w:val="00E04EDE"/>
    <w:rsid w:val="00E072D4"/>
    <w:rsid w:val="00E137BB"/>
    <w:rsid w:val="00E164D3"/>
    <w:rsid w:val="00E213A4"/>
    <w:rsid w:val="00E22D93"/>
    <w:rsid w:val="00E252F2"/>
    <w:rsid w:val="00E27117"/>
    <w:rsid w:val="00E302D4"/>
    <w:rsid w:val="00E30D8B"/>
    <w:rsid w:val="00E32B8E"/>
    <w:rsid w:val="00E33224"/>
    <w:rsid w:val="00E365B9"/>
    <w:rsid w:val="00E36943"/>
    <w:rsid w:val="00E36FE4"/>
    <w:rsid w:val="00E371B7"/>
    <w:rsid w:val="00E40593"/>
    <w:rsid w:val="00E412E9"/>
    <w:rsid w:val="00E42649"/>
    <w:rsid w:val="00E42A1D"/>
    <w:rsid w:val="00E42A66"/>
    <w:rsid w:val="00E433B5"/>
    <w:rsid w:val="00E52FCA"/>
    <w:rsid w:val="00E530B8"/>
    <w:rsid w:val="00E534CB"/>
    <w:rsid w:val="00E53A18"/>
    <w:rsid w:val="00E549FB"/>
    <w:rsid w:val="00E54FBE"/>
    <w:rsid w:val="00E55E56"/>
    <w:rsid w:val="00E56036"/>
    <w:rsid w:val="00E56278"/>
    <w:rsid w:val="00E645D0"/>
    <w:rsid w:val="00E66787"/>
    <w:rsid w:val="00E73D32"/>
    <w:rsid w:val="00E74193"/>
    <w:rsid w:val="00E83C7B"/>
    <w:rsid w:val="00E85F7E"/>
    <w:rsid w:val="00E86F54"/>
    <w:rsid w:val="00E871A3"/>
    <w:rsid w:val="00E912B1"/>
    <w:rsid w:val="00E93B29"/>
    <w:rsid w:val="00E94315"/>
    <w:rsid w:val="00E96B4E"/>
    <w:rsid w:val="00E97FEC"/>
    <w:rsid w:val="00EA17FE"/>
    <w:rsid w:val="00EA19E1"/>
    <w:rsid w:val="00EA23A0"/>
    <w:rsid w:val="00EA23B1"/>
    <w:rsid w:val="00EA5E98"/>
    <w:rsid w:val="00EA68D7"/>
    <w:rsid w:val="00EB009D"/>
    <w:rsid w:val="00EB1C40"/>
    <w:rsid w:val="00EB4EA4"/>
    <w:rsid w:val="00EB5302"/>
    <w:rsid w:val="00EB5E75"/>
    <w:rsid w:val="00EC041D"/>
    <w:rsid w:val="00EC26F0"/>
    <w:rsid w:val="00EC58A7"/>
    <w:rsid w:val="00EC63C2"/>
    <w:rsid w:val="00EC66E6"/>
    <w:rsid w:val="00EC706E"/>
    <w:rsid w:val="00EC7CD1"/>
    <w:rsid w:val="00ED2E8C"/>
    <w:rsid w:val="00ED3DB5"/>
    <w:rsid w:val="00ED5299"/>
    <w:rsid w:val="00ED5511"/>
    <w:rsid w:val="00ED6D6D"/>
    <w:rsid w:val="00EE0F36"/>
    <w:rsid w:val="00EE58ED"/>
    <w:rsid w:val="00EE5E57"/>
    <w:rsid w:val="00EE653A"/>
    <w:rsid w:val="00EE6A8C"/>
    <w:rsid w:val="00EE6F6A"/>
    <w:rsid w:val="00EE7236"/>
    <w:rsid w:val="00EE7E3D"/>
    <w:rsid w:val="00EF0701"/>
    <w:rsid w:val="00EF2F4F"/>
    <w:rsid w:val="00EF39FA"/>
    <w:rsid w:val="00EF7BA7"/>
    <w:rsid w:val="00F0053F"/>
    <w:rsid w:val="00F01306"/>
    <w:rsid w:val="00F037A7"/>
    <w:rsid w:val="00F03F4C"/>
    <w:rsid w:val="00F055C4"/>
    <w:rsid w:val="00F05AC5"/>
    <w:rsid w:val="00F05D67"/>
    <w:rsid w:val="00F101FC"/>
    <w:rsid w:val="00F1115F"/>
    <w:rsid w:val="00F13696"/>
    <w:rsid w:val="00F13A96"/>
    <w:rsid w:val="00F14D0D"/>
    <w:rsid w:val="00F17435"/>
    <w:rsid w:val="00F17508"/>
    <w:rsid w:val="00F200FA"/>
    <w:rsid w:val="00F264EA"/>
    <w:rsid w:val="00F276BD"/>
    <w:rsid w:val="00F277C9"/>
    <w:rsid w:val="00F310C1"/>
    <w:rsid w:val="00F31681"/>
    <w:rsid w:val="00F317B1"/>
    <w:rsid w:val="00F33D4A"/>
    <w:rsid w:val="00F352D8"/>
    <w:rsid w:val="00F362BD"/>
    <w:rsid w:val="00F36870"/>
    <w:rsid w:val="00F41381"/>
    <w:rsid w:val="00F42989"/>
    <w:rsid w:val="00F45A89"/>
    <w:rsid w:val="00F46600"/>
    <w:rsid w:val="00F46AD6"/>
    <w:rsid w:val="00F533F6"/>
    <w:rsid w:val="00F5419F"/>
    <w:rsid w:val="00F57A0E"/>
    <w:rsid w:val="00F6025D"/>
    <w:rsid w:val="00F61BF2"/>
    <w:rsid w:val="00F62042"/>
    <w:rsid w:val="00F62AFF"/>
    <w:rsid w:val="00F654EA"/>
    <w:rsid w:val="00F67221"/>
    <w:rsid w:val="00F67E5F"/>
    <w:rsid w:val="00F72403"/>
    <w:rsid w:val="00F73788"/>
    <w:rsid w:val="00F74120"/>
    <w:rsid w:val="00F7581F"/>
    <w:rsid w:val="00F75AC2"/>
    <w:rsid w:val="00F76406"/>
    <w:rsid w:val="00F77185"/>
    <w:rsid w:val="00F77221"/>
    <w:rsid w:val="00F77696"/>
    <w:rsid w:val="00F80CA2"/>
    <w:rsid w:val="00F83D50"/>
    <w:rsid w:val="00F841D2"/>
    <w:rsid w:val="00F841DE"/>
    <w:rsid w:val="00F904FF"/>
    <w:rsid w:val="00F9075D"/>
    <w:rsid w:val="00F92D7E"/>
    <w:rsid w:val="00F94022"/>
    <w:rsid w:val="00F94371"/>
    <w:rsid w:val="00F9552B"/>
    <w:rsid w:val="00FA00D4"/>
    <w:rsid w:val="00FA2D0C"/>
    <w:rsid w:val="00FA387A"/>
    <w:rsid w:val="00FA47A8"/>
    <w:rsid w:val="00FA4DF8"/>
    <w:rsid w:val="00FA72DF"/>
    <w:rsid w:val="00FB1531"/>
    <w:rsid w:val="00FB2164"/>
    <w:rsid w:val="00FB25A3"/>
    <w:rsid w:val="00FB392D"/>
    <w:rsid w:val="00FB52A5"/>
    <w:rsid w:val="00FB5C66"/>
    <w:rsid w:val="00FB6555"/>
    <w:rsid w:val="00FC3E3A"/>
    <w:rsid w:val="00FC4A8F"/>
    <w:rsid w:val="00FC5DD9"/>
    <w:rsid w:val="00FC6BEE"/>
    <w:rsid w:val="00FC6EB5"/>
    <w:rsid w:val="00FC7859"/>
    <w:rsid w:val="00FC7E4C"/>
    <w:rsid w:val="00FD02A7"/>
    <w:rsid w:val="00FD15B9"/>
    <w:rsid w:val="00FD2E0D"/>
    <w:rsid w:val="00FD3328"/>
    <w:rsid w:val="00FD3EC3"/>
    <w:rsid w:val="00FD6F5F"/>
    <w:rsid w:val="00FD7FE1"/>
    <w:rsid w:val="00FE097E"/>
    <w:rsid w:val="00FE148F"/>
    <w:rsid w:val="00FE2AB6"/>
    <w:rsid w:val="00FE2D90"/>
    <w:rsid w:val="00FE3B8A"/>
    <w:rsid w:val="00FE5237"/>
    <w:rsid w:val="00FF087B"/>
    <w:rsid w:val="00FF174A"/>
    <w:rsid w:val="00FF17ED"/>
    <w:rsid w:val="00FF2C05"/>
    <w:rsid w:val="00FF73C3"/>
    <w:rsid w:val="01128DF5"/>
    <w:rsid w:val="0157D98A"/>
    <w:rsid w:val="01A90228"/>
    <w:rsid w:val="01CD36FD"/>
    <w:rsid w:val="0219B8D3"/>
    <w:rsid w:val="0287793F"/>
    <w:rsid w:val="02BA6908"/>
    <w:rsid w:val="02F3E21D"/>
    <w:rsid w:val="03501B39"/>
    <w:rsid w:val="037D3B0C"/>
    <w:rsid w:val="0411D1B0"/>
    <w:rsid w:val="0428A6C5"/>
    <w:rsid w:val="042A7997"/>
    <w:rsid w:val="0439224A"/>
    <w:rsid w:val="045EB9C2"/>
    <w:rsid w:val="04B495D8"/>
    <w:rsid w:val="04D7101E"/>
    <w:rsid w:val="05031E78"/>
    <w:rsid w:val="059C9910"/>
    <w:rsid w:val="05C649F8"/>
    <w:rsid w:val="05C72F06"/>
    <w:rsid w:val="064012A2"/>
    <w:rsid w:val="065D1C8F"/>
    <w:rsid w:val="066BFE66"/>
    <w:rsid w:val="06722575"/>
    <w:rsid w:val="06A81BB5"/>
    <w:rsid w:val="06B60BAA"/>
    <w:rsid w:val="072E69D4"/>
    <w:rsid w:val="0750DF82"/>
    <w:rsid w:val="0814188B"/>
    <w:rsid w:val="083935B4"/>
    <w:rsid w:val="08DB750C"/>
    <w:rsid w:val="08E9F964"/>
    <w:rsid w:val="090B9990"/>
    <w:rsid w:val="09983E47"/>
    <w:rsid w:val="0A067287"/>
    <w:rsid w:val="0A171377"/>
    <w:rsid w:val="0A4A3A86"/>
    <w:rsid w:val="0A4BE817"/>
    <w:rsid w:val="0A528CB3"/>
    <w:rsid w:val="0A660A96"/>
    <w:rsid w:val="0AEEF9C4"/>
    <w:rsid w:val="0B0882CA"/>
    <w:rsid w:val="0B525E81"/>
    <w:rsid w:val="0BA1AB70"/>
    <w:rsid w:val="0BA7D2E6"/>
    <w:rsid w:val="0BB7434A"/>
    <w:rsid w:val="0BD09D84"/>
    <w:rsid w:val="0C3482F3"/>
    <w:rsid w:val="0C39ED89"/>
    <w:rsid w:val="0C6E05A1"/>
    <w:rsid w:val="0CD44B99"/>
    <w:rsid w:val="0D04163A"/>
    <w:rsid w:val="0D32594F"/>
    <w:rsid w:val="0D5AD213"/>
    <w:rsid w:val="0DAEE62F"/>
    <w:rsid w:val="0DD1BECD"/>
    <w:rsid w:val="0DD60091"/>
    <w:rsid w:val="0E4A549D"/>
    <w:rsid w:val="0EB716E0"/>
    <w:rsid w:val="0ECCDC3C"/>
    <w:rsid w:val="0F4AB690"/>
    <w:rsid w:val="0F66ACD7"/>
    <w:rsid w:val="0F7BE7D3"/>
    <w:rsid w:val="100EF6F1"/>
    <w:rsid w:val="101E652F"/>
    <w:rsid w:val="102D5FC1"/>
    <w:rsid w:val="10D1847C"/>
    <w:rsid w:val="10FC7287"/>
    <w:rsid w:val="1102023A"/>
    <w:rsid w:val="115F83D3"/>
    <w:rsid w:val="11830EB3"/>
    <w:rsid w:val="11B88448"/>
    <w:rsid w:val="1200F733"/>
    <w:rsid w:val="1266C4FB"/>
    <w:rsid w:val="1309126F"/>
    <w:rsid w:val="137300F8"/>
    <w:rsid w:val="13D9B6E3"/>
    <w:rsid w:val="13E5AD31"/>
    <w:rsid w:val="141E27B3"/>
    <w:rsid w:val="14375010"/>
    <w:rsid w:val="1465246E"/>
    <w:rsid w:val="14DB788F"/>
    <w:rsid w:val="154138A3"/>
    <w:rsid w:val="157F537C"/>
    <w:rsid w:val="15BA2CA2"/>
    <w:rsid w:val="15DCF5BC"/>
    <w:rsid w:val="16193B0D"/>
    <w:rsid w:val="168B8EE8"/>
    <w:rsid w:val="16B22E24"/>
    <w:rsid w:val="172B6541"/>
    <w:rsid w:val="174C9DE2"/>
    <w:rsid w:val="1755C875"/>
    <w:rsid w:val="176EE443"/>
    <w:rsid w:val="17783E23"/>
    <w:rsid w:val="17802BA9"/>
    <w:rsid w:val="17C87103"/>
    <w:rsid w:val="1866869B"/>
    <w:rsid w:val="1902D3AD"/>
    <w:rsid w:val="194BCDF4"/>
    <w:rsid w:val="19659CB4"/>
    <w:rsid w:val="196E673D"/>
    <w:rsid w:val="198E6825"/>
    <w:rsid w:val="19FA58ED"/>
    <w:rsid w:val="1A2C431B"/>
    <w:rsid w:val="1A45D8FA"/>
    <w:rsid w:val="1B2B5BA1"/>
    <w:rsid w:val="1B9FFE06"/>
    <w:rsid w:val="1BE1D98D"/>
    <w:rsid w:val="1C293998"/>
    <w:rsid w:val="1C6CA23D"/>
    <w:rsid w:val="1C708EED"/>
    <w:rsid w:val="1CCD503F"/>
    <w:rsid w:val="1D03D42E"/>
    <w:rsid w:val="1D13571F"/>
    <w:rsid w:val="1DC509F9"/>
    <w:rsid w:val="1DC5501B"/>
    <w:rsid w:val="1DDE3256"/>
    <w:rsid w:val="1E392C7D"/>
    <w:rsid w:val="1E393411"/>
    <w:rsid w:val="1E746010"/>
    <w:rsid w:val="1EAF2585"/>
    <w:rsid w:val="1F225733"/>
    <w:rsid w:val="1F23195A"/>
    <w:rsid w:val="1F721531"/>
    <w:rsid w:val="1F769B53"/>
    <w:rsid w:val="1F7A02B7"/>
    <w:rsid w:val="2011109D"/>
    <w:rsid w:val="2039D4F5"/>
    <w:rsid w:val="205FE2C0"/>
    <w:rsid w:val="2077F712"/>
    <w:rsid w:val="20C105A6"/>
    <w:rsid w:val="20EB6FE4"/>
    <w:rsid w:val="20EB7FAC"/>
    <w:rsid w:val="214086A3"/>
    <w:rsid w:val="21425645"/>
    <w:rsid w:val="21601BAE"/>
    <w:rsid w:val="217098CC"/>
    <w:rsid w:val="21956926"/>
    <w:rsid w:val="21F72DD7"/>
    <w:rsid w:val="22298706"/>
    <w:rsid w:val="22C845BD"/>
    <w:rsid w:val="22EEE600"/>
    <w:rsid w:val="23040AC3"/>
    <w:rsid w:val="23292B8D"/>
    <w:rsid w:val="237BF929"/>
    <w:rsid w:val="23C17164"/>
    <w:rsid w:val="23C1ADF4"/>
    <w:rsid w:val="2401F1B0"/>
    <w:rsid w:val="248669F6"/>
    <w:rsid w:val="2499F0FB"/>
    <w:rsid w:val="24F4483B"/>
    <w:rsid w:val="2550BE9A"/>
    <w:rsid w:val="255CE2D6"/>
    <w:rsid w:val="25DAAC78"/>
    <w:rsid w:val="25EEFDBF"/>
    <w:rsid w:val="2601ADF9"/>
    <w:rsid w:val="2636B6A9"/>
    <w:rsid w:val="26466D88"/>
    <w:rsid w:val="26472933"/>
    <w:rsid w:val="264A5526"/>
    <w:rsid w:val="265ED49F"/>
    <w:rsid w:val="26AA0CE5"/>
    <w:rsid w:val="26D790AF"/>
    <w:rsid w:val="273070F6"/>
    <w:rsid w:val="27639911"/>
    <w:rsid w:val="276D346E"/>
    <w:rsid w:val="277D2716"/>
    <w:rsid w:val="27BDB86C"/>
    <w:rsid w:val="27DD3788"/>
    <w:rsid w:val="280A1BE8"/>
    <w:rsid w:val="2829DC00"/>
    <w:rsid w:val="285FAF32"/>
    <w:rsid w:val="2874E250"/>
    <w:rsid w:val="288A1894"/>
    <w:rsid w:val="288F4927"/>
    <w:rsid w:val="289BD750"/>
    <w:rsid w:val="28B2C8F3"/>
    <w:rsid w:val="28F554E5"/>
    <w:rsid w:val="28F7313D"/>
    <w:rsid w:val="297D9A5F"/>
    <w:rsid w:val="299FF380"/>
    <w:rsid w:val="29B98684"/>
    <w:rsid w:val="29F3920D"/>
    <w:rsid w:val="2A92522A"/>
    <w:rsid w:val="2A94E148"/>
    <w:rsid w:val="2A9CF4D2"/>
    <w:rsid w:val="2AA86D32"/>
    <w:rsid w:val="2AB9DA7D"/>
    <w:rsid w:val="2B2A2060"/>
    <w:rsid w:val="2B99B8AF"/>
    <w:rsid w:val="2BA88ACB"/>
    <w:rsid w:val="2C580163"/>
    <w:rsid w:val="2C67883D"/>
    <w:rsid w:val="2CDE3D65"/>
    <w:rsid w:val="2D167316"/>
    <w:rsid w:val="2DA2150E"/>
    <w:rsid w:val="2DAE55C8"/>
    <w:rsid w:val="2DC7605B"/>
    <w:rsid w:val="2EA48D82"/>
    <w:rsid w:val="2EC14045"/>
    <w:rsid w:val="2EC6814F"/>
    <w:rsid w:val="2EC70330"/>
    <w:rsid w:val="2EFF5B95"/>
    <w:rsid w:val="2F214B1C"/>
    <w:rsid w:val="2F8639E8"/>
    <w:rsid w:val="2F947302"/>
    <w:rsid w:val="2FA58424"/>
    <w:rsid w:val="2FF49C2E"/>
    <w:rsid w:val="2FF7F5F3"/>
    <w:rsid w:val="30791282"/>
    <w:rsid w:val="3084525B"/>
    <w:rsid w:val="30A0B8CC"/>
    <w:rsid w:val="318AA963"/>
    <w:rsid w:val="31CA7472"/>
    <w:rsid w:val="320EB102"/>
    <w:rsid w:val="3220EEBD"/>
    <w:rsid w:val="32365C19"/>
    <w:rsid w:val="33A233E4"/>
    <w:rsid w:val="33C3BF9D"/>
    <w:rsid w:val="33F9D205"/>
    <w:rsid w:val="33FE366B"/>
    <w:rsid w:val="34428FD0"/>
    <w:rsid w:val="3474D27B"/>
    <w:rsid w:val="34FD8A98"/>
    <w:rsid w:val="354FB791"/>
    <w:rsid w:val="356FB71F"/>
    <w:rsid w:val="357958D3"/>
    <w:rsid w:val="3584C25E"/>
    <w:rsid w:val="36056F44"/>
    <w:rsid w:val="36211198"/>
    <w:rsid w:val="36AF9F67"/>
    <w:rsid w:val="371C1F06"/>
    <w:rsid w:val="375CF47E"/>
    <w:rsid w:val="37944182"/>
    <w:rsid w:val="37CB4FB1"/>
    <w:rsid w:val="38264C6A"/>
    <w:rsid w:val="384B6FC8"/>
    <w:rsid w:val="386416B5"/>
    <w:rsid w:val="38CAA50E"/>
    <w:rsid w:val="38E4D858"/>
    <w:rsid w:val="39523849"/>
    <w:rsid w:val="3959D470"/>
    <w:rsid w:val="39693F56"/>
    <w:rsid w:val="39699F65"/>
    <w:rsid w:val="39ADD384"/>
    <w:rsid w:val="39C4E53D"/>
    <w:rsid w:val="39F0A949"/>
    <w:rsid w:val="3A09B5D7"/>
    <w:rsid w:val="3A1A3389"/>
    <w:rsid w:val="3A821A67"/>
    <w:rsid w:val="3AA5B5FC"/>
    <w:rsid w:val="3AF8FB3A"/>
    <w:rsid w:val="3B14F367"/>
    <w:rsid w:val="3B208F6E"/>
    <w:rsid w:val="3B5232CA"/>
    <w:rsid w:val="3B74B9F6"/>
    <w:rsid w:val="3B8A881F"/>
    <w:rsid w:val="3B915BE3"/>
    <w:rsid w:val="3BA422E2"/>
    <w:rsid w:val="3BAD73BE"/>
    <w:rsid w:val="3BBBF4DE"/>
    <w:rsid w:val="3BBEAE95"/>
    <w:rsid w:val="3BEFC633"/>
    <w:rsid w:val="3C0EE8B9"/>
    <w:rsid w:val="3C30E9C2"/>
    <w:rsid w:val="3C330B7E"/>
    <w:rsid w:val="3C6389DA"/>
    <w:rsid w:val="3D0CC9BE"/>
    <w:rsid w:val="3D13F2FF"/>
    <w:rsid w:val="3D49441F"/>
    <w:rsid w:val="3D691D6D"/>
    <w:rsid w:val="3DEF4FA0"/>
    <w:rsid w:val="3E17AD00"/>
    <w:rsid w:val="3ED3D9A9"/>
    <w:rsid w:val="3EF64F57"/>
    <w:rsid w:val="3F0099C2"/>
    <w:rsid w:val="3F8CBDFB"/>
    <w:rsid w:val="3FB78522"/>
    <w:rsid w:val="3FE99C82"/>
    <w:rsid w:val="405681AD"/>
    <w:rsid w:val="405E6F33"/>
    <w:rsid w:val="40710125"/>
    <w:rsid w:val="4134970C"/>
    <w:rsid w:val="4155A2A6"/>
    <w:rsid w:val="41CF929E"/>
    <w:rsid w:val="41D9A097"/>
    <w:rsid w:val="425F1E6E"/>
    <w:rsid w:val="42667C63"/>
    <w:rsid w:val="42B89D3C"/>
    <w:rsid w:val="42C73D04"/>
    <w:rsid w:val="42FEDA99"/>
    <w:rsid w:val="434C116D"/>
    <w:rsid w:val="4388016C"/>
    <w:rsid w:val="438C9138"/>
    <w:rsid w:val="43A74ACC"/>
    <w:rsid w:val="43B0981D"/>
    <w:rsid w:val="43BB2117"/>
    <w:rsid w:val="4416CC47"/>
    <w:rsid w:val="446EFECB"/>
    <w:rsid w:val="44C88CB8"/>
    <w:rsid w:val="4529F2D0"/>
    <w:rsid w:val="455404A7"/>
    <w:rsid w:val="457FB347"/>
    <w:rsid w:val="45AA1F0A"/>
    <w:rsid w:val="46016ADF"/>
    <w:rsid w:val="463C4FCB"/>
    <w:rsid w:val="465EBB3B"/>
    <w:rsid w:val="467F7871"/>
    <w:rsid w:val="46995B7D"/>
    <w:rsid w:val="46A45D2D"/>
    <w:rsid w:val="46D5548D"/>
    <w:rsid w:val="46FA46D8"/>
    <w:rsid w:val="4782D006"/>
    <w:rsid w:val="47F54CCB"/>
    <w:rsid w:val="47FA8B9C"/>
    <w:rsid w:val="4848E0A5"/>
    <w:rsid w:val="485058BB"/>
    <w:rsid w:val="488BF6C6"/>
    <w:rsid w:val="48AC8EDC"/>
    <w:rsid w:val="4990D5FC"/>
    <w:rsid w:val="49B82672"/>
    <w:rsid w:val="49DB6A05"/>
    <w:rsid w:val="49EC291C"/>
    <w:rsid w:val="49F743B2"/>
    <w:rsid w:val="4A23590C"/>
    <w:rsid w:val="4A297B21"/>
    <w:rsid w:val="4A3C7000"/>
    <w:rsid w:val="4A7C8503"/>
    <w:rsid w:val="4AA9BA15"/>
    <w:rsid w:val="4AE8FCF2"/>
    <w:rsid w:val="4B603ADB"/>
    <w:rsid w:val="4BAA6F2B"/>
    <w:rsid w:val="4BBBAA02"/>
    <w:rsid w:val="4BE503B2"/>
    <w:rsid w:val="4C762501"/>
    <w:rsid w:val="4C919FA2"/>
    <w:rsid w:val="4CE3CBDF"/>
    <w:rsid w:val="4D23C9DE"/>
    <w:rsid w:val="4D621D0B"/>
    <w:rsid w:val="4DB87EC6"/>
    <w:rsid w:val="4DDB9783"/>
    <w:rsid w:val="4DEFF86F"/>
    <w:rsid w:val="4DFE8A2F"/>
    <w:rsid w:val="4E139EE7"/>
    <w:rsid w:val="4E36725D"/>
    <w:rsid w:val="4E7D80AB"/>
    <w:rsid w:val="4E8B3505"/>
    <w:rsid w:val="4EE9FD73"/>
    <w:rsid w:val="4F53A521"/>
    <w:rsid w:val="4F55DD02"/>
    <w:rsid w:val="4FCC4440"/>
    <w:rsid w:val="504E7882"/>
    <w:rsid w:val="505499BE"/>
    <w:rsid w:val="508697EF"/>
    <w:rsid w:val="5096A6FE"/>
    <w:rsid w:val="50BE1AB2"/>
    <w:rsid w:val="50F616B1"/>
    <w:rsid w:val="50FD7660"/>
    <w:rsid w:val="51100D63"/>
    <w:rsid w:val="51103103"/>
    <w:rsid w:val="512DF279"/>
    <w:rsid w:val="51AC64E8"/>
    <w:rsid w:val="51B9DAFE"/>
    <w:rsid w:val="51E92C87"/>
    <w:rsid w:val="51EBE15E"/>
    <w:rsid w:val="5219E489"/>
    <w:rsid w:val="52821799"/>
    <w:rsid w:val="529E16AB"/>
    <w:rsid w:val="52B0921E"/>
    <w:rsid w:val="52BDDA3D"/>
    <w:rsid w:val="52F4DDE9"/>
    <w:rsid w:val="531109FE"/>
    <w:rsid w:val="53955145"/>
    <w:rsid w:val="53B2D358"/>
    <w:rsid w:val="53C2BE06"/>
    <w:rsid w:val="53ECB135"/>
    <w:rsid w:val="53FC094A"/>
    <w:rsid w:val="544B28D3"/>
    <w:rsid w:val="5480BC88"/>
    <w:rsid w:val="5488F6EB"/>
    <w:rsid w:val="54CBB5A3"/>
    <w:rsid w:val="54D03C56"/>
    <w:rsid w:val="557EB030"/>
    <w:rsid w:val="55CA4550"/>
    <w:rsid w:val="55D6D134"/>
    <w:rsid w:val="55E47A49"/>
    <w:rsid w:val="5643F331"/>
    <w:rsid w:val="56564F3B"/>
    <w:rsid w:val="56AD3DE5"/>
    <w:rsid w:val="56E21205"/>
    <w:rsid w:val="56FE01BF"/>
    <w:rsid w:val="56FE5CA9"/>
    <w:rsid w:val="57064A2F"/>
    <w:rsid w:val="57178506"/>
    <w:rsid w:val="5780C470"/>
    <w:rsid w:val="581D5B49"/>
    <w:rsid w:val="58745C93"/>
    <w:rsid w:val="588EA32D"/>
    <w:rsid w:val="58FE1C52"/>
    <w:rsid w:val="59DDF029"/>
    <w:rsid w:val="5A0AD1A8"/>
    <w:rsid w:val="5A3DEAF1"/>
    <w:rsid w:val="5B5A47E3"/>
    <w:rsid w:val="5B5CA5C3"/>
    <w:rsid w:val="5BA454F9"/>
    <w:rsid w:val="5BAF581E"/>
    <w:rsid w:val="5BDE0EE2"/>
    <w:rsid w:val="5C1205FE"/>
    <w:rsid w:val="5C75B939"/>
    <w:rsid w:val="5C83F253"/>
    <w:rsid w:val="5CAC4F0E"/>
    <w:rsid w:val="5CAF5D02"/>
    <w:rsid w:val="5CE6CB13"/>
    <w:rsid w:val="5D679E31"/>
    <w:rsid w:val="5D708829"/>
    <w:rsid w:val="5D89BA3F"/>
    <w:rsid w:val="5E0343E9"/>
    <w:rsid w:val="5E2DB09B"/>
    <w:rsid w:val="5E502649"/>
    <w:rsid w:val="5E527E03"/>
    <w:rsid w:val="5E59927B"/>
    <w:rsid w:val="5E94E4A1"/>
    <w:rsid w:val="5E9BED83"/>
    <w:rsid w:val="5EDEB42F"/>
    <w:rsid w:val="5EFF2F96"/>
    <w:rsid w:val="5F310221"/>
    <w:rsid w:val="5F795E57"/>
    <w:rsid w:val="5FB0589F"/>
    <w:rsid w:val="5FC2E7D2"/>
    <w:rsid w:val="5FC980FC"/>
    <w:rsid w:val="5FEDFAC4"/>
    <w:rsid w:val="600A4053"/>
    <w:rsid w:val="60708967"/>
    <w:rsid w:val="609ECCB8"/>
    <w:rsid w:val="60FAD395"/>
    <w:rsid w:val="6131F362"/>
    <w:rsid w:val="6165515D"/>
    <w:rsid w:val="61880518"/>
    <w:rsid w:val="6188D07E"/>
    <w:rsid w:val="619901E2"/>
    <w:rsid w:val="61DAD53D"/>
    <w:rsid w:val="61E00B44"/>
    <w:rsid w:val="61E2683C"/>
    <w:rsid w:val="61E698BD"/>
    <w:rsid w:val="62264C3E"/>
    <w:rsid w:val="625B4C82"/>
    <w:rsid w:val="629A2857"/>
    <w:rsid w:val="62DC4F9D"/>
    <w:rsid w:val="62F19DF2"/>
    <w:rsid w:val="631BC328"/>
    <w:rsid w:val="6334D243"/>
    <w:rsid w:val="63542E7F"/>
    <w:rsid w:val="63621A71"/>
    <w:rsid w:val="63669EE3"/>
    <w:rsid w:val="636E60A3"/>
    <w:rsid w:val="63AD639B"/>
    <w:rsid w:val="63B6EB4E"/>
    <w:rsid w:val="63C24A24"/>
    <w:rsid w:val="63C841AD"/>
    <w:rsid w:val="63FFBE4D"/>
    <w:rsid w:val="64698E44"/>
    <w:rsid w:val="6488659F"/>
    <w:rsid w:val="64950499"/>
    <w:rsid w:val="64A5F254"/>
    <w:rsid w:val="64C433A6"/>
    <w:rsid w:val="64C7FD2E"/>
    <w:rsid w:val="652F145E"/>
    <w:rsid w:val="657A25F5"/>
    <w:rsid w:val="659EB24E"/>
    <w:rsid w:val="65D1DEBD"/>
    <w:rsid w:val="6702A96C"/>
    <w:rsid w:val="67573863"/>
    <w:rsid w:val="678E6F86"/>
    <w:rsid w:val="67A74A91"/>
    <w:rsid w:val="67C74614"/>
    <w:rsid w:val="67D2C1CF"/>
    <w:rsid w:val="683AD983"/>
    <w:rsid w:val="68742292"/>
    <w:rsid w:val="6902C8D1"/>
    <w:rsid w:val="690C596A"/>
    <w:rsid w:val="69270C54"/>
    <w:rsid w:val="6962E232"/>
    <w:rsid w:val="69706342"/>
    <w:rsid w:val="69A413C7"/>
    <w:rsid w:val="69B8DF09"/>
    <w:rsid w:val="69C7B5DC"/>
    <w:rsid w:val="6A27CF55"/>
    <w:rsid w:val="6A2D7E86"/>
    <w:rsid w:val="6A7E03E3"/>
    <w:rsid w:val="6A88F76C"/>
    <w:rsid w:val="6AF31E50"/>
    <w:rsid w:val="6B04461D"/>
    <w:rsid w:val="6B1D6E7A"/>
    <w:rsid w:val="6B29033B"/>
    <w:rsid w:val="6B3FE428"/>
    <w:rsid w:val="6B524185"/>
    <w:rsid w:val="6B788F4D"/>
    <w:rsid w:val="6BD0666B"/>
    <w:rsid w:val="6BE292EF"/>
    <w:rsid w:val="6C3A7872"/>
    <w:rsid w:val="6C7CCBEF"/>
    <w:rsid w:val="6C8365EB"/>
    <w:rsid w:val="6CA80404"/>
    <w:rsid w:val="6CC2A8E2"/>
    <w:rsid w:val="6CD50B5F"/>
    <w:rsid w:val="6CFA7964"/>
    <w:rsid w:val="6D1FAB50"/>
    <w:rsid w:val="6D59CFD0"/>
    <w:rsid w:val="6D9096B3"/>
    <w:rsid w:val="6DA936F2"/>
    <w:rsid w:val="6DD6F0A3"/>
    <w:rsid w:val="6DE2CEEA"/>
    <w:rsid w:val="6E29CEF6"/>
    <w:rsid w:val="6E402CD8"/>
    <w:rsid w:val="6E5531E0"/>
    <w:rsid w:val="6EBF7465"/>
    <w:rsid w:val="6F0267DA"/>
    <w:rsid w:val="6F51889D"/>
    <w:rsid w:val="6F7F699E"/>
    <w:rsid w:val="6F9B434B"/>
    <w:rsid w:val="6FCC9B47"/>
    <w:rsid w:val="6FDACC09"/>
    <w:rsid w:val="6FE2B7A3"/>
    <w:rsid w:val="701B42D1"/>
    <w:rsid w:val="7025BD40"/>
    <w:rsid w:val="7072A010"/>
    <w:rsid w:val="7096BFA1"/>
    <w:rsid w:val="70EF63A1"/>
    <w:rsid w:val="70FE1B4C"/>
    <w:rsid w:val="71BEC11E"/>
    <w:rsid w:val="7241AA2F"/>
    <w:rsid w:val="72487239"/>
    <w:rsid w:val="7251AB40"/>
    <w:rsid w:val="727D986D"/>
    <w:rsid w:val="7328805F"/>
    <w:rsid w:val="7330755D"/>
    <w:rsid w:val="734018B3"/>
    <w:rsid w:val="734AF60D"/>
    <w:rsid w:val="7357E911"/>
    <w:rsid w:val="7414B3B9"/>
    <w:rsid w:val="74225139"/>
    <w:rsid w:val="7427E3D2"/>
    <w:rsid w:val="74379438"/>
    <w:rsid w:val="7439DE5D"/>
    <w:rsid w:val="74B22D28"/>
    <w:rsid w:val="74EEB3F4"/>
    <w:rsid w:val="76162C4E"/>
    <w:rsid w:val="761A90BA"/>
    <w:rsid w:val="76270E58"/>
    <w:rsid w:val="763EE6B0"/>
    <w:rsid w:val="7649609A"/>
    <w:rsid w:val="7677D2B7"/>
    <w:rsid w:val="7685B175"/>
    <w:rsid w:val="76A64E99"/>
    <w:rsid w:val="76D896BF"/>
    <w:rsid w:val="76EDCBBF"/>
    <w:rsid w:val="7765D650"/>
    <w:rsid w:val="7810F05C"/>
    <w:rsid w:val="79B34725"/>
    <w:rsid w:val="79EFC48B"/>
    <w:rsid w:val="79FF8A2B"/>
    <w:rsid w:val="7A12F1A8"/>
    <w:rsid w:val="7AF7F439"/>
    <w:rsid w:val="7BE0E585"/>
    <w:rsid w:val="7C1B1C8E"/>
    <w:rsid w:val="7C354E0B"/>
    <w:rsid w:val="7C8E58AD"/>
    <w:rsid w:val="7C911057"/>
    <w:rsid w:val="7CF5BCB6"/>
    <w:rsid w:val="7CF9C5D9"/>
    <w:rsid w:val="7D03CCF4"/>
    <w:rsid w:val="7D7D65FB"/>
    <w:rsid w:val="7DD981BC"/>
    <w:rsid w:val="7DDEADBD"/>
    <w:rsid w:val="7E779125"/>
    <w:rsid w:val="7EC3F665"/>
    <w:rsid w:val="7FAA9E19"/>
    <w:rsid w:val="7FE57C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0776C"/>
  <w15:chartTrackingRefBased/>
  <w15:docId w15:val="{B4EDCEB8-6F67-4712-A7A6-C53413B9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A1A"/>
  </w:style>
  <w:style w:type="paragraph" w:styleId="Heading1">
    <w:name w:val="heading 1"/>
    <w:basedOn w:val="Normal"/>
    <w:next w:val="Normal"/>
    <w:link w:val="Heading1Char"/>
    <w:uiPriority w:val="9"/>
    <w:qFormat/>
    <w:rsid w:val="00D909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75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50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EE6A8C"/>
    <w:pPr>
      <w:widowControl w:val="0"/>
      <w:autoSpaceDE w:val="0"/>
      <w:autoSpaceDN w:val="0"/>
      <w:spacing w:before="1" w:after="0" w:line="240" w:lineRule="auto"/>
      <w:ind w:left="52"/>
      <w:outlineLvl w:val="3"/>
    </w:pPr>
    <w:rPr>
      <w:rFonts w:ascii="Trebuchet MS" w:eastAsia="Trebuchet MS" w:hAnsi="Trebuchet MS" w:cs="Trebuchet MS"/>
      <w:b/>
      <w:bCs/>
      <w:sz w:val="23"/>
      <w:szCs w:val="23"/>
    </w:rPr>
  </w:style>
  <w:style w:type="paragraph" w:styleId="Heading5">
    <w:name w:val="heading 5"/>
    <w:basedOn w:val="Normal"/>
    <w:link w:val="Heading5Char"/>
    <w:uiPriority w:val="9"/>
    <w:unhideWhenUsed/>
    <w:qFormat/>
    <w:rsid w:val="00EE6A8C"/>
    <w:pPr>
      <w:widowControl w:val="0"/>
      <w:autoSpaceDE w:val="0"/>
      <w:autoSpaceDN w:val="0"/>
      <w:spacing w:before="107" w:after="0" w:line="240" w:lineRule="auto"/>
      <w:ind w:left="1150"/>
      <w:outlineLvl w:val="4"/>
    </w:pPr>
    <w:rPr>
      <w:rFonts w:ascii="Trebuchet MS" w:eastAsia="Trebuchet MS" w:hAnsi="Trebuchet MS" w:cs="Trebuchet MS"/>
      <w:b/>
      <w:bCs/>
    </w:rPr>
  </w:style>
  <w:style w:type="paragraph" w:styleId="Heading6">
    <w:name w:val="heading 6"/>
    <w:basedOn w:val="Normal"/>
    <w:link w:val="Heading6Char"/>
    <w:uiPriority w:val="9"/>
    <w:unhideWhenUsed/>
    <w:qFormat/>
    <w:rsid w:val="00EE6A8C"/>
    <w:pPr>
      <w:widowControl w:val="0"/>
      <w:autoSpaceDE w:val="0"/>
      <w:autoSpaceDN w:val="0"/>
      <w:spacing w:after="0" w:line="240" w:lineRule="auto"/>
      <w:ind w:left="110"/>
      <w:outlineLvl w:val="5"/>
    </w:pPr>
    <w:rPr>
      <w:rFonts w:ascii="Trebuchet MS" w:eastAsia="Trebuchet MS" w:hAnsi="Trebuchet MS" w:cs="Trebuchet MS"/>
      <w:b/>
      <w:bCs/>
      <w:sz w:val="19"/>
      <w:szCs w:val="19"/>
    </w:rPr>
  </w:style>
  <w:style w:type="paragraph" w:styleId="Heading7">
    <w:name w:val="heading 7"/>
    <w:basedOn w:val="Normal"/>
    <w:link w:val="Heading7Char"/>
    <w:uiPriority w:val="1"/>
    <w:qFormat/>
    <w:rsid w:val="00EE6A8C"/>
    <w:pPr>
      <w:widowControl w:val="0"/>
      <w:autoSpaceDE w:val="0"/>
      <w:autoSpaceDN w:val="0"/>
      <w:spacing w:after="0" w:line="240" w:lineRule="auto"/>
      <w:ind w:left="122"/>
      <w:outlineLvl w:val="6"/>
    </w:pPr>
    <w:rPr>
      <w:rFonts w:ascii="Trebuchet MS" w:eastAsia="Trebuchet MS" w:hAnsi="Trebuchet MS" w:cs="Trebuchet MS"/>
      <w:b/>
      <w:bCs/>
      <w:sz w:val="18"/>
      <w:szCs w:val="18"/>
    </w:rPr>
  </w:style>
  <w:style w:type="paragraph" w:styleId="Heading8">
    <w:name w:val="heading 8"/>
    <w:basedOn w:val="Normal"/>
    <w:link w:val="Heading8Char"/>
    <w:uiPriority w:val="1"/>
    <w:qFormat/>
    <w:rsid w:val="00EE6A8C"/>
    <w:pPr>
      <w:widowControl w:val="0"/>
      <w:autoSpaceDE w:val="0"/>
      <w:autoSpaceDN w:val="0"/>
      <w:spacing w:after="0" w:line="240" w:lineRule="auto"/>
      <w:ind w:left="109" w:right="306"/>
      <w:outlineLvl w:val="7"/>
    </w:pPr>
    <w:rPr>
      <w:rFonts w:ascii="Trebuchet MS" w:eastAsia="Trebuchet MS" w:hAnsi="Trebuchet MS" w:cs="Trebuchet MS"/>
      <w:b/>
      <w:bCs/>
      <w:i/>
      <w:i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C58"/>
    <w:pPr>
      <w:ind w:left="720"/>
      <w:contextualSpacing/>
    </w:pPr>
  </w:style>
  <w:style w:type="paragraph" w:styleId="Header">
    <w:name w:val="header"/>
    <w:basedOn w:val="Normal"/>
    <w:link w:val="HeaderChar"/>
    <w:uiPriority w:val="99"/>
    <w:unhideWhenUsed/>
    <w:rsid w:val="00C14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97E"/>
  </w:style>
  <w:style w:type="paragraph" w:styleId="Footer">
    <w:name w:val="footer"/>
    <w:basedOn w:val="Normal"/>
    <w:link w:val="FooterChar"/>
    <w:uiPriority w:val="99"/>
    <w:unhideWhenUsed/>
    <w:rsid w:val="00C14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97E"/>
  </w:style>
  <w:style w:type="character" w:styleId="Hyperlink">
    <w:name w:val="Hyperlink"/>
    <w:basedOn w:val="DefaultParagraphFont"/>
    <w:uiPriority w:val="99"/>
    <w:unhideWhenUsed/>
    <w:rPr>
      <w:color w:val="0563C1" w:themeColor="hyperlink"/>
      <w:u w:val="single"/>
    </w:rPr>
  </w:style>
  <w:style w:type="paragraph" w:customStyle="1" w:styleId="Default">
    <w:name w:val="Default"/>
    <w:rsid w:val="00751844"/>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E5627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23C0D"/>
    <w:rPr>
      <w:color w:val="605E5C"/>
      <w:shd w:val="clear" w:color="auto" w:fill="E1DFDD"/>
    </w:rPr>
  </w:style>
  <w:style w:type="paragraph" w:styleId="Title">
    <w:name w:val="Title"/>
    <w:basedOn w:val="Normal"/>
    <w:next w:val="Normal"/>
    <w:link w:val="TitleChar"/>
    <w:uiPriority w:val="10"/>
    <w:qFormat/>
    <w:rsid w:val="00F1115F"/>
    <w:pPr>
      <w:autoSpaceDE w:val="0"/>
      <w:autoSpaceDN w:val="0"/>
      <w:adjustRightInd w:val="0"/>
      <w:spacing w:after="0" w:line="240" w:lineRule="auto"/>
      <w:ind w:left="103"/>
    </w:pPr>
    <w:rPr>
      <w:rFonts w:ascii="Times New Roman" w:hAnsi="Times New Roman" w:cs="Times New Roman"/>
      <w:sz w:val="24"/>
      <w:szCs w:val="24"/>
    </w:rPr>
  </w:style>
  <w:style w:type="character" w:customStyle="1" w:styleId="TitleChar">
    <w:name w:val="Title Char"/>
    <w:basedOn w:val="DefaultParagraphFont"/>
    <w:link w:val="Title"/>
    <w:uiPriority w:val="10"/>
    <w:rsid w:val="00F1115F"/>
    <w:rPr>
      <w:rFonts w:ascii="Times New Roman" w:hAnsi="Times New Roman" w:cs="Times New Roman"/>
      <w:sz w:val="24"/>
      <w:szCs w:val="24"/>
    </w:rPr>
  </w:style>
  <w:style w:type="character" w:customStyle="1" w:styleId="Heading2Char">
    <w:name w:val="Heading 2 Char"/>
    <w:basedOn w:val="DefaultParagraphFont"/>
    <w:link w:val="Heading2"/>
    <w:uiPriority w:val="9"/>
    <w:rsid w:val="00AE75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9096C"/>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902481"/>
    <w:rPr>
      <w:b/>
      <w:bCs/>
    </w:rPr>
  </w:style>
  <w:style w:type="character" w:customStyle="1" w:styleId="Heading3Char">
    <w:name w:val="Heading 3 Char"/>
    <w:basedOn w:val="DefaultParagraphFont"/>
    <w:link w:val="Heading3"/>
    <w:uiPriority w:val="9"/>
    <w:rsid w:val="0013503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45186"/>
    <w:rPr>
      <w:color w:val="954F72" w:themeColor="followedHyperlink"/>
      <w:u w:val="single"/>
    </w:rPr>
  </w:style>
  <w:style w:type="character" w:customStyle="1" w:styleId="Heading4Char">
    <w:name w:val="Heading 4 Char"/>
    <w:basedOn w:val="DefaultParagraphFont"/>
    <w:link w:val="Heading4"/>
    <w:uiPriority w:val="9"/>
    <w:rsid w:val="00EE6A8C"/>
    <w:rPr>
      <w:rFonts w:ascii="Trebuchet MS" w:eastAsia="Trebuchet MS" w:hAnsi="Trebuchet MS" w:cs="Trebuchet MS"/>
      <w:b/>
      <w:bCs/>
      <w:sz w:val="23"/>
      <w:szCs w:val="23"/>
    </w:rPr>
  </w:style>
  <w:style w:type="character" w:customStyle="1" w:styleId="Heading5Char">
    <w:name w:val="Heading 5 Char"/>
    <w:basedOn w:val="DefaultParagraphFont"/>
    <w:link w:val="Heading5"/>
    <w:uiPriority w:val="9"/>
    <w:rsid w:val="00EE6A8C"/>
    <w:rPr>
      <w:rFonts w:ascii="Trebuchet MS" w:eastAsia="Trebuchet MS" w:hAnsi="Trebuchet MS" w:cs="Trebuchet MS"/>
      <w:b/>
      <w:bCs/>
    </w:rPr>
  </w:style>
  <w:style w:type="character" w:customStyle="1" w:styleId="Heading6Char">
    <w:name w:val="Heading 6 Char"/>
    <w:basedOn w:val="DefaultParagraphFont"/>
    <w:link w:val="Heading6"/>
    <w:uiPriority w:val="9"/>
    <w:rsid w:val="00EE6A8C"/>
    <w:rPr>
      <w:rFonts w:ascii="Trebuchet MS" w:eastAsia="Trebuchet MS" w:hAnsi="Trebuchet MS" w:cs="Trebuchet MS"/>
      <w:b/>
      <w:bCs/>
      <w:sz w:val="19"/>
      <w:szCs w:val="19"/>
    </w:rPr>
  </w:style>
  <w:style w:type="character" w:customStyle="1" w:styleId="Heading7Char">
    <w:name w:val="Heading 7 Char"/>
    <w:basedOn w:val="DefaultParagraphFont"/>
    <w:link w:val="Heading7"/>
    <w:uiPriority w:val="1"/>
    <w:rsid w:val="00EE6A8C"/>
    <w:rPr>
      <w:rFonts w:ascii="Trebuchet MS" w:eastAsia="Trebuchet MS" w:hAnsi="Trebuchet MS" w:cs="Trebuchet MS"/>
      <w:b/>
      <w:bCs/>
      <w:sz w:val="18"/>
      <w:szCs w:val="18"/>
    </w:rPr>
  </w:style>
  <w:style w:type="character" w:customStyle="1" w:styleId="Heading8Char">
    <w:name w:val="Heading 8 Char"/>
    <w:basedOn w:val="DefaultParagraphFont"/>
    <w:link w:val="Heading8"/>
    <w:uiPriority w:val="1"/>
    <w:rsid w:val="00EE6A8C"/>
    <w:rPr>
      <w:rFonts w:ascii="Trebuchet MS" w:eastAsia="Trebuchet MS" w:hAnsi="Trebuchet MS" w:cs="Trebuchet MS"/>
      <w:b/>
      <w:bCs/>
      <w:i/>
      <w:iCs/>
      <w:sz w:val="17"/>
      <w:szCs w:val="17"/>
    </w:rPr>
  </w:style>
  <w:style w:type="paragraph" w:styleId="TOC1">
    <w:name w:val="toc 1"/>
    <w:basedOn w:val="Normal"/>
    <w:uiPriority w:val="1"/>
    <w:qFormat/>
    <w:rsid w:val="00EE6A8C"/>
    <w:pPr>
      <w:widowControl w:val="0"/>
      <w:autoSpaceDE w:val="0"/>
      <w:autoSpaceDN w:val="0"/>
      <w:spacing w:before="72" w:after="0" w:line="240" w:lineRule="auto"/>
      <w:ind w:left="158"/>
    </w:pPr>
    <w:rPr>
      <w:rFonts w:ascii="Trebuchet MS" w:eastAsia="Trebuchet MS" w:hAnsi="Trebuchet MS" w:cs="Trebuchet MS"/>
      <w:b/>
      <w:bCs/>
    </w:rPr>
  </w:style>
  <w:style w:type="paragraph" w:styleId="BodyText">
    <w:name w:val="Body Text"/>
    <w:basedOn w:val="Normal"/>
    <w:link w:val="BodyTextChar"/>
    <w:uiPriority w:val="1"/>
    <w:qFormat/>
    <w:rsid w:val="00EE6A8C"/>
    <w:pPr>
      <w:widowControl w:val="0"/>
      <w:autoSpaceDE w:val="0"/>
      <w:autoSpaceDN w:val="0"/>
      <w:spacing w:after="0" w:line="240" w:lineRule="auto"/>
    </w:pPr>
    <w:rPr>
      <w:rFonts w:ascii="Trebuchet MS" w:eastAsia="Trebuchet MS" w:hAnsi="Trebuchet MS" w:cs="Trebuchet MS"/>
      <w:b/>
      <w:bCs/>
      <w:sz w:val="16"/>
      <w:szCs w:val="16"/>
    </w:rPr>
  </w:style>
  <w:style w:type="character" w:customStyle="1" w:styleId="BodyTextChar">
    <w:name w:val="Body Text Char"/>
    <w:basedOn w:val="DefaultParagraphFont"/>
    <w:link w:val="BodyText"/>
    <w:uiPriority w:val="1"/>
    <w:rsid w:val="00EE6A8C"/>
    <w:rPr>
      <w:rFonts w:ascii="Trebuchet MS" w:eastAsia="Trebuchet MS" w:hAnsi="Trebuchet MS" w:cs="Trebuchet MS"/>
      <w:b/>
      <w:bCs/>
      <w:sz w:val="16"/>
      <w:szCs w:val="16"/>
    </w:rPr>
  </w:style>
  <w:style w:type="paragraph" w:customStyle="1" w:styleId="TableParagraph">
    <w:name w:val="Table Paragraph"/>
    <w:basedOn w:val="Normal"/>
    <w:uiPriority w:val="1"/>
    <w:qFormat/>
    <w:rsid w:val="00EE6A8C"/>
    <w:pPr>
      <w:widowControl w:val="0"/>
      <w:autoSpaceDE w:val="0"/>
      <w:autoSpaceDN w:val="0"/>
      <w:spacing w:before="129" w:after="0" w:line="240" w:lineRule="auto"/>
    </w:pPr>
    <w:rPr>
      <w:rFonts w:ascii="Trebuchet MS" w:eastAsia="Trebuchet MS" w:hAnsi="Trebuchet MS" w:cs="Trebuchet MS"/>
    </w:rPr>
  </w:style>
  <w:style w:type="paragraph" w:customStyle="1" w:styleId="msonormal0">
    <w:name w:val="msonormal"/>
    <w:basedOn w:val="Normal"/>
    <w:rsid w:val="00A1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11808"/>
    <w:pPr>
      <w:spacing w:before="100" w:beforeAutospacing="1" w:after="100" w:afterAutospacing="1" w:line="240" w:lineRule="auto"/>
    </w:pPr>
    <w:rPr>
      <w:rFonts w:ascii="Calibri" w:eastAsia="Times New Roman" w:hAnsi="Calibri" w:cs="Calibri"/>
      <w:b/>
      <w:bCs/>
    </w:rPr>
  </w:style>
  <w:style w:type="paragraph" w:customStyle="1" w:styleId="xl65">
    <w:name w:val="xl65"/>
    <w:basedOn w:val="Normal"/>
    <w:rsid w:val="00A118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A11808"/>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A1180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A1180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A1180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A11808"/>
    <w:pPr>
      <w:pBdr>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3">
    <w:name w:val="xl73"/>
    <w:basedOn w:val="Normal"/>
    <w:rsid w:val="00A11808"/>
    <w:pPr>
      <w:pBdr>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4">
    <w:name w:val="xl74"/>
    <w:basedOn w:val="Normal"/>
    <w:rsid w:val="00A11808"/>
    <w:pPr>
      <w:pBdr>
        <w:left w:val="single" w:sz="4" w:space="0" w:color="auto"/>
        <w:bottom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5">
    <w:name w:val="xl75"/>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6">
    <w:name w:val="xl76"/>
    <w:basedOn w:val="Normal"/>
    <w:rsid w:val="00A1180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9">
    <w:name w:val="xl79"/>
    <w:basedOn w:val="Normal"/>
    <w:rsid w:val="00A1180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A1180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A1180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A11808"/>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A1180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A1180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A1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A1180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7">
    <w:name w:val="xl87"/>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rsid w:val="00A11808"/>
    <w:pPr>
      <w:pBdr>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89">
    <w:name w:val="xl89"/>
    <w:basedOn w:val="Normal"/>
    <w:rsid w:val="00A1180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A11808"/>
    <w:pPr>
      <w:pBdr>
        <w:top w:val="single" w:sz="4" w:space="0" w:color="auto"/>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91">
    <w:name w:val="xl91"/>
    <w:basedOn w:val="Normal"/>
    <w:rsid w:val="00A1180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A1180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A118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Normal"/>
    <w:rsid w:val="00A1180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Normal"/>
    <w:rsid w:val="00A11808"/>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Normal"/>
    <w:rsid w:val="00A1180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Normal"/>
    <w:rsid w:val="00A1180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Normal"/>
    <w:rsid w:val="00A11808"/>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A1180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7086">
      <w:bodyDiv w:val="1"/>
      <w:marLeft w:val="0"/>
      <w:marRight w:val="0"/>
      <w:marTop w:val="0"/>
      <w:marBottom w:val="0"/>
      <w:divBdr>
        <w:top w:val="none" w:sz="0" w:space="0" w:color="auto"/>
        <w:left w:val="none" w:sz="0" w:space="0" w:color="auto"/>
        <w:bottom w:val="none" w:sz="0" w:space="0" w:color="auto"/>
        <w:right w:val="none" w:sz="0" w:space="0" w:color="auto"/>
      </w:divBdr>
      <w:divsChild>
        <w:div w:id="606546631">
          <w:marLeft w:val="0"/>
          <w:marRight w:val="0"/>
          <w:marTop w:val="0"/>
          <w:marBottom w:val="0"/>
          <w:divBdr>
            <w:top w:val="none" w:sz="0" w:space="0" w:color="auto"/>
            <w:left w:val="none" w:sz="0" w:space="0" w:color="auto"/>
            <w:bottom w:val="none" w:sz="0" w:space="0" w:color="auto"/>
            <w:right w:val="none" w:sz="0" w:space="0" w:color="auto"/>
          </w:divBdr>
        </w:div>
        <w:div w:id="2061708711">
          <w:marLeft w:val="0"/>
          <w:marRight w:val="0"/>
          <w:marTop w:val="0"/>
          <w:marBottom w:val="0"/>
          <w:divBdr>
            <w:top w:val="none" w:sz="0" w:space="0" w:color="auto"/>
            <w:left w:val="none" w:sz="0" w:space="0" w:color="auto"/>
            <w:bottom w:val="none" w:sz="0" w:space="0" w:color="auto"/>
            <w:right w:val="none" w:sz="0" w:space="0" w:color="auto"/>
          </w:divBdr>
          <w:divsChild>
            <w:div w:id="1058241096">
              <w:marLeft w:val="0"/>
              <w:marRight w:val="0"/>
              <w:marTop w:val="0"/>
              <w:marBottom w:val="0"/>
              <w:divBdr>
                <w:top w:val="none" w:sz="0" w:space="0" w:color="auto"/>
                <w:left w:val="none" w:sz="0" w:space="0" w:color="auto"/>
                <w:bottom w:val="none" w:sz="0" w:space="0" w:color="auto"/>
                <w:right w:val="none" w:sz="0" w:space="0" w:color="auto"/>
              </w:divBdr>
            </w:div>
            <w:div w:id="1931038235">
              <w:marLeft w:val="0"/>
              <w:marRight w:val="0"/>
              <w:marTop w:val="0"/>
              <w:marBottom w:val="0"/>
              <w:divBdr>
                <w:top w:val="none" w:sz="0" w:space="0" w:color="auto"/>
                <w:left w:val="none" w:sz="0" w:space="0" w:color="auto"/>
                <w:bottom w:val="none" w:sz="0" w:space="0" w:color="auto"/>
                <w:right w:val="none" w:sz="0" w:space="0" w:color="auto"/>
              </w:divBdr>
              <w:divsChild>
                <w:div w:id="9966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3950">
      <w:bodyDiv w:val="1"/>
      <w:marLeft w:val="0"/>
      <w:marRight w:val="0"/>
      <w:marTop w:val="0"/>
      <w:marBottom w:val="0"/>
      <w:divBdr>
        <w:top w:val="none" w:sz="0" w:space="0" w:color="auto"/>
        <w:left w:val="none" w:sz="0" w:space="0" w:color="auto"/>
        <w:bottom w:val="none" w:sz="0" w:space="0" w:color="auto"/>
        <w:right w:val="none" w:sz="0" w:space="0" w:color="auto"/>
      </w:divBdr>
    </w:div>
    <w:div w:id="205341203">
      <w:bodyDiv w:val="1"/>
      <w:marLeft w:val="0"/>
      <w:marRight w:val="0"/>
      <w:marTop w:val="0"/>
      <w:marBottom w:val="0"/>
      <w:divBdr>
        <w:top w:val="none" w:sz="0" w:space="0" w:color="auto"/>
        <w:left w:val="none" w:sz="0" w:space="0" w:color="auto"/>
        <w:bottom w:val="none" w:sz="0" w:space="0" w:color="auto"/>
        <w:right w:val="none" w:sz="0" w:space="0" w:color="auto"/>
      </w:divBdr>
    </w:div>
    <w:div w:id="250625272">
      <w:bodyDiv w:val="1"/>
      <w:marLeft w:val="0"/>
      <w:marRight w:val="0"/>
      <w:marTop w:val="0"/>
      <w:marBottom w:val="0"/>
      <w:divBdr>
        <w:top w:val="none" w:sz="0" w:space="0" w:color="auto"/>
        <w:left w:val="none" w:sz="0" w:space="0" w:color="auto"/>
        <w:bottom w:val="none" w:sz="0" w:space="0" w:color="auto"/>
        <w:right w:val="none" w:sz="0" w:space="0" w:color="auto"/>
      </w:divBdr>
    </w:div>
    <w:div w:id="303239313">
      <w:bodyDiv w:val="1"/>
      <w:marLeft w:val="0"/>
      <w:marRight w:val="0"/>
      <w:marTop w:val="0"/>
      <w:marBottom w:val="0"/>
      <w:divBdr>
        <w:top w:val="none" w:sz="0" w:space="0" w:color="auto"/>
        <w:left w:val="none" w:sz="0" w:space="0" w:color="auto"/>
        <w:bottom w:val="none" w:sz="0" w:space="0" w:color="auto"/>
        <w:right w:val="none" w:sz="0" w:space="0" w:color="auto"/>
      </w:divBdr>
    </w:div>
    <w:div w:id="345181420">
      <w:bodyDiv w:val="1"/>
      <w:marLeft w:val="0"/>
      <w:marRight w:val="0"/>
      <w:marTop w:val="0"/>
      <w:marBottom w:val="0"/>
      <w:divBdr>
        <w:top w:val="none" w:sz="0" w:space="0" w:color="auto"/>
        <w:left w:val="none" w:sz="0" w:space="0" w:color="auto"/>
        <w:bottom w:val="none" w:sz="0" w:space="0" w:color="auto"/>
        <w:right w:val="none" w:sz="0" w:space="0" w:color="auto"/>
      </w:divBdr>
    </w:div>
    <w:div w:id="545878273">
      <w:bodyDiv w:val="1"/>
      <w:marLeft w:val="0"/>
      <w:marRight w:val="0"/>
      <w:marTop w:val="0"/>
      <w:marBottom w:val="0"/>
      <w:divBdr>
        <w:top w:val="none" w:sz="0" w:space="0" w:color="auto"/>
        <w:left w:val="none" w:sz="0" w:space="0" w:color="auto"/>
        <w:bottom w:val="none" w:sz="0" w:space="0" w:color="auto"/>
        <w:right w:val="none" w:sz="0" w:space="0" w:color="auto"/>
      </w:divBdr>
    </w:div>
    <w:div w:id="550575986">
      <w:bodyDiv w:val="1"/>
      <w:marLeft w:val="0"/>
      <w:marRight w:val="0"/>
      <w:marTop w:val="0"/>
      <w:marBottom w:val="0"/>
      <w:divBdr>
        <w:top w:val="none" w:sz="0" w:space="0" w:color="auto"/>
        <w:left w:val="none" w:sz="0" w:space="0" w:color="auto"/>
        <w:bottom w:val="none" w:sz="0" w:space="0" w:color="auto"/>
        <w:right w:val="none" w:sz="0" w:space="0" w:color="auto"/>
      </w:divBdr>
    </w:div>
    <w:div w:id="565334355">
      <w:bodyDiv w:val="1"/>
      <w:marLeft w:val="0"/>
      <w:marRight w:val="0"/>
      <w:marTop w:val="0"/>
      <w:marBottom w:val="0"/>
      <w:divBdr>
        <w:top w:val="none" w:sz="0" w:space="0" w:color="auto"/>
        <w:left w:val="none" w:sz="0" w:space="0" w:color="auto"/>
        <w:bottom w:val="none" w:sz="0" w:space="0" w:color="auto"/>
        <w:right w:val="none" w:sz="0" w:space="0" w:color="auto"/>
      </w:divBdr>
      <w:divsChild>
        <w:div w:id="17125756">
          <w:marLeft w:val="0"/>
          <w:marRight w:val="0"/>
          <w:marTop w:val="0"/>
          <w:marBottom w:val="0"/>
          <w:divBdr>
            <w:top w:val="none" w:sz="0" w:space="0" w:color="auto"/>
            <w:left w:val="none" w:sz="0" w:space="0" w:color="auto"/>
            <w:bottom w:val="none" w:sz="0" w:space="0" w:color="auto"/>
            <w:right w:val="none" w:sz="0" w:space="0" w:color="auto"/>
          </w:divBdr>
        </w:div>
      </w:divsChild>
    </w:div>
    <w:div w:id="568997718">
      <w:bodyDiv w:val="1"/>
      <w:marLeft w:val="0"/>
      <w:marRight w:val="0"/>
      <w:marTop w:val="0"/>
      <w:marBottom w:val="0"/>
      <w:divBdr>
        <w:top w:val="none" w:sz="0" w:space="0" w:color="auto"/>
        <w:left w:val="none" w:sz="0" w:space="0" w:color="auto"/>
        <w:bottom w:val="none" w:sz="0" w:space="0" w:color="auto"/>
        <w:right w:val="none" w:sz="0" w:space="0" w:color="auto"/>
      </w:divBdr>
    </w:div>
    <w:div w:id="620258776">
      <w:bodyDiv w:val="1"/>
      <w:marLeft w:val="0"/>
      <w:marRight w:val="0"/>
      <w:marTop w:val="0"/>
      <w:marBottom w:val="0"/>
      <w:divBdr>
        <w:top w:val="none" w:sz="0" w:space="0" w:color="auto"/>
        <w:left w:val="none" w:sz="0" w:space="0" w:color="auto"/>
        <w:bottom w:val="none" w:sz="0" w:space="0" w:color="auto"/>
        <w:right w:val="none" w:sz="0" w:space="0" w:color="auto"/>
      </w:divBdr>
    </w:div>
    <w:div w:id="682122711">
      <w:bodyDiv w:val="1"/>
      <w:marLeft w:val="0"/>
      <w:marRight w:val="0"/>
      <w:marTop w:val="0"/>
      <w:marBottom w:val="0"/>
      <w:divBdr>
        <w:top w:val="none" w:sz="0" w:space="0" w:color="auto"/>
        <w:left w:val="none" w:sz="0" w:space="0" w:color="auto"/>
        <w:bottom w:val="none" w:sz="0" w:space="0" w:color="auto"/>
        <w:right w:val="none" w:sz="0" w:space="0" w:color="auto"/>
      </w:divBdr>
    </w:div>
    <w:div w:id="684286438">
      <w:bodyDiv w:val="1"/>
      <w:marLeft w:val="0"/>
      <w:marRight w:val="0"/>
      <w:marTop w:val="0"/>
      <w:marBottom w:val="0"/>
      <w:divBdr>
        <w:top w:val="none" w:sz="0" w:space="0" w:color="auto"/>
        <w:left w:val="none" w:sz="0" w:space="0" w:color="auto"/>
        <w:bottom w:val="none" w:sz="0" w:space="0" w:color="auto"/>
        <w:right w:val="none" w:sz="0" w:space="0" w:color="auto"/>
      </w:divBdr>
    </w:div>
    <w:div w:id="694623948">
      <w:bodyDiv w:val="1"/>
      <w:marLeft w:val="0"/>
      <w:marRight w:val="0"/>
      <w:marTop w:val="0"/>
      <w:marBottom w:val="0"/>
      <w:divBdr>
        <w:top w:val="none" w:sz="0" w:space="0" w:color="auto"/>
        <w:left w:val="none" w:sz="0" w:space="0" w:color="auto"/>
        <w:bottom w:val="none" w:sz="0" w:space="0" w:color="auto"/>
        <w:right w:val="none" w:sz="0" w:space="0" w:color="auto"/>
      </w:divBdr>
    </w:div>
    <w:div w:id="697704275">
      <w:bodyDiv w:val="1"/>
      <w:marLeft w:val="0"/>
      <w:marRight w:val="0"/>
      <w:marTop w:val="0"/>
      <w:marBottom w:val="0"/>
      <w:divBdr>
        <w:top w:val="none" w:sz="0" w:space="0" w:color="auto"/>
        <w:left w:val="none" w:sz="0" w:space="0" w:color="auto"/>
        <w:bottom w:val="none" w:sz="0" w:space="0" w:color="auto"/>
        <w:right w:val="none" w:sz="0" w:space="0" w:color="auto"/>
      </w:divBdr>
    </w:div>
    <w:div w:id="705371894">
      <w:bodyDiv w:val="1"/>
      <w:marLeft w:val="0"/>
      <w:marRight w:val="0"/>
      <w:marTop w:val="0"/>
      <w:marBottom w:val="0"/>
      <w:divBdr>
        <w:top w:val="none" w:sz="0" w:space="0" w:color="auto"/>
        <w:left w:val="none" w:sz="0" w:space="0" w:color="auto"/>
        <w:bottom w:val="none" w:sz="0" w:space="0" w:color="auto"/>
        <w:right w:val="none" w:sz="0" w:space="0" w:color="auto"/>
      </w:divBdr>
    </w:div>
    <w:div w:id="734165175">
      <w:bodyDiv w:val="1"/>
      <w:marLeft w:val="0"/>
      <w:marRight w:val="0"/>
      <w:marTop w:val="0"/>
      <w:marBottom w:val="0"/>
      <w:divBdr>
        <w:top w:val="none" w:sz="0" w:space="0" w:color="auto"/>
        <w:left w:val="none" w:sz="0" w:space="0" w:color="auto"/>
        <w:bottom w:val="none" w:sz="0" w:space="0" w:color="auto"/>
        <w:right w:val="none" w:sz="0" w:space="0" w:color="auto"/>
      </w:divBdr>
    </w:div>
    <w:div w:id="777405635">
      <w:bodyDiv w:val="1"/>
      <w:marLeft w:val="0"/>
      <w:marRight w:val="0"/>
      <w:marTop w:val="0"/>
      <w:marBottom w:val="0"/>
      <w:divBdr>
        <w:top w:val="none" w:sz="0" w:space="0" w:color="auto"/>
        <w:left w:val="none" w:sz="0" w:space="0" w:color="auto"/>
        <w:bottom w:val="none" w:sz="0" w:space="0" w:color="auto"/>
        <w:right w:val="none" w:sz="0" w:space="0" w:color="auto"/>
      </w:divBdr>
    </w:div>
    <w:div w:id="919753279">
      <w:bodyDiv w:val="1"/>
      <w:marLeft w:val="0"/>
      <w:marRight w:val="0"/>
      <w:marTop w:val="0"/>
      <w:marBottom w:val="0"/>
      <w:divBdr>
        <w:top w:val="none" w:sz="0" w:space="0" w:color="auto"/>
        <w:left w:val="none" w:sz="0" w:space="0" w:color="auto"/>
        <w:bottom w:val="none" w:sz="0" w:space="0" w:color="auto"/>
        <w:right w:val="none" w:sz="0" w:space="0" w:color="auto"/>
      </w:divBdr>
    </w:div>
    <w:div w:id="967396687">
      <w:bodyDiv w:val="1"/>
      <w:marLeft w:val="0"/>
      <w:marRight w:val="0"/>
      <w:marTop w:val="0"/>
      <w:marBottom w:val="0"/>
      <w:divBdr>
        <w:top w:val="none" w:sz="0" w:space="0" w:color="auto"/>
        <w:left w:val="none" w:sz="0" w:space="0" w:color="auto"/>
        <w:bottom w:val="none" w:sz="0" w:space="0" w:color="auto"/>
        <w:right w:val="none" w:sz="0" w:space="0" w:color="auto"/>
      </w:divBdr>
    </w:div>
    <w:div w:id="1000698727">
      <w:bodyDiv w:val="1"/>
      <w:marLeft w:val="0"/>
      <w:marRight w:val="0"/>
      <w:marTop w:val="0"/>
      <w:marBottom w:val="0"/>
      <w:divBdr>
        <w:top w:val="none" w:sz="0" w:space="0" w:color="auto"/>
        <w:left w:val="none" w:sz="0" w:space="0" w:color="auto"/>
        <w:bottom w:val="none" w:sz="0" w:space="0" w:color="auto"/>
        <w:right w:val="none" w:sz="0" w:space="0" w:color="auto"/>
      </w:divBdr>
    </w:div>
    <w:div w:id="1018385932">
      <w:bodyDiv w:val="1"/>
      <w:marLeft w:val="0"/>
      <w:marRight w:val="0"/>
      <w:marTop w:val="0"/>
      <w:marBottom w:val="0"/>
      <w:divBdr>
        <w:top w:val="none" w:sz="0" w:space="0" w:color="auto"/>
        <w:left w:val="none" w:sz="0" w:space="0" w:color="auto"/>
        <w:bottom w:val="none" w:sz="0" w:space="0" w:color="auto"/>
        <w:right w:val="none" w:sz="0" w:space="0" w:color="auto"/>
      </w:divBdr>
    </w:div>
    <w:div w:id="1034842702">
      <w:bodyDiv w:val="1"/>
      <w:marLeft w:val="0"/>
      <w:marRight w:val="0"/>
      <w:marTop w:val="0"/>
      <w:marBottom w:val="0"/>
      <w:divBdr>
        <w:top w:val="none" w:sz="0" w:space="0" w:color="auto"/>
        <w:left w:val="none" w:sz="0" w:space="0" w:color="auto"/>
        <w:bottom w:val="none" w:sz="0" w:space="0" w:color="auto"/>
        <w:right w:val="none" w:sz="0" w:space="0" w:color="auto"/>
      </w:divBdr>
    </w:div>
    <w:div w:id="1098214976">
      <w:bodyDiv w:val="1"/>
      <w:marLeft w:val="0"/>
      <w:marRight w:val="0"/>
      <w:marTop w:val="0"/>
      <w:marBottom w:val="0"/>
      <w:divBdr>
        <w:top w:val="none" w:sz="0" w:space="0" w:color="auto"/>
        <w:left w:val="none" w:sz="0" w:space="0" w:color="auto"/>
        <w:bottom w:val="none" w:sz="0" w:space="0" w:color="auto"/>
        <w:right w:val="none" w:sz="0" w:space="0" w:color="auto"/>
      </w:divBdr>
    </w:div>
    <w:div w:id="1143304555">
      <w:bodyDiv w:val="1"/>
      <w:marLeft w:val="0"/>
      <w:marRight w:val="0"/>
      <w:marTop w:val="0"/>
      <w:marBottom w:val="0"/>
      <w:divBdr>
        <w:top w:val="none" w:sz="0" w:space="0" w:color="auto"/>
        <w:left w:val="none" w:sz="0" w:space="0" w:color="auto"/>
        <w:bottom w:val="none" w:sz="0" w:space="0" w:color="auto"/>
        <w:right w:val="none" w:sz="0" w:space="0" w:color="auto"/>
      </w:divBdr>
    </w:div>
    <w:div w:id="1143817697">
      <w:bodyDiv w:val="1"/>
      <w:marLeft w:val="0"/>
      <w:marRight w:val="0"/>
      <w:marTop w:val="0"/>
      <w:marBottom w:val="0"/>
      <w:divBdr>
        <w:top w:val="none" w:sz="0" w:space="0" w:color="auto"/>
        <w:left w:val="none" w:sz="0" w:space="0" w:color="auto"/>
        <w:bottom w:val="none" w:sz="0" w:space="0" w:color="auto"/>
        <w:right w:val="none" w:sz="0" w:space="0" w:color="auto"/>
      </w:divBdr>
    </w:div>
    <w:div w:id="1180461782">
      <w:bodyDiv w:val="1"/>
      <w:marLeft w:val="0"/>
      <w:marRight w:val="0"/>
      <w:marTop w:val="0"/>
      <w:marBottom w:val="0"/>
      <w:divBdr>
        <w:top w:val="none" w:sz="0" w:space="0" w:color="auto"/>
        <w:left w:val="none" w:sz="0" w:space="0" w:color="auto"/>
        <w:bottom w:val="none" w:sz="0" w:space="0" w:color="auto"/>
        <w:right w:val="none" w:sz="0" w:space="0" w:color="auto"/>
      </w:divBdr>
    </w:div>
    <w:div w:id="1237518307">
      <w:bodyDiv w:val="1"/>
      <w:marLeft w:val="0"/>
      <w:marRight w:val="0"/>
      <w:marTop w:val="0"/>
      <w:marBottom w:val="0"/>
      <w:divBdr>
        <w:top w:val="none" w:sz="0" w:space="0" w:color="auto"/>
        <w:left w:val="none" w:sz="0" w:space="0" w:color="auto"/>
        <w:bottom w:val="none" w:sz="0" w:space="0" w:color="auto"/>
        <w:right w:val="none" w:sz="0" w:space="0" w:color="auto"/>
      </w:divBdr>
    </w:div>
    <w:div w:id="1326981383">
      <w:bodyDiv w:val="1"/>
      <w:marLeft w:val="0"/>
      <w:marRight w:val="0"/>
      <w:marTop w:val="0"/>
      <w:marBottom w:val="0"/>
      <w:divBdr>
        <w:top w:val="none" w:sz="0" w:space="0" w:color="auto"/>
        <w:left w:val="none" w:sz="0" w:space="0" w:color="auto"/>
        <w:bottom w:val="none" w:sz="0" w:space="0" w:color="auto"/>
        <w:right w:val="none" w:sz="0" w:space="0" w:color="auto"/>
      </w:divBdr>
    </w:div>
    <w:div w:id="1334182973">
      <w:bodyDiv w:val="1"/>
      <w:marLeft w:val="0"/>
      <w:marRight w:val="0"/>
      <w:marTop w:val="0"/>
      <w:marBottom w:val="0"/>
      <w:divBdr>
        <w:top w:val="none" w:sz="0" w:space="0" w:color="auto"/>
        <w:left w:val="none" w:sz="0" w:space="0" w:color="auto"/>
        <w:bottom w:val="none" w:sz="0" w:space="0" w:color="auto"/>
        <w:right w:val="none" w:sz="0" w:space="0" w:color="auto"/>
      </w:divBdr>
    </w:div>
    <w:div w:id="1404644386">
      <w:bodyDiv w:val="1"/>
      <w:marLeft w:val="0"/>
      <w:marRight w:val="0"/>
      <w:marTop w:val="0"/>
      <w:marBottom w:val="0"/>
      <w:divBdr>
        <w:top w:val="none" w:sz="0" w:space="0" w:color="auto"/>
        <w:left w:val="none" w:sz="0" w:space="0" w:color="auto"/>
        <w:bottom w:val="none" w:sz="0" w:space="0" w:color="auto"/>
        <w:right w:val="none" w:sz="0" w:space="0" w:color="auto"/>
      </w:divBdr>
    </w:div>
    <w:div w:id="1405490407">
      <w:bodyDiv w:val="1"/>
      <w:marLeft w:val="0"/>
      <w:marRight w:val="0"/>
      <w:marTop w:val="0"/>
      <w:marBottom w:val="0"/>
      <w:divBdr>
        <w:top w:val="none" w:sz="0" w:space="0" w:color="auto"/>
        <w:left w:val="none" w:sz="0" w:space="0" w:color="auto"/>
        <w:bottom w:val="none" w:sz="0" w:space="0" w:color="auto"/>
        <w:right w:val="none" w:sz="0" w:space="0" w:color="auto"/>
      </w:divBdr>
    </w:div>
    <w:div w:id="1490514219">
      <w:bodyDiv w:val="1"/>
      <w:marLeft w:val="0"/>
      <w:marRight w:val="0"/>
      <w:marTop w:val="0"/>
      <w:marBottom w:val="0"/>
      <w:divBdr>
        <w:top w:val="none" w:sz="0" w:space="0" w:color="auto"/>
        <w:left w:val="none" w:sz="0" w:space="0" w:color="auto"/>
        <w:bottom w:val="none" w:sz="0" w:space="0" w:color="auto"/>
        <w:right w:val="none" w:sz="0" w:space="0" w:color="auto"/>
      </w:divBdr>
    </w:div>
    <w:div w:id="1503079646">
      <w:bodyDiv w:val="1"/>
      <w:marLeft w:val="0"/>
      <w:marRight w:val="0"/>
      <w:marTop w:val="0"/>
      <w:marBottom w:val="0"/>
      <w:divBdr>
        <w:top w:val="none" w:sz="0" w:space="0" w:color="auto"/>
        <w:left w:val="none" w:sz="0" w:space="0" w:color="auto"/>
        <w:bottom w:val="none" w:sz="0" w:space="0" w:color="auto"/>
        <w:right w:val="none" w:sz="0" w:space="0" w:color="auto"/>
      </w:divBdr>
    </w:div>
    <w:div w:id="1606229996">
      <w:bodyDiv w:val="1"/>
      <w:marLeft w:val="0"/>
      <w:marRight w:val="0"/>
      <w:marTop w:val="0"/>
      <w:marBottom w:val="0"/>
      <w:divBdr>
        <w:top w:val="none" w:sz="0" w:space="0" w:color="auto"/>
        <w:left w:val="none" w:sz="0" w:space="0" w:color="auto"/>
        <w:bottom w:val="none" w:sz="0" w:space="0" w:color="auto"/>
        <w:right w:val="none" w:sz="0" w:space="0" w:color="auto"/>
      </w:divBdr>
    </w:div>
    <w:div w:id="1716351313">
      <w:bodyDiv w:val="1"/>
      <w:marLeft w:val="0"/>
      <w:marRight w:val="0"/>
      <w:marTop w:val="0"/>
      <w:marBottom w:val="0"/>
      <w:divBdr>
        <w:top w:val="none" w:sz="0" w:space="0" w:color="auto"/>
        <w:left w:val="none" w:sz="0" w:space="0" w:color="auto"/>
        <w:bottom w:val="none" w:sz="0" w:space="0" w:color="auto"/>
        <w:right w:val="none" w:sz="0" w:space="0" w:color="auto"/>
      </w:divBdr>
    </w:div>
    <w:div w:id="1743062178">
      <w:bodyDiv w:val="1"/>
      <w:marLeft w:val="0"/>
      <w:marRight w:val="0"/>
      <w:marTop w:val="0"/>
      <w:marBottom w:val="0"/>
      <w:divBdr>
        <w:top w:val="none" w:sz="0" w:space="0" w:color="auto"/>
        <w:left w:val="none" w:sz="0" w:space="0" w:color="auto"/>
        <w:bottom w:val="none" w:sz="0" w:space="0" w:color="auto"/>
        <w:right w:val="none" w:sz="0" w:space="0" w:color="auto"/>
      </w:divBdr>
    </w:div>
    <w:div w:id="1751854654">
      <w:bodyDiv w:val="1"/>
      <w:marLeft w:val="0"/>
      <w:marRight w:val="0"/>
      <w:marTop w:val="0"/>
      <w:marBottom w:val="0"/>
      <w:divBdr>
        <w:top w:val="none" w:sz="0" w:space="0" w:color="auto"/>
        <w:left w:val="none" w:sz="0" w:space="0" w:color="auto"/>
        <w:bottom w:val="none" w:sz="0" w:space="0" w:color="auto"/>
        <w:right w:val="none" w:sz="0" w:space="0" w:color="auto"/>
      </w:divBdr>
      <w:divsChild>
        <w:div w:id="1808624804">
          <w:marLeft w:val="0"/>
          <w:marRight w:val="0"/>
          <w:marTop w:val="0"/>
          <w:marBottom w:val="0"/>
          <w:divBdr>
            <w:top w:val="none" w:sz="0" w:space="0" w:color="auto"/>
            <w:left w:val="none" w:sz="0" w:space="0" w:color="auto"/>
            <w:bottom w:val="none" w:sz="0" w:space="0" w:color="auto"/>
            <w:right w:val="none" w:sz="0" w:space="0" w:color="auto"/>
          </w:divBdr>
          <w:divsChild>
            <w:div w:id="7388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8390">
      <w:bodyDiv w:val="1"/>
      <w:marLeft w:val="0"/>
      <w:marRight w:val="0"/>
      <w:marTop w:val="0"/>
      <w:marBottom w:val="0"/>
      <w:divBdr>
        <w:top w:val="none" w:sz="0" w:space="0" w:color="auto"/>
        <w:left w:val="none" w:sz="0" w:space="0" w:color="auto"/>
        <w:bottom w:val="none" w:sz="0" w:space="0" w:color="auto"/>
        <w:right w:val="none" w:sz="0" w:space="0" w:color="auto"/>
      </w:divBdr>
    </w:div>
    <w:div w:id="1837264347">
      <w:bodyDiv w:val="1"/>
      <w:marLeft w:val="0"/>
      <w:marRight w:val="0"/>
      <w:marTop w:val="0"/>
      <w:marBottom w:val="0"/>
      <w:divBdr>
        <w:top w:val="none" w:sz="0" w:space="0" w:color="auto"/>
        <w:left w:val="none" w:sz="0" w:space="0" w:color="auto"/>
        <w:bottom w:val="none" w:sz="0" w:space="0" w:color="auto"/>
        <w:right w:val="none" w:sz="0" w:space="0" w:color="auto"/>
      </w:divBdr>
    </w:div>
    <w:div w:id="1905412432">
      <w:bodyDiv w:val="1"/>
      <w:marLeft w:val="0"/>
      <w:marRight w:val="0"/>
      <w:marTop w:val="0"/>
      <w:marBottom w:val="0"/>
      <w:divBdr>
        <w:top w:val="none" w:sz="0" w:space="0" w:color="auto"/>
        <w:left w:val="none" w:sz="0" w:space="0" w:color="auto"/>
        <w:bottom w:val="none" w:sz="0" w:space="0" w:color="auto"/>
        <w:right w:val="none" w:sz="0" w:space="0" w:color="auto"/>
      </w:divBdr>
    </w:div>
    <w:div w:id="1953512253">
      <w:bodyDiv w:val="1"/>
      <w:marLeft w:val="0"/>
      <w:marRight w:val="0"/>
      <w:marTop w:val="0"/>
      <w:marBottom w:val="0"/>
      <w:divBdr>
        <w:top w:val="none" w:sz="0" w:space="0" w:color="auto"/>
        <w:left w:val="none" w:sz="0" w:space="0" w:color="auto"/>
        <w:bottom w:val="none" w:sz="0" w:space="0" w:color="auto"/>
        <w:right w:val="none" w:sz="0" w:space="0" w:color="auto"/>
      </w:divBdr>
      <w:divsChild>
        <w:div w:id="380206649">
          <w:marLeft w:val="0"/>
          <w:marRight w:val="0"/>
          <w:marTop w:val="0"/>
          <w:marBottom w:val="0"/>
          <w:divBdr>
            <w:top w:val="none" w:sz="0" w:space="0" w:color="auto"/>
            <w:left w:val="none" w:sz="0" w:space="0" w:color="auto"/>
            <w:bottom w:val="none" w:sz="0" w:space="0" w:color="auto"/>
            <w:right w:val="none" w:sz="0" w:space="0" w:color="auto"/>
          </w:divBdr>
          <w:divsChild>
            <w:div w:id="43528410">
              <w:marLeft w:val="0"/>
              <w:marRight w:val="0"/>
              <w:marTop w:val="0"/>
              <w:marBottom w:val="0"/>
              <w:divBdr>
                <w:top w:val="none" w:sz="0" w:space="0" w:color="auto"/>
                <w:left w:val="none" w:sz="0" w:space="0" w:color="auto"/>
                <w:bottom w:val="none" w:sz="0" w:space="0" w:color="auto"/>
                <w:right w:val="none" w:sz="0" w:space="0" w:color="auto"/>
              </w:divBdr>
            </w:div>
            <w:div w:id="442388446">
              <w:marLeft w:val="0"/>
              <w:marRight w:val="0"/>
              <w:marTop w:val="0"/>
              <w:marBottom w:val="0"/>
              <w:divBdr>
                <w:top w:val="none" w:sz="0" w:space="0" w:color="auto"/>
                <w:left w:val="none" w:sz="0" w:space="0" w:color="auto"/>
                <w:bottom w:val="none" w:sz="0" w:space="0" w:color="auto"/>
                <w:right w:val="none" w:sz="0" w:space="0" w:color="auto"/>
              </w:divBdr>
            </w:div>
            <w:div w:id="19552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5410">
      <w:bodyDiv w:val="1"/>
      <w:marLeft w:val="0"/>
      <w:marRight w:val="0"/>
      <w:marTop w:val="0"/>
      <w:marBottom w:val="0"/>
      <w:divBdr>
        <w:top w:val="none" w:sz="0" w:space="0" w:color="auto"/>
        <w:left w:val="none" w:sz="0" w:space="0" w:color="auto"/>
        <w:bottom w:val="none" w:sz="0" w:space="0" w:color="auto"/>
        <w:right w:val="none" w:sz="0" w:space="0" w:color="auto"/>
      </w:divBdr>
    </w:div>
    <w:div w:id="1969969682">
      <w:bodyDiv w:val="1"/>
      <w:marLeft w:val="0"/>
      <w:marRight w:val="0"/>
      <w:marTop w:val="0"/>
      <w:marBottom w:val="0"/>
      <w:divBdr>
        <w:top w:val="none" w:sz="0" w:space="0" w:color="auto"/>
        <w:left w:val="none" w:sz="0" w:space="0" w:color="auto"/>
        <w:bottom w:val="none" w:sz="0" w:space="0" w:color="auto"/>
        <w:right w:val="none" w:sz="0" w:space="0" w:color="auto"/>
      </w:divBdr>
      <w:divsChild>
        <w:div w:id="2018579062">
          <w:marLeft w:val="0"/>
          <w:marRight w:val="0"/>
          <w:marTop w:val="0"/>
          <w:marBottom w:val="0"/>
          <w:divBdr>
            <w:top w:val="none" w:sz="0" w:space="0" w:color="auto"/>
            <w:left w:val="none" w:sz="0" w:space="0" w:color="auto"/>
            <w:bottom w:val="none" w:sz="0" w:space="0" w:color="auto"/>
            <w:right w:val="none" w:sz="0" w:space="0" w:color="auto"/>
          </w:divBdr>
          <w:divsChild>
            <w:div w:id="930042615">
              <w:marLeft w:val="0"/>
              <w:marRight w:val="0"/>
              <w:marTop w:val="0"/>
              <w:marBottom w:val="0"/>
              <w:divBdr>
                <w:top w:val="none" w:sz="0" w:space="0" w:color="auto"/>
                <w:left w:val="none" w:sz="0" w:space="0" w:color="auto"/>
                <w:bottom w:val="none" w:sz="0" w:space="0" w:color="auto"/>
                <w:right w:val="none" w:sz="0" w:space="0" w:color="auto"/>
              </w:divBdr>
              <w:divsChild>
                <w:div w:id="968628909">
                  <w:marLeft w:val="0"/>
                  <w:marRight w:val="0"/>
                  <w:marTop w:val="0"/>
                  <w:marBottom w:val="0"/>
                  <w:divBdr>
                    <w:top w:val="none" w:sz="0" w:space="0" w:color="auto"/>
                    <w:left w:val="none" w:sz="0" w:space="0" w:color="auto"/>
                    <w:bottom w:val="none" w:sz="0" w:space="0" w:color="auto"/>
                    <w:right w:val="none" w:sz="0" w:space="0" w:color="auto"/>
                  </w:divBdr>
                  <w:divsChild>
                    <w:div w:id="117456410">
                      <w:marLeft w:val="0"/>
                      <w:marRight w:val="0"/>
                      <w:marTop w:val="0"/>
                      <w:marBottom w:val="375"/>
                      <w:divBdr>
                        <w:top w:val="none" w:sz="0" w:space="0" w:color="auto"/>
                        <w:left w:val="none" w:sz="0" w:space="0" w:color="auto"/>
                        <w:bottom w:val="none" w:sz="0" w:space="0" w:color="auto"/>
                        <w:right w:val="none" w:sz="0" w:space="0" w:color="auto"/>
                      </w:divBdr>
                    </w:div>
                    <w:div w:id="296840271">
                      <w:marLeft w:val="0"/>
                      <w:marRight w:val="0"/>
                      <w:marTop w:val="0"/>
                      <w:marBottom w:val="0"/>
                      <w:divBdr>
                        <w:top w:val="none" w:sz="0" w:space="0" w:color="auto"/>
                        <w:left w:val="none" w:sz="0" w:space="0" w:color="auto"/>
                        <w:bottom w:val="none" w:sz="0" w:space="0" w:color="auto"/>
                        <w:right w:val="none" w:sz="0" w:space="0" w:color="auto"/>
                      </w:divBdr>
                    </w:div>
                  </w:divsChild>
                </w:div>
                <w:div w:id="165579234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50223447">
          <w:marLeft w:val="0"/>
          <w:marRight w:val="0"/>
          <w:marTop w:val="0"/>
          <w:marBottom w:val="0"/>
          <w:divBdr>
            <w:top w:val="none" w:sz="0" w:space="0" w:color="auto"/>
            <w:left w:val="none" w:sz="0" w:space="0" w:color="auto"/>
            <w:bottom w:val="none" w:sz="0" w:space="0" w:color="auto"/>
            <w:right w:val="none" w:sz="0" w:space="0" w:color="auto"/>
          </w:divBdr>
          <w:divsChild>
            <w:div w:id="664936194">
              <w:marLeft w:val="0"/>
              <w:marRight w:val="0"/>
              <w:marTop w:val="0"/>
              <w:marBottom w:val="0"/>
              <w:divBdr>
                <w:top w:val="none" w:sz="0" w:space="0" w:color="auto"/>
                <w:left w:val="none" w:sz="0" w:space="0" w:color="auto"/>
                <w:bottom w:val="none" w:sz="0" w:space="0" w:color="auto"/>
                <w:right w:val="none" w:sz="0" w:space="0" w:color="auto"/>
              </w:divBdr>
              <w:divsChild>
                <w:div w:id="1250695798">
                  <w:marLeft w:val="0"/>
                  <w:marRight w:val="0"/>
                  <w:marTop w:val="0"/>
                  <w:marBottom w:val="0"/>
                  <w:divBdr>
                    <w:top w:val="none" w:sz="0" w:space="0" w:color="auto"/>
                    <w:left w:val="none" w:sz="0" w:space="0" w:color="auto"/>
                    <w:bottom w:val="none" w:sz="0" w:space="0" w:color="auto"/>
                    <w:right w:val="none" w:sz="0" w:space="0" w:color="auto"/>
                  </w:divBdr>
                </w:div>
              </w:divsChild>
            </w:div>
            <w:div w:id="811140007">
              <w:marLeft w:val="0"/>
              <w:marRight w:val="0"/>
              <w:marTop w:val="0"/>
              <w:marBottom w:val="0"/>
              <w:divBdr>
                <w:top w:val="none" w:sz="0" w:space="0" w:color="auto"/>
                <w:left w:val="none" w:sz="0" w:space="0" w:color="auto"/>
                <w:bottom w:val="none" w:sz="0" w:space="0" w:color="auto"/>
                <w:right w:val="none" w:sz="0" w:space="0" w:color="auto"/>
              </w:divBdr>
              <w:divsChild>
                <w:div w:id="1595554619">
                  <w:marLeft w:val="0"/>
                  <w:marRight w:val="0"/>
                  <w:marTop w:val="0"/>
                  <w:marBottom w:val="0"/>
                  <w:divBdr>
                    <w:top w:val="none" w:sz="0" w:space="0" w:color="auto"/>
                    <w:left w:val="none" w:sz="0" w:space="0" w:color="auto"/>
                    <w:bottom w:val="none" w:sz="0" w:space="0" w:color="auto"/>
                    <w:right w:val="none" w:sz="0" w:space="0" w:color="auto"/>
                  </w:divBdr>
                  <w:divsChild>
                    <w:div w:id="2126074027">
                      <w:marLeft w:val="0"/>
                      <w:marRight w:val="0"/>
                      <w:marTop w:val="0"/>
                      <w:marBottom w:val="0"/>
                      <w:divBdr>
                        <w:top w:val="none" w:sz="0" w:space="0" w:color="auto"/>
                        <w:left w:val="none" w:sz="0" w:space="0" w:color="auto"/>
                        <w:bottom w:val="none" w:sz="0" w:space="0" w:color="auto"/>
                        <w:right w:val="none" w:sz="0" w:space="0" w:color="auto"/>
                      </w:divBdr>
                      <w:divsChild>
                        <w:div w:id="745996329">
                          <w:marLeft w:val="0"/>
                          <w:marRight w:val="0"/>
                          <w:marTop w:val="0"/>
                          <w:marBottom w:val="0"/>
                          <w:divBdr>
                            <w:top w:val="none" w:sz="0" w:space="0" w:color="auto"/>
                            <w:left w:val="none" w:sz="0" w:space="0" w:color="auto"/>
                            <w:bottom w:val="none" w:sz="0" w:space="0" w:color="auto"/>
                            <w:right w:val="none" w:sz="0" w:space="0" w:color="auto"/>
                          </w:divBdr>
                          <w:divsChild>
                            <w:div w:id="1983343418">
                              <w:marLeft w:val="0"/>
                              <w:marRight w:val="0"/>
                              <w:marTop w:val="0"/>
                              <w:marBottom w:val="0"/>
                              <w:divBdr>
                                <w:top w:val="none" w:sz="0" w:space="0" w:color="auto"/>
                                <w:left w:val="none" w:sz="0" w:space="0" w:color="auto"/>
                                <w:bottom w:val="none" w:sz="0" w:space="0" w:color="auto"/>
                                <w:right w:val="none" w:sz="0" w:space="0" w:color="auto"/>
                              </w:divBdr>
                              <w:divsChild>
                                <w:div w:id="3263700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02915595">
                          <w:marLeft w:val="300"/>
                          <w:marRight w:val="0"/>
                          <w:marTop w:val="300"/>
                          <w:marBottom w:val="0"/>
                          <w:divBdr>
                            <w:top w:val="none" w:sz="0" w:space="0" w:color="auto"/>
                            <w:left w:val="none" w:sz="0" w:space="0" w:color="auto"/>
                            <w:bottom w:val="none" w:sz="0" w:space="0" w:color="auto"/>
                            <w:right w:val="none" w:sz="0" w:space="0" w:color="auto"/>
                          </w:divBdr>
                          <w:divsChild>
                            <w:div w:id="5749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2886">
                  <w:marLeft w:val="0"/>
                  <w:marRight w:val="0"/>
                  <w:marTop w:val="0"/>
                  <w:marBottom w:val="0"/>
                  <w:divBdr>
                    <w:top w:val="none" w:sz="0" w:space="0" w:color="auto"/>
                    <w:left w:val="none" w:sz="0" w:space="0" w:color="auto"/>
                    <w:bottom w:val="none" w:sz="0" w:space="0" w:color="auto"/>
                    <w:right w:val="none" w:sz="0" w:space="0" w:color="auto"/>
                  </w:divBdr>
                  <w:divsChild>
                    <w:div w:id="1001542512">
                      <w:marLeft w:val="0"/>
                      <w:marRight w:val="0"/>
                      <w:marTop w:val="0"/>
                      <w:marBottom w:val="0"/>
                      <w:divBdr>
                        <w:top w:val="none" w:sz="0" w:space="0" w:color="auto"/>
                        <w:left w:val="none" w:sz="0" w:space="0" w:color="auto"/>
                        <w:bottom w:val="none" w:sz="0" w:space="0" w:color="auto"/>
                        <w:right w:val="none" w:sz="0" w:space="0" w:color="auto"/>
                      </w:divBdr>
                      <w:divsChild>
                        <w:div w:id="1776441794">
                          <w:marLeft w:val="0"/>
                          <w:marRight w:val="0"/>
                          <w:marTop w:val="0"/>
                          <w:marBottom w:val="0"/>
                          <w:divBdr>
                            <w:top w:val="none" w:sz="0" w:space="0" w:color="auto"/>
                            <w:left w:val="none" w:sz="0" w:space="0" w:color="auto"/>
                            <w:bottom w:val="none" w:sz="0" w:space="0" w:color="auto"/>
                            <w:right w:val="none" w:sz="0" w:space="0" w:color="auto"/>
                          </w:divBdr>
                          <w:divsChild>
                            <w:div w:id="1908109209">
                              <w:marLeft w:val="0"/>
                              <w:marRight w:val="0"/>
                              <w:marTop w:val="0"/>
                              <w:marBottom w:val="0"/>
                              <w:divBdr>
                                <w:top w:val="none" w:sz="0" w:space="0" w:color="auto"/>
                                <w:left w:val="none" w:sz="0" w:space="0" w:color="auto"/>
                                <w:bottom w:val="none" w:sz="0" w:space="0" w:color="auto"/>
                                <w:right w:val="none" w:sz="0" w:space="0" w:color="auto"/>
                              </w:divBdr>
                              <w:divsChild>
                                <w:div w:id="16851342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65240820">
                          <w:marLeft w:val="300"/>
                          <w:marRight w:val="0"/>
                          <w:marTop w:val="300"/>
                          <w:marBottom w:val="0"/>
                          <w:divBdr>
                            <w:top w:val="none" w:sz="0" w:space="0" w:color="auto"/>
                            <w:left w:val="none" w:sz="0" w:space="0" w:color="auto"/>
                            <w:bottom w:val="none" w:sz="0" w:space="0" w:color="auto"/>
                            <w:right w:val="none" w:sz="0" w:space="0" w:color="auto"/>
                          </w:divBdr>
                          <w:divsChild>
                            <w:div w:id="3645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1418">
                  <w:marLeft w:val="0"/>
                  <w:marRight w:val="0"/>
                  <w:marTop w:val="0"/>
                  <w:marBottom w:val="0"/>
                  <w:divBdr>
                    <w:top w:val="none" w:sz="0" w:space="0" w:color="auto"/>
                    <w:left w:val="none" w:sz="0" w:space="0" w:color="auto"/>
                    <w:bottom w:val="none" w:sz="0" w:space="0" w:color="auto"/>
                    <w:right w:val="none" w:sz="0" w:space="0" w:color="auto"/>
                  </w:divBdr>
                  <w:divsChild>
                    <w:div w:id="145631145">
                      <w:marLeft w:val="0"/>
                      <w:marRight w:val="0"/>
                      <w:marTop w:val="0"/>
                      <w:marBottom w:val="0"/>
                      <w:divBdr>
                        <w:top w:val="none" w:sz="0" w:space="0" w:color="auto"/>
                        <w:left w:val="none" w:sz="0" w:space="0" w:color="auto"/>
                        <w:bottom w:val="none" w:sz="0" w:space="0" w:color="auto"/>
                        <w:right w:val="none" w:sz="0" w:space="0" w:color="auto"/>
                      </w:divBdr>
                      <w:divsChild>
                        <w:div w:id="96218212">
                          <w:marLeft w:val="0"/>
                          <w:marRight w:val="0"/>
                          <w:marTop w:val="0"/>
                          <w:marBottom w:val="0"/>
                          <w:divBdr>
                            <w:top w:val="none" w:sz="0" w:space="0" w:color="auto"/>
                            <w:left w:val="none" w:sz="0" w:space="0" w:color="auto"/>
                            <w:bottom w:val="none" w:sz="0" w:space="0" w:color="auto"/>
                            <w:right w:val="none" w:sz="0" w:space="0" w:color="auto"/>
                          </w:divBdr>
                          <w:divsChild>
                            <w:div w:id="459036211">
                              <w:marLeft w:val="0"/>
                              <w:marRight w:val="0"/>
                              <w:marTop w:val="0"/>
                              <w:marBottom w:val="0"/>
                              <w:divBdr>
                                <w:top w:val="none" w:sz="0" w:space="0" w:color="auto"/>
                                <w:left w:val="none" w:sz="0" w:space="0" w:color="auto"/>
                                <w:bottom w:val="none" w:sz="0" w:space="0" w:color="auto"/>
                                <w:right w:val="none" w:sz="0" w:space="0" w:color="auto"/>
                              </w:divBdr>
                              <w:divsChild>
                                <w:div w:id="8647079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77835490">
                          <w:marLeft w:val="300"/>
                          <w:marRight w:val="0"/>
                          <w:marTop w:val="300"/>
                          <w:marBottom w:val="0"/>
                          <w:divBdr>
                            <w:top w:val="none" w:sz="0" w:space="0" w:color="auto"/>
                            <w:left w:val="none" w:sz="0" w:space="0" w:color="auto"/>
                            <w:bottom w:val="none" w:sz="0" w:space="0" w:color="auto"/>
                            <w:right w:val="none" w:sz="0" w:space="0" w:color="auto"/>
                          </w:divBdr>
                          <w:divsChild>
                            <w:div w:id="5393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133066">
                  <w:marLeft w:val="0"/>
                  <w:marRight w:val="0"/>
                  <w:marTop w:val="0"/>
                  <w:marBottom w:val="0"/>
                  <w:divBdr>
                    <w:top w:val="none" w:sz="0" w:space="0" w:color="auto"/>
                    <w:left w:val="none" w:sz="0" w:space="0" w:color="auto"/>
                    <w:bottom w:val="none" w:sz="0" w:space="0" w:color="auto"/>
                    <w:right w:val="none" w:sz="0" w:space="0" w:color="auto"/>
                  </w:divBdr>
                  <w:divsChild>
                    <w:div w:id="2080904399">
                      <w:marLeft w:val="0"/>
                      <w:marRight w:val="0"/>
                      <w:marTop w:val="0"/>
                      <w:marBottom w:val="0"/>
                      <w:divBdr>
                        <w:top w:val="none" w:sz="0" w:space="0" w:color="auto"/>
                        <w:left w:val="none" w:sz="0" w:space="0" w:color="auto"/>
                        <w:bottom w:val="none" w:sz="0" w:space="0" w:color="auto"/>
                        <w:right w:val="none" w:sz="0" w:space="0" w:color="auto"/>
                      </w:divBdr>
                      <w:divsChild>
                        <w:div w:id="1724987037">
                          <w:marLeft w:val="0"/>
                          <w:marRight w:val="0"/>
                          <w:marTop w:val="0"/>
                          <w:marBottom w:val="0"/>
                          <w:divBdr>
                            <w:top w:val="none" w:sz="0" w:space="0" w:color="auto"/>
                            <w:left w:val="none" w:sz="0" w:space="0" w:color="auto"/>
                            <w:bottom w:val="none" w:sz="0" w:space="0" w:color="auto"/>
                            <w:right w:val="none" w:sz="0" w:space="0" w:color="auto"/>
                          </w:divBdr>
                          <w:divsChild>
                            <w:div w:id="2101363276">
                              <w:marLeft w:val="0"/>
                              <w:marRight w:val="0"/>
                              <w:marTop w:val="0"/>
                              <w:marBottom w:val="0"/>
                              <w:divBdr>
                                <w:top w:val="none" w:sz="0" w:space="0" w:color="auto"/>
                                <w:left w:val="none" w:sz="0" w:space="0" w:color="auto"/>
                                <w:bottom w:val="none" w:sz="0" w:space="0" w:color="auto"/>
                                <w:right w:val="none" w:sz="0" w:space="0" w:color="auto"/>
                              </w:divBdr>
                              <w:divsChild>
                                <w:div w:id="942498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2572475">
                          <w:marLeft w:val="300"/>
                          <w:marRight w:val="0"/>
                          <w:marTop w:val="300"/>
                          <w:marBottom w:val="0"/>
                          <w:divBdr>
                            <w:top w:val="none" w:sz="0" w:space="0" w:color="auto"/>
                            <w:left w:val="none" w:sz="0" w:space="0" w:color="auto"/>
                            <w:bottom w:val="none" w:sz="0" w:space="0" w:color="auto"/>
                            <w:right w:val="none" w:sz="0" w:space="0" w:color="auto"/>
                          </w:divBdr>
                          <w:divsChild>
                            <w:div w:id="7703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240743">
                  <w:marLeft w:val="0"/>
                  <w:marRight w:val="0"/>
                  <w:marTop w:val="0"/>
                  <w:marBottom w:val="0"/>
                  <w:divBdr>
                    <w:top w:val="none" w:sz="0" w:space="0" w:color="auto"/>
                    <w:left w:val="none" w:sz="0" w:space="0" w:color="auto"/>
                    <w:bottom w:val="none" w:sz="0" w:space="0" w:color="auto"/>
                    <w:right w:val="none" w:sz="0" w:space="0" w:color="auto"/>
                  </w:divBdr>
                  <w:divsChild>
                    <w:div w:id="1020745003">
                      <w:marLeft w:val="0"/>
                      <w:marRight w:val="0"/>
                      <w:marTop w:val="0"/>
                      <w:marBottom w:val="0"/>
                      <w:divBdr>
                        <w:top w:val="none" w:sz="0" w:space="0" w:color="auto"/>
                        <w:left w:val="none" w:sz="0" w:space="0" w:color="auto"/>
                        <w:bottom w:val="none" w:sz="0" w:space="0" w:color="auto"/>
                        <w:right w:val="none" w:sz="0" w:space="0" w:color="auto"/>
                      </w:divBdr>
                      <w:divsChild>
                        <w:div w:id="1162089416">
                          <w:marLeft w:val="0"/>
                          <w:marRight w:val="0"/>
                          <w:marTop w:val="0"/>
                          <w:marBottom w:val="0"/>
                          <w:divBdr>
                            <w:top w:val="none" w:sz="0" w:space="0" w:color="auto"/>
                            <w:left w:val="none" w:sz="0" w:space="0" w:color="auto"/>
                            <w:bottom w:val="none" w:sz="0" w:space="0" w:color="auto"/>
                            <w:right w:val="none" w:sz="0" w:space="0" w:color="auto"/>
                          </w:divBdr>
                          <w:divsChild>
                            <w:div w:id="89393424">
                              <w:marLeft w:val="0"/>
                              <w:marRight w:val="0"/>
                              <w:marTop w:val="0"/>
                              <w:marBottom w:val="0"/>
                              <w:divBdr>
                                <w:top w:val="none" w:sz="0" w:space="0" w:color="auto"/>
                                <w:left w:val="none" w:sz="0" w:space="0" w:color="auto"/>
                                <w:bottom w:val="none" w:sz="0" w:space="0" w:color="auto"/>
                                <w:right w:val="none" w:sz="0" w:space="0" w:color="auto"/>
                              </w:divBdr>
                              <w:divsChild>
                                <w:div w:id="3676121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79055900">
                          <w:marLeft w:val="300"/>
                          <w:marRight w:val="0"/>
                          <w:marTop w:val="300"/>
                          <w:marBottom w:val="0"/>
                          <w:divBdr>
                            <w:top w:val="none" w:sz="0" w:space="0" w:color="auto"/>
                            <w:left w:val="none" w:sz="0" w:space="0" w:color="auto"/>
                            <w:bottom w:val="none" w:sz="0" w:space="0" w:color="auto"/>
                            <w:right w:val="none" w:sz="0" w:space="0" w:color="auto"/>
                          </w:divBdr>
                          <w:divsChild>
                            <w:div w:id="17139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80155">
                  <w:marLeft w:val="0"/>
                  <w:marRight w:val="0"/>
                  <w:marTop w:val="0"/>
                  <w:marBottom w:val="0"/>
                  <w:divBdr>
                    <w:top w:val="none" w:sz="0" w:space="0" w:color="auto"/>
                    <w:left w:val="none" w:sz="0" w:space="0" w:color="auto"/>
                    <w:bottom w:val="none" w:sz="0" w:space="0" w:color="auto"/>
                    <w:right w:val="none" w:sz="0" w:space="0" w:color="auto"/>
                  </w:divBdr>
                  <w:divsChild>
                    <w:div w:id="888030233">
                      <w:marLeft w:val="0"/>
                      <w:marRight w:val="0"/>
                      <w:marTop w:val="0"/>
                      <w:marBottom w:val="0"/>
                      <w:divBdr>
                        <w:top w:val="none" w:sz="0" w:space="0" w:color="auto"/>
                        <w:left w:val="none" w:sz="0" w:space="0" w:color="auto"/>
                        <w:bottom w:val="none" w:sz="0" w:space="0" w:color="auto"/>
                        <w:right w:val="none" w:sz="0" w:space="0" w:color="auto"/>
                      </w:divBdr>
                      <w:divsChild>
                        <w:div w:id="1599555700">
                          <w:marLeft w:val="0"/>
                          <w:marRight w:val="0"/>
                          <w:marTop w:val="0"/>
                          <w:marBottom w:val="0"/>
                          <w:divBdr>
                            <w:top w:val="none" w:sz="0" w:space="0" w:color="auto"/>
                            <w:left w:val="none" w:sz="0" w:space="0" w:color="auto"/>
                            <w:bottom w:val="none" w:sz="0" w:space="0" w:color="auto"/>
                            <w:right w:val="none" w:sz="0" w:space="0" w:color="auto"/>
                          </w:divBdr>
                          <w:divsChild>
                            <w:div w:id="1894350302">
                              <w:marLeft w:val="0"/>
                              <w:marRight w:val="0"/>
                              <w:marTop w:val="0"/>
                              <w:marBottom w:val="0"/>
                              <w:divBdr>
                                <w:top w:val="none" w:sz="0" w:space="0" w:color="auto"/>
                                <w:left w:val="none" w:sz="0" w:space="0" w:color="auto"/>
                                <w:bottom w:val="none" w:sz="0" w:space="0" w:color="auto"/>
                                <w:right w:val="none" w:sz="0" w:space="0" w:color="auto"/>
                              </w:divBdr>
                              <w:divsChild>
                                <w:div w:id="13982825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49332056">
                          <w:marLeft w:val="300"/>
                          <w:marRight w:val="0"/>
                          <w:marTop w:val="300"/>
                          <w:marBottom w:val="0"/>
                          <w:divBdr>
                            <w:top w:val="none" w:sz="0" w:space="0" w:color="auto"/>
                            <w:left w:val="none" w:sz="0" w:space="0" w:color="auto"/>
                            <w:bottom w:val="none" w:sz="0" w:space="0" w:color="auto"/>
                            <w:right w:val="none" w:sz="0" w:space="0" w:color="auto"/>
                          </w:divBdr>
                          <w:divsChild>
                            <w:div w:id="9577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4719">
                  <w:marLeft w:val="0"/>
                  <w:marRight w:val="0"/>
                  <w:marTop w:val="0"/>
                  <w:marBottom w:val="0"/>
                  <w:divBdr>
                    <w:top w:val="none" w:sz="0" w:space="0" w:color="auto"/>
                    <w:left w:val="none" w:sz="0" w:space="0" w:color="auto"/>
                    <w:bottom w:val="none" w:sz="0" w:space="0" w:color="auto"/>
                    <w:right w:val="none" w:sz="0" w:space="0" w:color="auto"/>
                  </w:divBdr>
                  <w:divsChild>
                    <w:div w:id="877396188">
                      <w:marLeft w:val="0"/>
                      <w:marRight w:val="0"/>
                      <w:marTop w:val="0"/>
                      <w:marBottom w:val="0"/>
                      <w:divBdr>
                        <w:top w:val="none" w:sz="0" w:space="0" w:color="auto"/>
                        <w:left w:val="none" w:sz="0" w:space="0" w:color="auto"/>
                        <w:bottom w:val="none" w:sz="0" w:space="0" w:color="auto"/>
                        <w:right w:val="none" w:sz="0" w:space="0" w:color="auto"/>
                      </w:divBdr>
                      <w:divsChild>
                        <w:div w:id="912739727">
                          <w:marLeft w:val="0"/>
                          <w:marRight w:val="0"/>
                          <w:marTop w:val="0"/>
                          <w:marBottom w:val="0"/>
                          <w:divBdr>
                            <w:top w:val="none" w:sz="0" w:space="0" w:color="auto"/>
                            <w:left w:val="none" w:sz="0" w:space="0" w:color="auto"/>
                            <w:bottom w:val="none" w:sz="0" w:space="0" w:color="auto"/>
                            <w:right w:val="none" w:sz="0" w:space="0" w:color="auto"/>
                          </w:divBdr>
                          <w:divsChild>
                            <w:div w:id="1313023777">
                              <w:marLeft w:val="0"/>
                              <w:marRight w:val="0"/>
                              <w:marTop w:val="0"/>
                              <w:marBottom w:val="0"/>
                              <w:divBdr>
                                <w:top w:val="none" w:sz="0" w:space="0" w:color="auto"/>
                                <w:left w:val="none" w:sz="0" w:space="0" w:color="auto"/>
                                <w:bottom w:val="none" w:sz="0" w:space="0" w:color="auto"/>
                                <w:right w:val="none" w:sz="0" w:space="0" w:color="auto"/>
                              </w:divBdr>
                              <w:divsChild>
                                <w:div w:id="2032936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78775716">
                          <w:marLeft w:val="300"/>
                          <w:marRight w:val="0"/>
                          <w:marTop w:val="300"/>
                          <w:marBottom w:val="0"/>
                          <w:divBdr>
                            <w:top w:val="none" w:sz="0" w:space="0" w:color="auto"/>
                            <w:left w:val="none" w:sz="0" w:space="0" w:color="auto"/>
                            <w:bottom w:val="none" w:sz="0" w:space="0" w:color="auto"/>
                            <w:right w:val="none" w:sz="0" w:space="0" w:color="auto"/>
                          </w:divBdr>
                          <w:divsChild>
                            <w:div w:id="407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95854">
                  <w:marLeft w:val="0"/>
                  <w:marRight w:val="0"/>
                  <w:marTop w:val="0"/>
                  <w:marBottom w:val="0"/>
                  <w:divBdr>
                    <w:top w:val="none" w:sz="0" w:space="0" w:color="auto"/>
                    <w:left w:val="none" w:sz="0" w:space="0" w:color="auto"/>
                    <w:bottom w:val="none" w:sz="0" w:space="0" w:color="auto"/>
                    <w:right w:val="none" w:sz="0" w:space="0" w:color="auto"/>
                  </w:divBdr>
                  <w:divsChild>
                    <w:div w:id="1076592044">
                      <w:marLeft w:val="0"/>
                      <w:marRight w:val="0"/>
                      <w:marTop w:val="0"/>
                      <w:marBottom w:val="0"/>
                      <w:divBdr>
                        <w:top w:val="none" w:sz="0" w:space="0" w:color="auto"/>
                        <w:left w:val="none" w:sz="0" w:space="0" w:color="auto"/>
                        <w:bottom w:val="none" w:sz="0" w:space="0" w:color="auto"/>
                        <w:right w:val="none" w:sz="0" w:space="0" w:color="auto"/>
                      </w:divBdr>
                      <w:divsChild>
                        <w:div w:id="30083124">
                          <w:marLeft w:val="0"/>
                          <w:marRight w:val="0"/>
                          <w:marTop w:val="0"/>
                          <w:marBottom w:val="0"/>
                          <w:divBdr>
                            <w:top w:val="none" w:sz="0" w:space="0" w:color="auto"/>
                            <w:left w:val="none" w:sz="0" w:space="0" w:color="auto"/>
                            <w:bottom w:val="none" w:sz="0" w:space="0" w:color="auto"/>
                            <w:right w:val="none" w:sz="0" w:space="0" w:color="auto"/>
                          </w:divBdr>
                          <w:divsChild>
                            <w:div w:id="1442652169">
                              <w:marLeft w:val="0"/>
                              <w:marRight w:val="0"/>
                              <w:marTop w:val="0"/>
                              <w:marBottom w:val="0"/>
                              <w:divBdr>
                                <w:top w:val="none" w:sz="0" w:space="0" w:color="auto"/>
                                <w:left w:val="none" w:sz="0" w:space="0" w:color="auto"/>
                                <w:bottom w:val="none" w:sz="0" w:space="0" w:color="auto"/>
                                <w:right w:val="none" w:sz="0" w:space="0" w:color="auto"/>
                              </w:divBdr>
                              <w:divsChild>
                                <w:div w:id="8139125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04549293">
                          <w:marLeft w:val="300"/>
                          <w:marRight w:val="0"/>
                          <w:marTop w:val="300"/>
                          <w:marBottom w:val="0"/>
                          <w:divBdr>
                            <w:top w:val="none" w:sz="0" w:space="0" w:color="auto"/>
                            <w:left w:val="none" w:sz="0" w:space="0" w:color="auto"/>
                            <w:bottom w:val="none" w:sz="0" w:space="0" w:color="auto"/>
                            <w:right w:val="none" w:sz="0" w:space="0" w:color="auto"/>
                          </w:divBdr>
                          <w:divsChild>
                            <w:div w:id="9026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26429">
                  <w:marLeft w:val="0"/>
                  <w:marRight w:val="0"/>
                  <w:marTop w:val="0"/>
                  <w:marBottom w:val="0"/>
                  <w:divBdr>
                    <w:top w:val="none" w:sz="0" w:space="0" w:color="auto"/>
                    <w:left w:val="none" w:sz="0" w:space="0" w:color="auto"/>
                    <w:bottom w:val="none" w:sz="0" w:space="0" w:color="auto"/>
                    <w:right w:val="none" w:sz="0" w:space="0" w:color="auto"/>
                  </w:divBdr>
                  <w:divsChild>
                    <w:div w:id="627901209">
                      <w:marLeft w:val="0"/>
                      <w:marRight w:val="0"/>
                      <w:marTop w:val="0"/>
                      <w:marBottom w:val="0"/>
                      <w:divBdr>
                        <w:top w:val="none" w:sz="0" w:space="0" w:color="auto"/>
                        <w:left w:val="none" w:sz="0" w:space="0" w:color="auto"/>
                        <w:bottom w:val="none" w:sz="0" w:space="0" w:color="auto"/>
                        <w:right w:val="none" w:sz="0" w:space="0" w:color="auto"/>
                      </w:divBdr>
                      <w:divsChild>
                        <w:div w:id="1685395123">
                          <w:marLeft w:val="0"/>
                          <w:marRight w:val="0"/>
                          <w:marTop w:val="0"/>
                          <w:marBottom w:val="0"/>
                          <w:divBdr>
                            <w:top w:val="none" w:sz="0" w:space="0" w:color="auto"/>
                            <w:left w:val="none" w:sz="0" w:space="0" w:color="auto"/>
                            <w:bottom w:val="none" w:sz="0" w:space="0" w:color="auto"/>
                            <w:right w:val="none" w:sz="0" w:space="0" w:color="auto"/>
                          </w:divBdr>
                          <w:divsChild>
                            <w:div w:id="1961259806">
                              <w:marLeft w:val="0"/>
                              <w:marRight w:val="0"/>
                              <w:marTop w:val="0"/>
                              <w:marBottom w:val="0"/>
                              <w:divBdr>
                                <w:top w:val="none" w:sz="0" w:space="0" w:color="auto"/>
                                <w:left w:val="none" w:sz="0" w:space="0" w:color="auto"/>
                                <w:bottom w:val="none" w:sz="0" w:space="0" w:color="auto"/>
                                <w:right w:val="none" w:sz="0" w:space="0" w:color="auto"/>
                              </w:divBdr>
                              <w:divsChild>
                                <w:div w:id="9739440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13856126">
                          <w:marLeft w:val="300"/>
                          <w:marRight w:val="0"/>
                          <w:marTop w:val="300"/>
                          <w:marBottom w:val="0"/>
                          <w:divBdr>
                            <w:top w:val="none" w:sz="0" w:space="0" w:color="auto"/>
                            <w:left w:val="none" w:sz="0" w:space="0" w:color="auto"/>
                            <w:bottom w:val="none" w:sz="0" w:space="0" w:color="auto"/>
                            <w:right w:val="none" w:sz="0" w:space="0" w:color="auto"/>
                          </w:divBdr>
                          <w:divsChild>
                            <w:div w:id="15031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8590">
                  <w:marLeft w:val="0"/>
                  <w:marRight w:val="0"/>
                  <w:marTop w:val="0"/>
                  <w:marBottom w:val="0"/>
                  <w:divBdr>
                    <w:top w:val="none" w:sz="0" w:space="0" w:color="auto"/>
                    <w:left w:val="none" w:sz="0" w:space="0" w:color="auto"/>
                    <w:bottom w:val="none" w:sz="0" w:space="0" w:color="auto"/>
                    <w:right w:val="none" w:sz="0" w:space="0" w:color="auto"/>
                  </w:divBdr>
                  <w:divsChild>
                    <w:div w:id="2143302916">
                      <w:marLeft w:val="0"/>
                      <w:marRight w:val="0"/>
                      <w:marTop w:val="0"/>
                      <w:marBottom w:val="0"/>
                      <w:divBdr>
                        <w:top w:val="none" w:sz="0" w:space="0" w:color="auto"/>
                        <w:left w:val="none" w:sz="0" w:space="0" w:color="auto"/>
                        <w:bottom w:val="none" w:sz="0" w:space="0" w:color="auto"/>
                        <w:right w:val="none" w:sz="0" w:space="0" w:color="auto"/>
                      </w:divBdr>
                      <w:divsChild>
                        <w:div w:id="1968197058">
                          <w:marLeft w:val="0"/>
                          <w:marRight w:val="0"/>
                          <w:marTop w:val="0"/>
                          <w:marBottom w:val="0"/>
                          <w:divBdr>
                            <w:top w:val="none" w:sz="0" w:space="0" w:color="auto"/>
                            <w:left w:val="none" w:sz="0" w:space="0" w:color="auto"/>
                            <w:bottom w:val="none" w:sz="0" w:space="0" w:color="auto"/>
                            <w:right w:val="none" w:sz="0" w:space="0" w:color="auto"/>
                          </w:divBdr>
                          <w:divsChild>
                            <w:div w:id="572353453">
                              <w:marLeft w:val="0"/>
                              <w:marRight w:val="0"/>
                              <w:marTop w:val="0"/>
                              <w:marBottom w:val="0"/>
                              <w:divBdr>
                                <w:top w:val="none" w:sz="0" w:space="0" w:color="auto"/>
                                <w:left w:val="none" w:sz="0" w:space="0" w:color="auto"/>
                                <w:bottom w:val="none" w:sz="0" w:space="0" w:color="auto"/>
                                <w:right w:val="none" w:sz="0" w:space="0" w:color="auto"/>
                              </w:divBdr>
                              <w:divsChild>
                                <w:div w:id="15430541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45644543">
                          <w:marLeft w:val="300"/>
                          <w:marRight w:val="0"/>
                          <w:marTop w:val="300"/>
                          <w:marBottom w:val="0"/>
                          <w:divBdr>
                            <w:top w:val="none" w:sz="0" w:space="0" w:color="auto"/>
                            <w:left w:val="none" w:sz="0" w:space="0" w:color="auto"/>
                            <w:bottom w:val="none" w:sz="0" w:space="0" w:color="auto"/>
                            <w:right w:val="none" w:sz="0" w:space="0" w:color="auto"/>
                          </w:divBdr>
                          <w:divsChild>
                            <w:div w:id="4511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39321">
                  <w:marLeft w:val="0"/>
                  <w:marRight w:val="0"/>
                  <w:marTop w:val="0"/>
                  <w:marBottom w:val="0"/>
                  <w:divBdr>
                    <w:top w:val="none" w:sz="0" w:space="0" w:color="auto"/>
                    <w:left w:val="none" w:sz="0" w:space="0" w:color="auto"/>
                    <w:bottom w:val="none" w:sz="0" w:space="0" w:color="auto"/>
                    <w:right w:val="none" w:sz="0" w:space="0" w:color="auto"/>
                  </w:divBdr>
                  <w:divsChild>
                    <w:div w:id="1616214534">
                      <w:marLeft w:val="0"/>
                      <w:marRight w:val="0"/>
                      <w:marTop w:val="0"/>
                      <w:marBottom w:val="0"/>
                      <w:divBdr>
                        <w:top w:val="none" w:sz="0" w:space="0" w:color="auto"/>
                        <w:left w:val="none" w:sz="0" w:space="0" w:color="auto"/>
                        <w:bottom w:val="none" w:sz="0" w:space="0" w:color="auto"/>
                        <w:right w:val="none" w:sz="0" w:space="0" w:color="auto"/>
                      </w:divBdr>
                      <w:divsChild>
                        <w:div w:id="1007827542">
                          <w:marLeft w:val="0"/>
                          <w:marRight w:val="0"/>
                          <w:marTop w:val="0"/>
                          <w:marBottom w:val="0"/>
                          <w:divBdr>
                            <w:top w:val="none" w:sz="0" w:space="0" w:color="auto"/>
                            <w:left w:val="none" w:sz="0" w:space="0" w:color="auto"/>
                            <w:bottom w:val="none" w:sz="0" w:space="0" w:color="auto"/>
                            <w:right w:val="none" w:sz="0" w:space="0" w:color="auto"/>
                          </w:divBdr>
                          <w:divsChild>
                            <w:div w:id="628164263">
                              <w:marLeft w:val="0"/>
                              <w:marRight w:val="0"/>
                              <w:marTop w:val="0"/>
                              <w:marBottom w:val="0"/>
                              <w:divBdr>
                                <w:top w:val="none" w:sz="0" w:space="0" w:color="auto"/>
                                <w:left w:val="none" w:sz="0" w:space="0" w:color="auto"/>
                                <w:bottom w:val="none" w:sz="0" w:space="0" w:color="auto"/>
                                <w:right w:val="none" w:sz="0" w:space="0" w:color="auto"/>
                              </w:divBdr>
                              <w:divsChild>
                                <w:div w:id="952905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91552945">
                          <w:marLeft w:val="300"/>
                          <w:marRight w:val="0"/>
                          <w:marTop w:val="300"/>
                          <w:marBottom w:val="0"/>
                          <w:divBdr>
                            <w:top w:val="none" w:sz="0" w:space="0" w:color="auto"/>
                            <w:left w:val="none" w:sz="0" w:space="0" w:color="auto"/>
                            <w:bottom w:val="none" w:sz="0" w:space="0" w:color="auto"/>
                            <w:right w:val="none" w:sz="0" w:space="0" w:color="auto"/>
                          </w:divBdr>
                          <w:divsChild>
                            <w:div w:id="3673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75075">
                  <w:marLeft w:val="0"/>
                  <w:marRight w:val="0"/>
                  <w:marTop w:val="0"/>
                  <w:marBottom w:val="0"/>
                  <w:divBdr>
                    <w:top w:val="none" w:sz="0" w:space="0" w:color="auto"/>
                    <w:left w:val="none" w:sz="0" w:space="0" w:color="auto"/>
                    <w:bottom w:val="none" w:sz="0" w:space="0" w:color="auto"/>
                    <w:right w:val="none" w:sz="0" w:space="0" w:color="auto"/>
                  </w:divBdr>
                  <w:divsChild>
                    <w:div w:id="1445807213">
                      <w:marLeft w:val="0"/>
                      <w:marRight w:val="0"/>
                      <w:marTop w:val="0"/>
                      <w:marBottom w:val="0"/>
                      <w:divBdr>
                        <w:top w:val="none" w:sz="0" w:space="0" w:color="auto"/>
                        <w:left w:val="none" w:sz="0" w:space="0" w:color="auto"/>
                        <w:bottom w:val="none" w:sz="0" w:space="0" w:color="auto"/>
                        <w:right w:val="none" w:sz="0" w:space="0" w:color="auto"/>
                      </w:divBdr>
                      <w:divsChild>
                        <w:div w:id="2139299249">
                          <w:marLeft w:val="0"/>
                          <w:marRight w:val="0"/>
                          <w:marTop w:val="0"/>
                          <w:marBottom w:val="0"/>
                          <w:divBdr>
                            <w:top w:val="none" w:sz="0" w:space="0" w:color="auto"/>
                            <w:left w:val="none" w:sz="0" w:space="0" w:color="auto"/>
                            <w:bottom w:val="none" w:sz="0" w:space="0" w:color="auto"/>
                            <w:right w:val="none" w:sz="0" w:space="0" w:color="auto"/>
                          </w:divBdr>
                          <w:divsChild>
                            <w:div w:id="576129525">
                              <w:marLeft w:val="0"/>
                              <w:marRight w:val="0"/>
                              <w:marTop w:val="0"/>
                              <w:marBottom w:val="0"/>
                              <w:divBdr>
                                <w:top w:val="none" w:sz="0" w:space="0" w:color="auto"/>
                                <w:left w:val="none" w:sz="0" w:space="0" w:color="auto"/>
                                <w:bottom w:val="none" w:sz="0" w:space="0" w:color="auto"/>
                                <w:right w:val="none" w:sz="0" w:space="0" w:color="auto"/>
                              </w:divBdr>
                              <w:divsChild>
                                <w:div w:id="13214226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20243874">
                          <w:marLeft w:val="300"/>
                          <w:marRight w:val="0"/>
                          <w:marTop w:val="300"/>
                          <w:marBottom w:val="0"/>
                          <w:divBdr>
                            <w:top w:val="none" w:sz="0" w:space="0" w:color="auto"/>
                            <w:left w:val="none" w:sz="0" w:space="0" w:color="auto"/>
                            <w:bottom w:val="none" w:sz="0" w:space="0" w:color="auto"/>
                            <w:right w:val="none" w:sz="0" w:space="0" w:color="auto"/>
                          </w:divBdr>
                          <w:divsChild>
                            <w:div w:id="2407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930">
                  <w:marLeft w:val="0"/>
                  <w:marRight w:val="0"/>
                  <w:marTop w:val="0"/>
                  <w:marBottom w:val="0"/>
                  <w:divBdr>
                    <w:top w:val="none" w:sz="0" w:space="0" w:color="auto"/>
                    <w:left w:val="none" w:sz="0" w:space="0" w:color="auto"/>
                    <w:bottom w:val="none" w:sz="0" w:space="0" w:color="auto"/>
                    <w:right w:val="none" w:sz="0" w:space="0" w:color="auto"/>
                  </w:divBdr>
                  <w:divsChild>
                    <w:div w:id="1070421999">
                      <w:marLeft w:val="0"/>
                      <w:marRight w:val="0"/>
                      <w:marTop w:val="0"/>
                      <w:marBottom w:val="0"/>
                      <w:divBdr>
                        <w:top w:val="none" w:sz="0" w:space="0" w:color="auto"/>
                        <w:left w:val="none" w:sz="0" w:space="0" w:color="auto"/>
                        <w:bottom w:val="none" w:sz="0" w:space="0" w:color="auto"/>
                        <w:right w:val="none" w:sz="0" w:space="0" w:color="auto"/>
                      </w:divBdr>
                      <w:divsChild>
                        <w:div w:id="1623001498">
                          <w:marLeft w:val="0"/>
                          <w:marRight w:val="0"/>
                          <w:marTop w:val="0"/>
                          <w:marBottom w:val="0"/>
                          <w:divBdr>
                            <w:top w:val="none" w:sz="0" w:space="0" w:color="auto"/>
                            <w:left w:val="none" w:sz="0" w:space="0" w:color="auto"/>
                            <w:bottom w:val="none" w:sz="0" w:space="0" w:color="auto"/>
                            <w:right w:val="none" w:sz="0" w:space="0" w:color="auto"/>
                          </w:divBdr>
                          <w:divsChild>
                            <w:div w:id="8459304">
                              <w:marLeft w:val="0"/>
                              <w:marRight w:val="0"/>
                              <w:marTop w:val="0"/>
                              <w:marBottom w:val="0"/>
                              <w:divBdr>
                                <w:top w:val="none" w:sz="0" w:space="0" w:color="auto"/>
                                <w:left w:val="none" w:sz="0" w:space="0" w:color="auto"/>
                                <w:bottom w:val="none" w:sz="0" w:space="0" w:color="auto"/>
                                <w:right w:val="none" w:sz="0" w:space="0" w:color="auto"/>
                              </w:divBdr>
                              <w:divsChild>
                                <w:div w:id="12188623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41461551">
                          <w:marLeft w:val="300"/>
                          <w:marRight w:val="0"/>
                          <w:marTop w:val="300"/>
                          <w:marBottom w:val="0"/>
                          <w:divBdr>
                            <w:top w:val="none" w:sz="0" w:space="0" w:color="auto"/>
                            <w:left w:val="none" w:sz="0" w:space="0" w:color="auto"/>
                            <w:bottom w:val="none" w:sz="0" w:space="0" w:color="auto"/>
                            <w:right w:val="none" w:sz="0" w:space="0" w:color="auto"/>
                          </w:divBdr>
                          <w:divsChild>
                            <w:div w:id="1533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57579">
                  <w:marLeft w:val="0"/>
                  <w:marRight w:val="0"/>
                  <w:marTop w:val="0"/>
                  <w:marBottom w:val="0"/>
                  <w:divBdr>
                    <w:top w:val="none" w:sz="0" w:space="0" w:color="auto"/>
                    <w:left w:val="none" w:sz="0" w:space="0" w:color="auto"/>
                    <w:bottom w:val="none" w:sz="0" w:space="0" w:color="auto"/>
                    <w:right w:val="none" w:sz="0" w:space="0" w:color="auto"/>
                  </w:divBdr>
                  <w:divsChild>
                    <w:div w:id="1776944826">
                      <w:marLeft w:val="0"/>
                      <w:marRight w:val="0"/>
                      <w:marTop w:val="0"/>
                      <w:marBottom w:val="0"/>
                      <w:divBdr>
                        <w:top w:val="none" w:sz="0" w:space="0" w:color="auto"/>
                        <w:left w:val="none" w:sz="0" w:space="0" w:color="auto"/>
                        <w:bottom w:val="none" w:sz="0" w:space="0" w:color="auto"/>
                        <w:right w:val="none" w:sz="0" w:space="0" w:color="auto"/>
                      </w:divBdr>
                      <w:divsChild>
                        <w:div w:id="1388652412">
                          <w:marLeft w:val="0"/>
                          <w:marRight w:val="0"/>
                          <w:marTop w:val="0"/>
                          <w:marBottom w:val="0"/>
                          <w:divBdr>
                            <w:top w:val="none" w:sz="0" w:space="0" w:color="auto"/>
                            <w:left w:val="none" w:sz="0" w:space="0" w:color="auto"/>
                            <w:bottom w:val="none" w:sz="0" w:space="0" w:color="auto"/>
                            <w:right w:val="none" w:sz="0" w:space="0" w:color="auto"/>
                          </w:divBdr>
                          <w:divsChild>
                            <w:div w:id="1148980504">
                              <w:marLeft w:val="0"/>
                              <w:marRight w:val="0"/>
                              <w:marTop w:val="0"/>
                              <w:marBottom w:val="0"/>
                              <w:divBdr>
                                <w:top w:val="none" w:sz="0" w:space="0" w:color="auto"/>
                                <w:left w:val="none" w:sz="0" w:space="0" w:color="auto"/>
                                <w:bottom w:val="none" w:sz="0" w:space="0" w:color="auto"/>
                                <w:right w:val="none" w:sz="0" w:space="0" w:color="auto"/>
                              </w:divBdr>
                              <w:divsChild>
                                <w:div w:id="117298693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80218600">
                          <w:marLeft w:val="300"/>
                          <w:marRight w:val="0"/>
                          <w:marTop w:val="300"/>
                          <w:marBottom w:val="0"/>
                          <w:divBdr>
                            <w:top w:val="none" w:sz="0" w:space="0" w:color="auto"/>
                            <w:left w:val="none" w:sz="0" w:space="0" w:color="auto"/>
                            <w:bottom w:val="none" w:sz="0" w:space="0" w:color="auto"/>
                            <w:right w:val="none" w:sz="0" w:space="0" w:color="auto"/>
                          </w:divBdr>
                          <w:divsChild>
                            <w:div w:id="110954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18832">
                  <w:marLeft w:val="0"/>
                  <w:marRight w:val="0"/>
                  <w:marTop w:val="0"/>
                  <w:marBottom w:val="0"/>
                  <w:divBdr>
                    <w:top w:val="none" w:sz="0" w:space="0" w:color="auto"/>
                    <w:left w:val="none" w:sz="0" w:space="0" w:color="auto"/>
                    <w:bottom w:val="none" w:sz="0" w:space="0" w:color="auto"/>
                    <w:right w:val="none" w:sz="0" w:space="0" w:color="auto"/>
                  </w:divBdr>
                  <w:divsChild>
                    <w:div w:id="1569028762">
                      <w:marLeft w:val="0"/>
                      <w:marRight w:val="0"/>
                      <w:marTop w:val="0"/>
                      <w:marBottom w:val="0"/>
                      <w:divBdr>
                        <w:top w:val="none" w:sz="0" w:space="0" w:color="auto"/>
                        <w:left w:val="none" w:sz="0" w:space="0" w:color="auto"/>
                        <w:bottom w:val="none" w:sz="0" w:space="0" w:color="auto"/>
                        <w:right w:val="none" w:sz="0" w:space="0" w:color="auto"/>
                      </w:divBdr>
                      <w:divsChild>
                        <w:div w:id="1731810527">
                          <w:marLeft w:val="0"/>
                          <w:marRight w:val="0"/>
                          <w:marTop w:val="0"/>
                          <w:marBottom w:val="0"/>
                          <w:divBdr>
                            <w:top w:val="none" w:sz="0" w:space="0" w:color="auto"/>
                            <w:left w:val="none" w:sz="0" w:space="0" w:color="auto"/>
                            <w:bottom w:val="none" w:sz="0" w:space="0" w:color="auto"/>
                            <w:right w:val="none" w:sz="0" w:space="0" w:color="auto"/>
                          </w:divBdr>
                          <w:divsChild>
                            <w:div w:id="910236513">
                              <w:marLeft w:val="0"/>
                              <w:marRight w:val="0"/>
                              <w:marTop w:val="0"/>
                              <w:marBottom w:val="0"/>
                              <w:divBdr>
                                <w:top w:val="none" w:sz="0" w:space="0" w:color="auto"/>
                                <w:left w:val="none" w:sz="0" w:space="0" w:color="auto"/>
                                <w:bottom w:val="none" w:sz="0" w:space="0" w:color="auto"/>
                                <w:right w:val="none" w:sz="0" w:space="0" w:color="auto"/>
                              </w:divBdr>
                              <w:divsChild>
                                <w:div w:id="3767092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88810224">
                          <w:marLeft w:val="300"/>
                          <w:marRight w:val="0"/>
                          <w:marTop w:val="300"/>
                          <w:marBottom w:val="0"/>
                          <w:divBdr>
                            <w:top w:val="none" w:sz="0" w:space="0" w:color="auto"/>
                            <w:left w:val="none" w:sz="0" w:space="0" w:color="auto"/>
                            <w:bottom w:val="none" w:sz="0" w:space="0" w:color="auto"/>
                            <w:right w:val="none" w:sz="0" w:space="0" w:color="auto"/>
                          </w:divBdr>
                          <w:divsChild>
                            <w:div w:id="1835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372">
                  <w:marLeft w:val="0"/>
                  <w:marRight w:val="0"/>
                  <w:marTop w:val="0"/>
                  <w:marBottom w:val="0"/>
                  <w:divBdr>
                    <w:top w:val="none" w:sz="0" w:space="0" w:color="auto"/>
                    <w:left w:val="none" w:sz="0" w:space="0" w:color="auto"/>
                    <w:bottom w:val="none" w:sz="0" w:space="0" w:color="auto"/>
                    <w:right w:val="none" w:sz="0" w:space="0" w:color="auto"/>
                  </w:divBdr>
                  <w:divsChild>
                    <w:div w:id="1997956493">
                      <w:marLeft w:val="0"/>
                      <w:marRight w:val="0"/>
                      <w:marTop w:val="0"/>
                      <w:marBottom w:val="0"/>
                      <w:divBdr>
                        <w:top w:val="none" w:sz="0" w:space="0" w:color="auto"/>
                        <w:left w:val="none" w:sz="0" w:space="0" w:color="auto"/>
                        <w:bottom w:val="none" w:sz="0" w:space="0" w:color="auto"/>
                        <w:right w:val="none" w:sz="0" w:space="0" w:color="auto"/>
                      </w:divBdr>
                      <w:divsChild>
                        <w:div w:id="1458404726">
                          <w:marLeft w:val="0"/>
                          <w:marRight w:val="0"/>
                          <w:marTop w:val="0"/>
                          <w:marBottom w:val="0"/>
                          <w:divBdr>
                            <w:top w:val="none" w:sz="0" w:space="0" w:color="auto"/>
                            <w:left w:val="none" w:sz="0" w:space="0" w:color="auto"/>
                            <w:bottom w:val="none" w:sz="0" w:space="0" w:color="auto"/>
                            <w:right w:val="none" w:sz="0" w:space="0" w:color="auto"/>
                          </w:divBdr>
                          <w:divsChild>
                            <w:div w:id="1590114840">
                              <w:marLeft w:val="0"/>
                              <w:marRight w:val="0"/>
                              <w:marTop w:val="0"/>
                              <w:marBottom w:val="0"/>
                              <w:divBdr>
                                <w:top w:val="none" w:sz="0" w:space="0" w:color="auto"/>
                                <w:left w:val="none" w:sz="0" w:space="0" w:color="auto"/>
                                <w:bottom w:val="none" w:sz="0" w:space="0" w:color="auto"/>
                                <w:right w:val="none" w:sz="0" w:space="0" w:color="auto"/>
                              </w:divBdr>
                              <w:divsChild>
                                <w:div w:id="10447913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45834911">
                          <w:marLeft w:val="300"/>
                          <w:marRight w:val="0"/>
                          <w:marTop w:val="300"/>
                          <w:marBottom w:val="0"/>
                          <w:divBdr>
                            <w:top w:val="none" w:sz="0" w:space="0" w:color="auto"/>
                            <w:left w:val="none" w:sz="0" w:space="0" w:color="auto"/>
                            <w:bottom w:val="none" w:sz="0" w:space="0" w:color="auto"/>
                            <w:right w:val="none" w:sz="0" w:space="0" w:color="auto"/>
                          </w:divBdr>
                          <w:divsChild>
                            <w:div w:id="1438522098">
                              <w:marLeft w:val="0"/>
                              <w:marRight w:val="0"/>
                              <w:marTop w:val="0"/>
                              <w:marBottom w:val="0"/>
                              <w:divBdr>
                                <w:top w:val="none" w:sz="0" w:space="0" w:color="auto"/>
                                <w:left w:val="none" w:sz="0" w:space="0" w:color="auto"/>
                                <w:bottom w:val="none" w:sz="0" w:space="0" w:color="auto"/>
                                <w:right w:val="none" w:sz="0" w:space="0" w:color="auto"/>
                              </w:divBdr>
                              <w:divsChild>
                                <w:div w:id="1090736032">
                                  <w:marLeft w:val="0"/>
                                  <w:marRight w:val="450"/>
                                  <w:marTop w:val="0"/>
                                  <w:marBottom w:val="0"/>
                                  <w:divBdr>
                                    <w:top w:val="none" w:sz="0" w:space="0" w:color="auto"/>
                                    <w:left w:val="none" w:sz="0" w:space="0" w:color="auto"/>
                                    <w:bottom w:val="none" w:sz="0" w:space="0" w:color="auto"/>
                                    <w:right w:val="none" w:sz="0" w:space="0" w:color="auto"/>
                                  </w:divBdr>
                                  <w:divsChild>
                                    <w:div w:id="1232422625">
                                      <w:marLeft w:val="0"/>
                                      <w:marRight w:val="0"/>
                                      <w:marTop w:val="0"/>
                                      <w:marBottom w:val="0"/>
                                      <w:divBdr>
                                        <w:top w:val="none" w:sz="0" w:space="0" w:color="auto"/>
                                        <w:left w:val="none" w:sz="0" w:space="0" w:color="auto"/>
                                        <w:bottom w:val="none" w:sz="0" w:space="0" w:color="auto"/>
                                        <w:right w:val="none" w:sz="0" w:space="0" w:color="auto"/>
                                      </w:divBdr>
                                    </w:div>
                                  </w:divsChild>
                                </w:div>
                                <w:div w:id="773521877">
                                  <w:marLeft w:val="0"/>
                                  <w:marRight w:val="450"/>
                                  <w:marTop w:val="300"/>
                                  <w:marBottom w:val="0"/>
                                  <w:divBdr>
                                    <w:top w:val="none" w:sz="0" w:space="0" w:color="auto"/>
                                    <w:left w:val="none" w:sz="0" w:space="0" w:color="auto"/>
                                    <w:bottom w:val="none" w:sz="0" w:space="0" w:color="auto"/>
                                    <w:right w:val="none" w:sz="0" w:space="0" w:color="auto"/>
                                  </w:divBdr>
                                  <w:divsChild>
                                    <w:div w:id="1509903773">
                                      <w:marLeft w:val="0"/>
                                      <w:marRight w:val="0"/>
                                      <w:marTop w:val="0"/>
                                      <w:marBottom w:val="0"/>
                                      <w:divBdr>
                                        <w:top w:val="none" w:sz="0" w:space="0" w:color="auto"/>
                                        <w:left w:val="none" w:sz="0" w:space="0" w:color="auto"/>
                                        <w:bottom w:val="none" w:sz="0" w:space="0" w:color="auto"/>
                                        <w:right w:val="none" w:sz="0" w:space="0" w:color="auto"/>
                                      </w:divBdr>
                                    </w:div>
                                  </w:divsChild>
                                </w:div>
                                <w:div w:id="2068801312">
                                  <w:marLeft w:val="0"/>
                                  <w:marRight w:val="450"/>
                                  <w:marTop w:val="300"/>
                                  <w:marBottom w:val="0"/>
                                  <w:divBdr>
                                    <w:top w:val="none" w:sz="0" w:space="0" w:color="auto"/>
                                    <w:left w:val="none" w:sz="0" w:space="0" w:color="auto"/>
                                    <w:bottom w:val="none" w:sz="0" w:space="0" w:color="auto"/>
                                    <w:right w:val="none" w:sz="0" w:space="0" w:color="auto"/>
                                  </w:divBdr>
                                  <w:divsChild>
                                    <w:div w:id="1316228390">
                                      <w:marLeft w:val="0"/>
                                      <w:marRight w:val="0"/>
                                      <w:marTop w:val="0"/>
                                      <w:marBottom w:val="0"/>
                                      <w:divBdr>
                                        <w:top w:val="none" w:sz="0" w:space="0" w:color="auto"/>
                                        <w:left w:val="none" w:sz="0" w:space="0" w:color="auto"/>
                                        <w:bottom w:val="none" w:sz="0" w:space="0" w:color="auto"/>
                                        <w:right w:val="none" w:sz="0" w:space="0" w:color="auto"/>
                                      </w:divBdr>
                                    </w:div>
                                  </w:divsChild>
                                </w:div>
                                <w:div w:id="1712725366">
                                  <w:marLeft w:val="0"/>
                                  <w:marRight w:val="450"/>
                                  <w:marTop w:val="300"/>
                                  <w:marBottom w:val="0"/>
                                  <w:divBdr>
                                    <w:top w:val="none" w:sz="0" w:space="0" w:color="auto"/>
                                    <w:left w:val="none" w:sz="0" w:space="0" w:color="auto"/>
                                    <w:bottom w:val="none" w:sz="0" w:space="0" w:color="auto"/>
                                    <w:right w:val="none" w:sz="0" w:space="0" w:color="auto"/>
                                  </w:divBdr>
                                  <w:divsChild>
                                    <w:div w:id="14564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40007">
                  <w:marLeft w:val="0"/>
                  <w:marRight w:val="0"/>
                  <w:marTop w:val="0"/>
                  <w:marBottom w:val="0"/>
                  <w:divBdr>
                    <w:top w:val="none" w:sz="0" w:space="0" w:color="auto"/>
                    <w:left w:val="none" w:sz="0" w:space="0" w:color="auto"/>
                    <w:bottom w:val="none" w:sz="0" w:space="0" w:color="auto"/>
                    <w:right w:val="none" w:sz="0" w:space="0" w:color="auto"/>
                  </w:divBdr>
                  <w:divsChild>
                    <w:div w:id="1093475899">
                      <w:marLeft w:val="0"/>
                      <w:marRight w:val="0"/>
                      <w:marTop w:val="0"/>
                      <w:marBottom w:val="0"/>
                      <w:divBdr>
                        <w:top w:val="none" w:sz="0" w:space="0" w:color="auto"/>
                        <w:left w:val="none" w:sz="0" w:space="0" w:color="auto"/>
                        <w:bottom w:val="none" w:sz="0" w:space="0" w:color="auto"/>
                        <w:right w:val="none" w:sz="0" w:space="0" w:color="auto"/>
                      </w:divBdr>
                      <w:divsChild>
                        <w:div w:id="279069317">
                          <w:marLeft w:val="0"/>
                          <w:marRight w:val="0"/>
                          <w:marTop w:val="0"/>
                          <w:marBottom w:val="0"/>
                          <w:divBdr>
                            <w:top w:val="none" w:sz="0" w:space="0" w:color="auto"/>
                            <w:left w:val="none" w:sz="0" w:space="0" w:color="auto"/>
                            <w:bottom w:val="none" w:sz="0" w:space="0" w:color="auto"/>
                            <w:right w:val="none" w:sz="0" w:space="0" w:color="auto"/>
                          </w:divBdr>
                          <w:divsChild>
                            <w:div w:id="332925329">
                              <w:marLeft w:val="0"/>
                              <w:marRight w:val="0"/>
                              <w:marTop w:val="0"/>
                              <w:marBottom w:val="0"/>
                              <w:divBdr>
                                <w:top w:val="none" w:sz="0" w:space="0" w:color="auto"/>
                                <w:left w:val="none" w:sz="0" w:space="0" w:color="auto"/>
                                <w:bottom w:val="none" w:sz="0" w:space="0" w:color="auto"/>
                                <w:right w:val="none" w:sz="0" w:space="0" w:color="auto"/>
                              </w:divBdr>
                              <w:divsChild>
                                <w:div w:id="114072986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20397942">
                          <w:marLeft w:val="300"/>
                          <w:marRight w:val="0"/>
                          <w:marTop w:val="300"/>
                          <w:marBottom w:val="0"/>
                          <w:divBdr>
                            <w:top w:val="none" w:sz="0" w:space="0" w:color="auto"/>
                            <w:left w:val="none" w:sz="0" w:space="0" w:color="auto"/>
                            <w:bottom w:val="none" w:sz="0" w:space="0" w:color="auto"/>
                            <w:right w:val="none" w:sz="0" w:space="0" w:color="auto"/>
                          </w:divBdr>
                          <w:divsChild>
                            <w:div w:id="1125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3598">
                  <w:marLeft w:val="0"/>
                  <w:marRight w:val="0"/>
                  <w:marTop w:val="0"/>
                  <w:marBottom w:val="0"/>
                  <w:divBdr>
                    <w:top w:val="none" w:sz="0" w:space="0" w:color="auto"/>
                    <w:left w:val="none" w:sz="0" w:space="0" w:color="auto"/>
                    <w:bottom w:val="none" w:sz="0" w:space="0" w:color="auto"/>
                    <w:right w:val="none" w:sz="0" w:space="0" w:color="auto"/>
                  </w:divBdr>
                  <w:divsChild>
                    <w:div w:id="850875141">
                      <w:marLeft w:val="0"/>
                      <w:marRight w:val="0"/>
                      <w:marTop w:val="0"/>
                      <w:marBottom w:val="0"/>
                      <w:divBdr>
                        <w:top w:val="none" w:sz="0" w:space="0" w:color="auto"/>
                        <w:left w:val="none" w:sz="0" w:space="0" w:color="auto"/>
                        <w:bottom w:val="none" w:sz="0" w:space="0" w:color="auto"/>
                        <w:right w:val="none" w:sz="0" w:space="0" w:color="auto"/>
                      </w:divBdr>
                      <w:divsChild>
                        <w:div w:id="1304962230">
                          <w:marLeft w:val="0"/>
                          <w:marRight w:val="0"/>
                          <w:marTop w:val="0"/>
                          <w:marBottom w:val="0"/>
                          <w:divBdr>
                            <w:top w:val="none" w:sz="0" w:space="0" w:color="auto"/>
                            <w:left w:val="none" w:sz="0" w:space="0" w:color="auto"/>
                            <w:bottom w:val="none" w:sz="0" w:space="0" w:color="auto"/>
                            <w:right w:val="none" w:sz="0" w:space="0" w:color="auto"/>
                          </w:divBdr>
                          <w:divsChild>
                            <w:div w:id="1944650290">
                              <w:marLeft w:val="0"/>
                              <w:marRight w:val="0"/>
                              <w:marTop w:val="0"/>
                              <w:marBottom w:val="0"/>
                              <w:divBdr>
                                <w:top w:val="none" w:sz="0" w:space="0" w:color="auto"/>
                                <w:left w:val="none" w:sz="0" w:space="0" w:color="auto"/>
                                <w:bottom w:val="none" w:sz="0" w:space="0" w:color="auto"/>
                                <w:right w:val="none" w:sz="0" w:space="0" w:color="auto"/>
                              </w:divBdr>
                              <w:divsChild>
                                <w:div w:id="6425442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92423076">
                          <w:marLeft w:val="300"/>
                          <w:marRight w:val="0"/>
                          <w:marTop w:val="300"/>
                          <w:marBottom w:val="0"/>
                          <w:divBdr>
                            <w:top w:val="none" w:sz="0" w:space="0" w:color="auto"/>
                            <w:left w:val="none" w:sz="0" w:space="0" w:color="auto"/>
                            <w:bottom w:val="none" w:sz="0" w:space="0" w:color="auto"/>
                            <w:right w:val="none" w:sz="0" w:space="0" w:color="auto"/>
                          </w:divBdr>
                          <w:divsChild>
                            <w:div w:id="18964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7234">
                  <w:marLeft w:val="0"/>
                  <w:marRight w:val="0"/>
                  <w:marTop w:val="0"/>
                  <w:marBottom w:val="0"/>
                  <w:divBdr>
                    <w:top w:val="none" w:sz="0" w:space="0" w:color="auto"/>
                    <w:left w:val="none" w:sz="0" w:space="0" w:color="auto"/>
                    <w:bottom w:val="none" w:sz="0" w:space="0" w:color="auto"/>
                    <w:right w:val="none" w:sz="0" w:space="0" w:color="auto"/>
                  </w:divBdr>
                  <w:divsChild>
                    <w:div w:id="1831632600">
                      <w:marLeft w:val="0"/>
                      <w:marRight w:val="0"/>
                      <w:marTop w:val="0"/>
                      <w:marBottom w:val="0"/>
                      <w:divBdr>
                        <w:top w:val="none" w:sz="0" w:space="0" w:color="auto"/>
                        <w:left w:val="none" w:sz="0" w:space="0" w:color="auto"/>
                        <w:bottom w:val="none" w:sz="0" w:space="0" w:color="auto"/>
                        <w:right w:val="none" w:sz="0" w:space="0" w:color="auto"/>
                      </w:divBdr>
                      <w:divsChild>
                        <w:div w:id="1878737270">
                          <w:marLeft w:val="0"/>
                          <w:marRight w:val="0"/>
                          <w:marTop w:val="0"/>
                          <w:marBottom w:val="0"/>
                          <w:divBdr>
                            <w:top w:val="none" w:sz="0" w:space="0" w:color="auto"/>
                            <w:left w:val="none" w:sz="0" w:space="0" w:color="auto"/>
                            <w:bottom w:val="none" w:sz="0" w:space="0" w:color="auto"/>
                            <w:right w:val="none" w:sz="0" w:space="0" w:color="auto"/>
                          </w:divBdr>
                          <w:divsChild>
                            <w:div w:id="350452597">
                              <w:marLeft w:val="0"/>
                              <w:marRight w:val="0"/>
                              <w:marTop w:val="0"/>
                              <w:marBottom w:val="0"/>
                              <w:divBdr>
                                <w:top w:val="none" w:sz="0" w:space="0" w:color="auto"/>
                                <w:left w:val="none" w:sz="0" w:space="0" w:color="auto"/>
                                <w:bottom w:val="none" w:sz="0" w:space="0" w:color="auto"/>
                                <w:right w:val="none" w:sz="0" w:space="0" w:color="auto"/>
                              </w:divBdr>
                              <w:divsChild>
                                <w:div w:id="11817742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53792971">
                          <w:marLeft w:val="300"/>
                          <w:marRight w:val="0"/>
                          <w:marTop w:val="300"/>
                          <w:marBottom w:val="0"/>
                          <w:divBdr>
                            <w:top w:val="none" w:sz="0" w:space="0" w:color="auto"/>
                            <w:left w:val="none" w:sz="0" w:space="0" w:color="auto"/>
                            <w:bottom w:val="none" w:sz="0" w:space="0" w:color="auto"/>
                            <w:right w:val="none" w:sz="0" w:space="0" w:color="auto"/>
                          </w:divBdr>
                          <w:divsChild>
                            <w:div w:id="14855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8848">
                  <w:marLeft w:val="0"/>
                  <w:marRight w:val="0"/>
                  <w:marTop w:val="0"/>
                  <w:marBottom w:val="0"/>
                  <w:divBdr>
                    <w:top w:val="none" w:sz="0" w:space="0" w:color="auto"/>
                    <w:left w:val="none" w:sz="0" w:space="0" w:color="auto"/>
                    <w:bottom w:val="none" w:sz="0" w:space="0" w:color="auto"/>
                    <w:right w:val="none" w:sz="0" w:space="0" w:color="auto"/>
                  </w:divBdr>
                  <w:divsChild>
                    <w:div w:id="1572043086">
                      <w:marLeft w:val="0"/>
                      <w:marRight w:val="0"/>
                      <w:marTop w:val="0"/>
                      <w:marBottom w:val="0"/>
                      <w:divBdr>
                        <w:top w:val="none" w:sz="0" w:space="0" w:color="auto"/>
                        <w:left w:val="none" w:sz="0" w:space="0" w:color="auto"/>
                        <w:bottom w:val="none" w:sz="0" w:space="0" w:color="auto"/>
                        <w:right w:val="none" w:sz="0" w:space="0" w:color="auto"/>
                      </w:divBdr>
                      <w:divsChild>
                        <w:div w:id="1325932240">
                          <w:marLeft w:val="0"/>
                          <w:marRight w:val="0"/>
                          <w:marTop w:val="0"/>
                          <w:marBottom w:val="0"/>
                          <w:divBdr>
                            <w:top w:val="none" w:sz="0" w:space="0" w:color="auto"/>
                            <w:left w:val="none" w:sz="0" w:space="0" w:color="auto"/>
                            <w:bottom w:val="none" w:sz="0" w:space="0" w:color="auto"/>
                            <w:right w:val="none" w:sz="0" w:space="0" w:color="auto"/>
                          </w:divBdr>
                          <w:divsChild>
                            <w:div w:id="2084377830">
                              <w:marLeft w:val="0"/>
                              <w:marRight w:val="0"/>
                              <w:marTop w:val="0"/>
                              <w:marBottom w:val="0"/>
                              <w:divBdr>
                                <w:top w:val="none" w:sz="0" w:space="0" w:color="auto"/>
                                <w:left w:val="none" w:sz="0" w:space="0" w:color="auto"/>
                                <w:bottom w:val="none" w:sz="0" w:space="0" w:color="auto"/>
                                <w:right w:val="none" w:sz="0" w:space="0" w:color="auto"/>
                              </w:divBdr>
                              <w:divsChild>
                                <w:div w:id="1329671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68337158">
                          <w:marLeft w:val="300"/>
                          <w:marRight w:val="0"/>
                          <w:marTop w:val="300"/>
                          <w:marBottom w:val="0"/>
                          <w:divBdr>
                            <w:top w:val="none" w:sz="0" w:space="0" w:color="auto"/>
                            <w:left w:val="none" w:sz="0" w:space="0" w:color="auto"/>
                            <w:bottom w:val="none" w:sz="0" w:space="0" w:color="auto"/>
                            <w:right w:val="none" w:sz="0" w:space="0" w:color="auto"/>
                          </w:divBdr>
                          <w:divsChild>
                            <w:div w:id="4103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39703">
                  <w:marLeft w:val="0"/>
                  <w:marRight w:val="0"/>
                  <w:marTop w:val="0"/>
                  <w:marBottom w:val="0"/>
                  <w:divBdr>
                    <w:top w:val="none" w:sz="0" w:space="0" w:color="auto"/>
                    <w:left w:val="none" w:sz="0" w:space="0" w:color="auto"/>
                    <w:bottom w:val="none" w:sz="0" w:space="0" w:color="auto"/>
                    <w:right w:val="none" w:sz="0" w:space="0" w:color="auto"/>
                  </w:divBdr>
                  <w:divsChild>
                    <w:div w:id="765004500">
                      <w:marLeft w:val="0"/>
                      <w:marRight w:val="0"/>
                      <w:marTop w:val="0"/>
                      <w:marBottom w:val="0"/>
                      <w:divBdr>
                        <w:top w:val="none" w:sz="0" w:space="0" w:color="auto"/>
                        <w:left w:val="none" w:sz="0" w:space="0" w:color="auto"/>
                        <w:bottom w:val="none" w:sz="0" w:space="0" w:color="auto"/>
                        <w:right w:val="none" w:sz="0" w:space="0" w:color="auto"/>
                      </w:divBdr>
                      <w:divsChild>
                        <w:div w:id="1335524798">
                          <w:marLeft w:val="0"/>
                          <w:marRight w:val="0"/>
                          <w:marTop w:val="0"/>
                          <w:marBottom w:val="0"/>
                          <w:divBdr>
                            <w:top w:val="none" w:sz="0" w:space="0" w:color="auto"/>
                            <w:left w:val="none" w:sz="0" w:space="0" w:color="auto"/>
                            <w:bottom w:val="none" w:sz="0" w:space="0" w:color="auto"/>
                            <w:right w:val="none" w:sz="0" w:space="0" w:color="auto"/>
                          </w:divBdr>
                          <w:divsChild>
                            <w:div w:id="2029283758">
                              <w:marLeft w:val="0"/>
                              <w:marRight w:val="0"/>
                              <w:marTop w:val="0"/>
                              <w:marBottom w:val="0"/>
                              <w:divBdr>
                                <w:top w:val="none" w:sz="0" w:space="0" w:color="auto"/>
                                <w:left w:val="none" w:sz="0" w:space="0" w:color="auto"/>
                                <w:bottom w:val="none" w:sz="0" w:space="0" w:color="auto"/>
                                <w:right w:val="none" w:sz="0" w:space="0" w:color="auto"/>
                              </w:divBdr>
                              <w:divsChild>
                                <w:div w:id="8745794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00323644">
                          <w:marLeft w:val="300"/>
                          <w:marRight w:val="0"/>
                          <w:marTop w:val="300"/>
                          <w:marBottom w:val="0"/>
                          <w:divBdr>
                            <w:top w:val="none" w:sz="0" w:space="0" w:color="auto"/>
                            <w:left w:val="none" w:sz="0" w:space="0" w:color="auto"/>
                            <w:bottom w:val="none" w:sz="0" w:space="0" w:color="auto"/>
                            <w:right w:val="none" w:sz="0" w:space="0" w:color="auto"/>
                          </w:divBdr>
                          <w:divsChild>
                            <w:div w:id="1903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27670">
                  <w:marLeft w:val="0"/>
                  <w:marRight w:val="0"/>
                  <w:marTop w:val="0"/>
                  <w:marBottom w:val="0"/>
                  <w:divBdr>
                    <w:top w:val="none" w:sz="0" w:space="0" w:color="auto"/>
                    <w:left w:val="none" w:sz="0" w:space="0" w:color="auto"/>
                    <w:bottom w:val="none" w:sz="0" w:space="0" w:color="auto"/>
                    <w:right w:val="none" w:sz="0" w:space="0" w:color="auto"/>
                  </w:divBdr>
                  <w:divsChild>
                    <w:div w:id="296449219">
                      <w:marLeft w:val="0"/>
                      <w:marRight w:val="0"/>
                      <w:marTop w:val="0"/>
                      <w:marBottom w:val="0"/>
                      <w:divBdr>
                        <w:top w:val="none" w:sz="0" w:space="0" w:color="auto"/>
                        <w:left w:val="none" w:sz="0" w:space="0" w:color="auto"/>
                        <w:bottom w:val="none" w:sz="0" w:space="0" w:color="auto"/>
                        <w:right w:val="none" w:sz="0" w:space="0" w:color="auto"/>
                      </w:divBdr>
                      <w:divsChild>
                        <w:div w:id="390005697">
                          <w:marLeft w:val="0"/>
                          <w:marRight w:val="0"/>
                          <w:marTop w:val="0"/>
                          <w:marBottom w:val="0"/>
                          <w:divBdr>
                            <w:top w:val="none" w:sz="0" w:space="0" w:color="auto"/>
                            <w:left w:val="none" w:sz="0" w:space="0" w:color="auto"/>
                            <w:bottom w:val="none" w:sz="0" w:space="0" w:color="auto"/>
                            <w:right w:val="none" w:sz="0" w:space="0" w:color="auto"/>
                          </w:divBdr>
                          <w:divsChild>
                            <w:div w:id="474490156">
                              <w:marLeft w:val="0"/>
                              <w:marRight w:val="0"/>
                              <w:marTop w:val="0"/>
                              <w:marBottom w:val="0"/>
                              <w:divBdr>
                                <w:top w:val="none" w:sz="0" w:space="0" w:color="auto"/>
                                <w:left w:val="none" w:sz="0" w:space="0" w:color="auto"/>
                                <w:bottom w:val="none" w:sz="0" w:space="0" w:color="auto"/>
                                <w:right w:val="none" w:sz="0" w:space="0" w:color="auto"/>
                              </w:divBdr>
                              <w:divsChild>
                                <w:div w:id="2966912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31788692">
                          <w:marLeft w:val="300"/>
                          <w:marRight w:val="0"/>
                          <w:marTop w:val="300"/>
                          <w:marBottom w:val="0"/>
                          <w:divBdr>
                            <w:top w:val="none" w:sz="0" w:space="0" w:color="auto"/>
                            <w:left w:val="none" w:sz="0" w:space="0" w:color="auto"/>
                            <w:bottom w:val="none" w:sz="0" w:space="0" w:color="auto"/>
                            <w:right w:val="none" w:sz="0" w:space="0" w:color="auto"/>
                          </w:divBdr>
                          <w:divsChild>
                            <w:div w:id="168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3086">
                  <w:marLeft w:val="0"/>
                  <w:marRight w:val="0"/>
                  <w:marTop w:val="0"/>
                  <w:marBottom w:val="0"/>
                  <w:divBdr>
                    <w:top w:val="none" w:sz="0" w:space="0" w:color="auto"/>
                    <w:left w:val="none" w:sz="0" w:space="0" w:color="auto"/>
                    <w:bottom w:val="none" w:sz="0" w:space="0" w:color="auto"/>
                    <w:right w:val="none" w:sz="0" w:space="0" w:color="auto"/>
                  </w:divBdr>
                  <w:divsChild>
                    <w:div w:id="747926865">
                      <w:marLeft w:val="0"/>
                      <w:marRight w:val="0"/>
                      <w:marTop w:val="0"/>
                      <w:marBottom w:val="0"/>
                      <w:divBdr>
                        <w:top w:val="none" w:sz="0" w:space="0" w:color="auto"/>
                        <w:left w:val="none" w:sz="0" w:space="0" w:color="auto"/>
                        <w:bottom w:val="none" w:sz="0" w:space="0" w:color="auto"/>
                        <w:right w:val="none" w:sz="0" w:space="0" w:color="auto"/>
                      </w:divBdr>
                      <w:divsChild>
                        <w:div w:id="519320442">
                          <w:marLeft w:val="0"/>
                          <w:marRight w:val="0"/>
                          <w:marTop w:val="0"/>
                          <w:marBottom w:val="0"/>
                          <w:divBdr>
                            <w:top w:val="none" w:sz="0" w:space="0" w:color="auto"/>
                            <w:left w:val="none" w:sz="0" w:space="0" w:color="auto"/>
                            <w:bottom w:val="none" w:sz="0" w:space="0" w:color="auto"/>
                            <w:right w:val="none" w:sz="0" w:space="0" w:color="auto"/>
                          </w:divBdr>
                          <w:divsChild>
                            <w:div w:id="300110935">
                              <w:marLeft w:val="0"/>
                              <w:marRight w:val="0"/>
                              <w:marTop w:val="0"/>
                              <w:marBottom w:val="0"/>
                              <w:divBdr>
                                <w:top w:val="none" w:sz="0" w:space="0" w:color="auto"/>
                                <w:left w:val="none" w:sz="0" w:space="0" w:color="auto"/>
                                <w:bottom w:val="none" w:sz="0" w:space="0" w:color="auto"/>
                                <w:right w:val="none" w:sz="0" w:space="0" w:color="auto"/>
                              </w:divBdr>
                              <w:divsChild>
                                <w:div w:id="13268628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54705035">
                          <w:marLeft w:val="300"/>
                          <w:marRight w:val="0"/>
                          <w:marTop w:val="300"/>
                          <w:marBottom w:val="0"/>
                          <w:divBdr>
                            <w:top w:val="none" w:sz="0" w:space="0" w:color="auto"/>
                            <w:left w:val="none" w:sz="0" w:space="0" w:color="auto"/>
                            <w:bottom w:val="none" w:sz="0" w:space="0" w:color="auto"/>
                            <w:right w:val="none" w:sz="0" w:space="0" w:color="auto"/>
                          </w:divBdr>
                          <w:divsChild>
                            <w:div w:id="18426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1337">
                  <w:marLeft w:val="0"/>
                  <w:marRight w:val="0"/>
                  <w:marTop w:val="0"/>
                  <w:marBottom w:val="0"/>
                  <w:divBdr>
                    <w:top w:val="none" w:sz="0" w:space="0" w:color="auto"/>
                    <w:left w:val="none" w:sz="0" w:space="0" w:color="auto"/>
                    <w:bottom w:val="none" w:sz="0" w:space="0" w:color="auto"/>
                    <w:right w:val="none" w:sz="0" w:space="0" w:color="auto"/>
                  </w:divBdr>
                  <w:divsChild>
                    <w:div w:id="793183142">
                      <w:marLeft w:val="0"/>
                      <w:marRight w:val="0"/>
                      <w:marTop w:val="0"/>
                      <w:marBottom w:val="0"/>
                      <w:divBdr>
                        <w:top w:val="none" w:sz="0" w:space="0" w:color="auto"/>
                        <w:left w:val="none" w:sz="0" w:space="0" w:color="auto"/>
                        <w:bottom w:val="none" w:sz="0" w:space="0" w:color="auto"/>
                        <w:right w:val="none" w:sz="0" w:space="0" w:color="auto"/>
                      </w:divBdr>
                      <w:divsChild>
                        <w:div w:id="1441223428">
                          <w:marLeft w:val="0"/>
                          <w:marRight w:val="0"/>
                          <w:marTop w:val="0"/>
                          <w:marBottom w:val="0"/>
                          <w:divBdr>
                            <w:top w:val="none" w:sz="0" w:space="0" w:color="auto"/>
                            <w:left w:val="none" w:sz="0" w:space="0" w:color="auto"/>
                            <w:bottom w:val="none" w:sz="0" w:space="0" w:color="auto"/>
                            <w:right w:val="none" w:sz="0" w:space="0" w:color="auto"/>
                          </w:divBdr>
                          <w:divsChild>
                            <w:div w:id="1847819301">
                              <w:marLeft w:val="0"/>
                              <w:marRight w:val="0"/>
                              <w:marTop w:val="0"/>
                              <w:marBottom w:val="0"/>
                              <w:divBdr>
                                <w:top w:val="none" w:sz="0" w:space="0" w:color="auto"/>
                                <w:left w:val="none" w:sz="0" w:space="0" w:color="auto"/>
                                <w:bottom w:val="none" w:sz="0" w:space="0" w:color="auto"/>
                                <w:right w:val="none" w:sz="0" w:space="0" w:color="auto"/>
                              </w:divBdr>
                              <w:divsChild>
                                <w:div w:id="14895214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919533">
                          <w:marLeft w:val="300"/>
                          <w:marRight w:val="0"/>
                          <w:marTop w:val="300"/>
                          <w:marBottom w:val="0"/>
                          <w:divBdr>
                            <w:top w:val="none" w:sz="0" w:space="0" w:color="auto"/>
                            <w:left w:val="none" w:sz="0" w:space="0" w:color="auto"/>
                            <w:bottom w:val="none" w:sz="0" w:space="0" w:color="auto"/>
                            <w:right w:val="none" w:sz="0" w:space="0" w:color="auto"/>
                          </w:divBdr>
                          <w:divsChild>
                            <w:div w:id="388384292">
                              <w:marLeft w:val="0"/>
                              <w:marRight w:val="0"/>
                              <w:marTop w:val="0"/>
                              <w:marBottom w:val="0"/>
                              <w:divBdr>
                                <w:top w:val="none" w:sz="0" w:space="0" w:color="auto"/>
                                <w:left w:val="none" w:sz="0" w:space="0" w:color="auto"/>
                                <w:bottom w:val="none" w:sz="0" w:space="0" w:color="auto"/>
                                <w:right w:val="none" w:sz="0" w:space="0" w:color="auto"/>
                              </w:divBdr>
                              <w:divsChild>
                                <w:div w:id="456141507">
                                  <w:marLeft w:val="0"/>
                                  <w:marRight w:val="0"/>
                                  <w:marTop w:val="0"/>
                                  <w:marBottom w:val="0"/>
                                  <w:divBdr>
                                    <w:top w:val="none" w:sz="0" w:space="0" w:color="auto"/>
                                    <w:left w:val="none" w:sz="0" w:space="0" w:color="auto"/>
                                    <w:bottom w:val="none" w:sz="0" w:space="0" w:color="auto"/>
                                    <w:right w:val="none" w:sz="0" w:space="0" w:color="auto"/>
                                  </w:divBdr>
                                  <w:divsChild>
                                    <w:div w:id="1914312933">
                                      <w:marLeft w:val="0"/>
                                      <w:marRight w:val="0"/>
                                      <w:marTop w:val="0"/>
                                      <w:marBottom w:val="0"/>
                                      <w:divBdr>
                                        <w:top w:val="none" w:sz="0" w:space="0" w:color="auto"/>
                                        <w:left w:val="none" w:sz="0" w:space="0" w:color="auto"/>
                                        <w:bottom w:val="none" w:sz="0" w:space="0" w:color="auto"/>
                                        <w:right w:val="none" w:sz="0" w:space="0" w:color="auto"/>
                                      </w:divBdr>
                                      <w:divsChild>
                                        <w:div w:id="845830547">
                                          <w:marLeft w:val="0"/>
                                          <w:marRight w:val="0"/>
                                          <w:marTop w:val="0"/>
                                          <w:marBottom w:val="0"/>
                                          <w:divBdr>
                                            <w:top w:val="none" w:sz="0" w:space="0" w:color="auto"/>
                                            <w:left w:val="none" w:sz="0" w:space="0" w:color="auto"/>
                                            <w:bottom w:val="none" w:sz="0" w:space="0" w:color="auto"/>
                                            <w:right w:val="none" w:sz="0" w:space="0" w:color="auto"/>
                                          </w:divBdr>
                                          <w:divsChild>
                                            <w:div w:id="14701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329245">
                  <w:marLeft w:val="0"/>
                  <w:marRight w:val="0"/>
                  <w:marTop w:val="0"/>
                  <w:marBottom w:val="0"/>
                  <w:divBdr>
                    <w:top w:val="none" w:sz="0" w:space="0" w:color="auto"/>
                    <w:left w:val="none" w:sz="0" w:space="0" w:color="auto"/>
                    <w:bottom w:val="none" w:sz="0" w:space="0" w:color="auto"/>
                    <w:right w:val="none" w:sz="0" w:space="0" w:color="auto"/>
                  </w:divBdr>
                  <w:divsChild>
                    <w:div w:id="1709721821">
                      <w:marLeft w:val="0"/>
                      <w:marRight w:val="0"/>
                      <w:marTop w:val="0"/>
                      <w:marBottom w:val="0"/>
                      <w:divBdr>
                        <w:top w:val="none" w:sz="0" w:space="0" w:color="auto"/>
                        <w:left w:val="none" w:sz="0" w:space="0" w:color="auto"/>
                        <w:bottom w:val="none" w:sz="0" w:space="0" w:color="auto"/>
                        <w:right w:val="none" w:sz="0" w:space="0" w:color="auto"/>
                      </w:divBdr>
                      <w:divsChild>
                        <w:div w:id="1109662429">
                          <w:marLeft w:val="0"/>
                          <w:marRight w:val="0"/>
                          <w:marTop w:val="0"/>
                          <w:marBottom w:val="0"/>
                          <w:divBdr>
                            <w:top w:val="none" w:sz="0" w:space="0" w:color="auto"/>
                            <w:left w:val="none" w:sz="0" w:space="0" w:color="auto"/>
                            <w:bottom w:val="none" w:sz="0" w:space="0" w:color="auto"/>
                            <w:right w:val="none" w:sz="0" w:space="0" w:color="auto"/>
                          </w:divBdr>
                          <w:divsChild>
                            <w:div w:id="182480085">
                              <w:marLeft w:val="0"/>
                              <w:marRight w:val="0"/>
                              <w:marTop w:val="0"/>
                              <w:marBottom w:val="0"/>
                              <w:divBdr>
                                <w:top w:val="none" w:sz="0" w:space="0" w:color="auto"/>
                                <w:left w:val="none" w:sz="0" w:space="0" w:color="auto"/>
                                <w:bottom w:val="none" w:sz="0" w:space="0" w:color="auto"/>
                                <w:right w:val="none" w:sz="0" w:space="0" w:color="auto"/>
                              </w:divBdr>
                              <w:divsChild>
                                <w:div w:id="8573509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8645092">
                          <w:marLeft w:val="300"/>
                          <w:marRight w:val="0"/>
                          <w:marTop w:val="300"/>
                          <w:marBottom w:val="0"/>
                          <w:divBdr>
                            <w:top w:val="none" w:sz="0" w:space="0" w:color="auto"/>
                            <w:left w:val="none" w:sz="0" w:space="0" w:color="auto"/>
                            <w:bottom w:val="none" w:sz="0" w:space="0" w:color="auto"/>
                            <w:right w:val="none" w:sz="0" w:space="0" w:color="auto"/>
                          </w:divBdr>
                          <w:divsChild>
                            <w:div w:id="21981385">
                              <w:marLeft w:val="0"/>
                              <w:marRight w:val="0"/>
                              <w:marTop w:val="0"/>
                              <w:marBottom w:val="0"/>
                              <w:divBdr>
                                <w:top w:val="none" w:sz="0" w:space="0" w:color="auto"/>
                                <w:left w:val="none" w:sz="0" w:space="0" w:color="auto"/>
                                <w:bottom w:val="none" w:sz="0" w:space="0" w:color="auto"/>
                                <w:right w:val="none" w:sz="0" w:space="0" w:color="auto"/>
                              </w:divBdr>
                              <w:divsChild>
                                <w:div w:id="1286037624">
                                  <w:marLeft w:val="0"/>
                                  <w:marRight w:val="0"/>
                                  <w:marTop w:val="0"/>
                                  <w:marBottom w:val="0"/>
                                  <w:divBdr>
                                    <w:top w:val="none" w:sz="0" w:space="0" w:color="auto"/>
                                    <w:left w:val="none" w:sz="0" w:space="0" w:color="auto"/>
                                    <w:bottom w:val="none" w:sz="0" w:space="0" w:color="auto"/>
                                    <w:right w:val="none" w:sz="0" w:space="0" w:color="auto"/>
                                  </w:divBdr>
                                  <w:divsChild>
                                    <w:div w:id="1722830121">
                                      <w:marLeft w:val="0"/>
                                      <w:marRight w:val="0"/>
                                      <w:marTop w:val="0"/>
                                      <w:marBottom w:val="0"/>
                                      <w:divBdr>
                                        <w:top w:val="none" w:sz="0" w:space="0" w:color="auto"/>
                                        <w:left w:val="none" w:sz="0" w:space="0" w:color="auto"/>
                                        <w:bottom w:val="none" w:sz="0" w:space="0" w:color="auto"/>
                                        <w:right w:val="none" w:sz="0" w:space="0" w:color="auto"/>
                                      </w:divBdr>
                                      <w:divsChild>
                                        <w:div w:id="1597516869">
                                          <w:marLeft w:val="0"/>
                                          <w:marRight w:val="0"/>
                                          <w:marTop w:val="0"/>
                                          <w:marBottom w:val="0"/>
                                          <w:divBdr>
                                            <w:top w:val="none" w:sz="0" w:space="0" w:color="auto"/>
                                            <w:left w:val="none" w:sz="0" w:space="0" w:color="auto"/>
                                            <w:bottom w:val="none" w:sz="0" w:space="0" w:color="auto"/>
                                            <w:right w:val="none" w:sz="0" w:space="0" w:color="auto"/>
                                          </w:divBdr>
                                          <w:divsChild>
                                            <w:div w:id="3178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812713">
                  <w:marLeft w:val="0"/>
                  <w:marRight w:val="0"/>
                  <w:marTop w:val="0"/>
                  <w:marBottom w:val="0"/>
                  <w:divBdr>
                    <w:top w:val="none" w:sz="0" w:space="0" w:color="auto"/>
                    <w:left w:val="none" w:sz="0" w:space="0" w:color="auto"/>
                    <w:bottom w:val="none" w:sz="0" w:space="0" w:color="auto"/>
                    <w:right w:val="none" w:sz="0" w:space="0" w:color="auto"/>
                  </w:divBdr>
                  <w:divsChild>
                    <w:div w:id="444616284">
                      <w:marLeft w:val="0"/>
                      <w:marRight w:val="0"/>
                      <w:marTop w:val="0"/>
                      <w:marBottom w:val="0"/>
                      <w:divBdr>
                        <w:top w:val="none" w:sz="0" w:space="0" w:color="auto"/>
                        <w:left w:val="none" w:sz="0" w:space="0" w:color="auto"/>
                        <w:bottom w:val="none" w:sz="0" w:space="0" w:color="auto"/>
                        <w:right w:val="none" w:sz="0" w:space="0" w:color="auto"/>
                      </w:divBdr>
                      <w:divsChild>
                        <w:div w:id="817962838">
                          <w:marLeft w:val="0"/>
                          <w:marRight w:val="0"/>
                          <w:marTop w:val="0"/>
                          <w:marBottom w:val="0"/>
                          <w:divBdr>
                            <w:top w:val="none" w:sz="0" w:space="0" w:color="auto"/>
                            <w:left w:val="none" w:sz="0" w:space="0" w:color="auto"/>
                            <w:bottom w:val="none" w:sz="0" w:space="0" w:color="auto"/>
                            <w:right w:val="none" w:sz="0" w:space="0" w:color="auto"/>
                          </w:divBdr>
                          <w:divsChild>
                            <w:div w:id="785196152">
                              <w:marLeft w:val="0"/>
                              <w:marRight w:val="0"/>
                              <w:marTop w:val="0"/>
                              <w:marBottom w:val="0"/>
                              <w:divBdr>
                                <w:top w:val="none" w:sz="0" w:space="0" w:color="auto"/>
                                <w:left w:val="none" w:sz="0" w:space="0" w:color="auto"/>
                                <w:bottom w:val="none" w:sz="0" w:space="0" w:color="auto"/>
                                <w:right w:val="none" w:sz="0" w:space="0" w:color="auto"/>
                              </w:divBdr>
                              <w:divsChild>
                                <w:div w:id="21227260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41658965">
                          <w:marLeft w:val="300"/>
                          <w:marRight w:val="0"/>
                          <w:marTop w:val="300"/>
                          <w:marBottom w:val="0"/>
                          <w:divBdr>
                            <w:top w:val="none" w:sz="0" w:space="0" w:color="auto"/>
                            <w:left w:val="none" w:sz="0" w:space="0" w:color="auto"/>
                            <w:bottom w:val="none" w:sz="0" w:space="0" w:color="auto"/>
                            <w:right w:val="none" w:sz="0" w:space="0" w:color="auto"/>
                          </w:divBdr>
                          <w:divsChild>
                            <w:div w:id="1181818661">
                              <w:marLeft w:val="0"/>
                              <w:marRight w:val="0"/>
                              <w:marTop w:val="0"/>
                              <w:marBottom w:val="0"/>
                              <w:divBdr>
                                <w:top w:val="none" w:sz="0" w:space="0" w:color="auto"/>
                                <w:left w:val="none" w:sz="0" w:space="0" w:color="auto"/>
                                <w:bottom w:val="none" w:sz="0" w:space="0" w:color="auto"/>
                                <w:right w:val="none" w:sz="0" w:space="0" w:color="auto"/>
                              </w:divBdr>
                              <w:divsChild>
                                <w:div w:id="235012828">
                                  <w:marLeft w:val="0"/>
                                  <w:marRight w:val="450"/>
                                  <w:marTop w:val="0"/>
                                  <w:marBottom w:val="0"/>
                                  <w:divBdr>
                                    <w:top w:val="none" w:sz="0" w:space="0" w:color="auto"/>
                                    <w:left w:val="none" w:sz="0" w:space="0" w:color="auto"/>
                                    <w:bottom w:val="none" w:sz="0" w:space="0" w:color="auto"/>
                                    <w:right w:val="none" w:sz="0" w:space="0" w:color="auto"/>
                                  </w:divBdr>
                                  <w:divsChild>
                                    <w:div w:id="1159031762">
                                      <w:marLeft w:val="0"/>
                                      <w:marRight w:val="0"/>
                                      <w:marTop w:val="0"/>
                                      <w:marBottom w:val="0"/>
                                      <w:divBdr>
                                        <w:top w:val="none" w:sz="0" w:space="0" w:color="auto"/>
                                        <w:left w:val="none" w:sz="0" w:space="0" w:color="auto"/>
                                        <w:bottom w:val="none" w:sz="0" w:space="0" w:color="auto"/>
                                        <w:right w:val="none" w:sz="0" w:space="0" w:color="auto"/>
                                      </w:divBdr>
                                    </w:div>
                                  </w:divsChild>
                                </w:div>
                                <w:div w:id="578442982">
                                  <w:marLeft w:val="0"/>
                                  <w:marRight w:val="450"/>
                                  <w:marTop w:val="300"/>
                                  <w:marBottom w:val="0"/>
                                  <w:divBdr>
                                    <w:top w:val="none" w:sz="0" w:space="0" w:color="auto"/>
                                    <w:left w:val="none" w:sz="0" w:space="0" w:color="auto"/>
                                    <w:bottom w:val="none" w:sz="0" w:space="0" w:color="auto"/>
                                    <w:right w:val="none" w:sz="0" w:space="0" w:color="auto"/>
                                  </w:divBdr>
                                  <w:divsChild>
                                    <w:div w:id="911503519">
                                      <w:marLeft w:val="0"/>
                                      <w:marRight w:val="0"/>
                                      <w:marTop w:val="0"/>
                                      <w:marBottom w:val="0"/>
                                      <w:divBdr>
                                        <w:top w:val="none" w:sz="0" w:space="0" w:color="auto"/>
                                        <w:left w:val="none" w:sz="0" w:space="0" w:color="auto"/>
                                        <w:bottom w:val="none" w:sz="0" w:space="0" w:color="auto"/>
                                        <w:right w:val="none" w:sz="0" w:space="0" w:color="auto"/>
                                      </w:divBdr>
                                    </w:div>
                                  </w:divsChild>
                                </w:div>
                                <w:div w:id="1685670386">
                                  <w:marLeft w:val="0"/>
                                  <w:marRight w:val="450"/>
                                  <w:marTop w:val="300"/>
                                  <w:marBottom w:val="0"/>
                                  <w:divBdr>
                                    <w:top w:val="none" w:sz="0" w:space="0" w:color="auto"/>
                                    <w:left w:val="none" w:sz="0" w:space="0" w:color="auto"/>
                                    <w:bottom w:val="none" w:sz="0" w:space="0" w:color="auto"/>
                                    <w:right w:val="none" w:sz="0" w:space="0" w:color="auto"/>
                                  </w:divBdr>
                                  <w:divsChild>
                                    <w:div w:id="1500999397">
                                      <w:marLeft w:val="0"/>
                                      <w:marRight w:val="0"/>
                                      <w:marTop w:val="0"/>
                                      <w:marBottom w:val="0"/>
                                      <w:divBdr>
                                        <w:top w:val="none" w:sz="0" w:space="0" w:color="auto"/>
                                        <w:left w:val="none" w:sz="0" w:space="0" w:color="auto"/>
                                        <w:bottom w:val="none" w:sz="0" w:space="0" w:color="auto"/>
                                        <w:right w:val="none" w:sz="0" w:space="0" w:color="auto"/>
                                      </w:divBdr>
                                    </w:div>
                                  </w:divsChild>
                                </w:div>
                                <w:div w:id="784620797">
                                  <w:marLeft w:val="0"/>
                                  <w:marRight w:val="450"/>
                                  <w:marTop w:val="300"/>
                                  <w:marBottom w:val="0"/>
                                  <w:divBdr>
                                    <w:top w:val="none" w:sz="0" w:space="0" w:color="auto"/>
                                    <w:left w:val="none" w:sz="0" w:space="0" w:color="auto"/>
                                    <w:bottom w:val="none" w:sz="0" w:space="0" w:color="auto"/>
                                    <w:right w:val="none" w:sz="0" w:space="0" w:color="auto"/>
                                  </w:divBdr>
                                  <w:divsChild>
                                    <w:div w:id="1762919272">
                                      <w:marLeft w:val="0"/>
                                      <w:marRight w:val="0"/>
                                      <w:marTop w:val="0"/>
                                      <w:marBottom w:val="0"/>
                                      <w:divBdr>
                                        <w:top w:val="none" w:sz="0" w:space="0" w:color="auto"/>
                                        <w:left w:val="none" w:sz="0" w:space="0" w:color="auto"/>
                                        <w:bottom w:val="none" w:sz="0" w:space="0" w:color="auto"/>
                                        <w:right w:val="none" w:sz="0" w:space="0" w:color="auto"/>
                                      </w:divBdr>
                                    </w:div>
                                  </w:divsChild>
                                </w:div>
                                <w:div w:id="339967914">
                                  <w:marLeft w:val="0"/>
                                  <w:marRight w:val="450"/>
                                  <w:marTop w:val="300"/>
                                  <w:marBottom w:val="0"/>
                                  <w:divBdr>
                                    <w:top w:val="none" w:sz="0" w:space="0" w:color="auto"/>
                                    <w:left w:val="none" w:sz="0" w:space="0" w:color="auto"/>
                                    <w:bottom w:val="none" w:sz="0" w:space="0" w:color="auto"/>
                                    <w:right w:val="none" w:sz="0" w:space="0" w:color="auto"/>
                                  </w:divBdr>
                                  <w:divsChild>
                                    <w:div w:id="2015567738">
                                      <w:marLeft w:val="0"/>
                                      <w:marRight w:val="0"/>
                                      <w:marTop w:val="0"/>
                                      <w:marBottom w:val="0"/>
                                      <w:divBdr>
                                        <w:top w:val="none" w:sz="0" w:space="0" w:color="auto"/>
                                        <w:left w:val="none" w:sz="0" w:space="0" w:color="auto"/>
                                        <w:bottom w:val="none" w:sz="0" w:space="0" w:color="auto"/>
                                        <w:right w:val="none" w:sz="0" w:space="0" w:color="auto"/>
                                      </w:divBdr>
                                    </w:div>
                                  </w:divsChild>
                                </w:div>
                                <w:div w:id="1515419449">
                                  <w:marLeft w:val="0"/>
                                  <w:marRight w:val="450"/>
                                  <w:marTop w:val="300"/>
                                  <w:marBottom w:val="0"/>
                                  <w:divBdr>
                                    <w:top w:val="none" w:sz="0" w:space="0" w:color="auto"/>
                                    <w:left w:val="none" w:sz="0" w:space="0" w:color="auto"/>
                                    <w:bottom w:val="none" w:sz="0" w:space="0" w:color="auto"/>
                                    <w:right w:val="none" w:sz="0" w:space="0" w:color="auto"/>
                                  </w:divBdr>
                                  <w:divsChild>
                                    <w:div w:id="1306350520">
                                      <w:marLeft w:val="0"/>
                                      <w:marRight w:val="0"/>
                                      <w:marTop w:val="0"/>
                                      <w:marBottom w:val="0"/>
                                      <w:divBdr>
                                        <w:top w:val="none" w:sz="0" w:space="0" w:color="auto"/>
                                        <w:left w:val="none" w:sz="0" w:space="0" w:color="auto"/>
                                        <w:bottom w:val="none" w:sz="0" w:space="0" w:color="auto"/>
                                        <w:right w:val="none" w:sz="0" w:space="0" w:color="auto"/>
                                      </w:divBdr>
                                    </w:div>
                                  </w:divsChild>
                                </w:div>
                                <w:div w:id="468984222">
                                  <w:marLeft w:val="0"/>
                                  <w:marRight w:val="450"/>
                                  <w:marTop w:val="300"/>
                                  <w:marBottom w:val="0"/>
                                  <w:divBdr>
                                    <w:top w:val="none" w:sz="0" w:space="0" w:color="auto"/>
                                    <w:left w:val="none" w:sz="0" w:space="0" w:color="auto"/>
                                    <w:bottom w:val="none" w:sz="0" w:space="0" w:color="auto"/>
                                    <w:right w:val="none" w:sz="0" w:space="0" w:color="auto"/>
                                  </w:divBdr>
                                  <w:divsChild>
                                    <w:div w:id="1619414936">
                                      <w:marLeft w:val="0"/>
                                      <w:marRight w:val="0"/>
                                      <w:marTop w:val="0"/>
                                      <w:marBottom w:val="0"/>
                                      <w:divBdr>
                                        <w:top w:val="none" w:sz="0" w:space="0" w:color="auto"/>
                                        <w:left w:val="none" w:sz="0" w:space="0" w:color="auto"/>
                                        <w:bottom w:val="none" w:sz="0" w:space="0" w:color="auto"/>
                                        <w:right w:val="none" w:sz="0" w:space="0" w:color="auto"/>
                                      </w:divBdr>
                                    </w:div>
                                  </w:divsChild>
                                </w:div>
                                <w:div w:id="2036466851">
                                  <w:marLeft w:val="0"/>
                                  <w:marRight w:val="450"/>
                                  <w:marTop w:val="300"/>
                                  <w:marBottom w:val="0"/>
                                  <w:divBdr>
                                    <w:top w:val="none" w:sz="0" w:space="0" w:color="auto"/>
                                    <w:left w:val="none" w:sz="0" w:space="0" w:color="auto"/>
                                    <w:bottom w:val="none" w:sz="0" w:space="0" w:color="auto"/>
                                    <w:right w:val="none" w:sz="0" w:space="0" w:color="auto"/>
                                  </w:divBdr>
                                  <w:divsChild>
                                    <w:div w:id="720177152">
                                      <w:marLeft w:val="0"/>
                                      <w:marRight w:val="0"/>
                                      <w:marTop w:val="0"/>
                                      <w:marBottom w:val="0"/>
                                      <w:divBdr>
                                        <w:top w:val="none" w:sz="0" w:space="0" w:color="auto"/>
                                        <w:left w:val="none" w:sz="0" w:space="0" w:color="auto"/>
                                        <w:bottom w:val="none" w:sz="0" w:space="0" w:color="auto"/>
                                        <w:right w:val="none" w:sz="0" w:space="0" w:color="auto"/>
                                      </w:divBdr>
                                    </w:div>
                                  </w:divsChild>
                                </w:div>
                                <w:div w:id="2036229524">
                                  <w:marLeft w:val="0"/>
                                  <w:marRight w:val="450"/>
                                  <w:marTop w:val="300"/>
                                  <w:marBottom w:val="0"/>
                                  <w:divBdr>
                                    <w:top w:val="none" w:sz="0" w:space="0" w:color="auto"/>
                                    <w:left w:val="none" w:sz="0" w:space="0" w:color="auto"/>
                                    <w:bottom w:val="none" w:sz="0" w:space="0" w:color="auto"/>
                                    <w:right w:val="none" w:sz="0" w:space="0" w:color="auto"/>
                                  </w:divBdr>
                                  <w:divsChild>
                                    <w:div w:id="1745377029">
                                      <w:marLeft w:val="0"/>
                                      <w:marRight w:val="0"/>
                                      <w:marTop w:val="0"/>
                                      <w:marBottom w:val="0"/>
                                      <w:divBdr>
                                        <w:top w:val="none" w:sz="0" w:space="0" w:color="auto"/>
                                        <w:left w:val="none" w:sz="0" w:space="0" w:color="auto"/>
                                        <w:bottom w:val="none" w:sz="0" w:space="0" w:color="auto"/>
                                        <w:right w:val="none" w:sz="0" w:space="0" w:color="auto"/>
                                      </w:divBdr>
                                    </w:div>
                                  </w:divsChild>
                                </w:div>
                                <w:div w:id="1458180958">
                                  <w:marLeft w:val="0"/>
                                  <w:marRight w:val="450"/>
                                  <w:marTop w:val="300"/>
                                  <w:marBottom w:val="0"/>
                                  <w:divBdr>
                                    <w:top w:val="none" w:sz="0" w:space="0" w:color="auto"/>
                                    <w:left w:val="none" w:sz="0" w:space="0" w:color="auto"/>
                                    <w:bottom w:val="none" w:sz="0" w:space="0" w:color="auto"/>
                                    <w:right w:val="none" w:sz="0" w:space="0" w:color="auto"/>
                                  </w:divBdr>
                                  <w:divsChild>
                                    <w:div w:id="391470726">
                                      <w:marLeft w:val="0"/>
                                      <w:marRight w:val="0"/>
                                      <w:marTop w:val="0"/>
                                      <w:marBottom w:val="0"/>
                                      <w:divBdr>
                                        <w:top w:val="none" w:sz="0" w:space="0" w:color="auto"/>
                                        <w:left w:val="none" w:sz="0" w:space="0" w:color="auto"/>
                                        <w:bottom w:val="none" w:sz="0" w:space="0" w:color="auto"/>
                                        <w:right w:val="none" w:sz="0" w:space="0" w:color="auto"/>
                                      </w:divBdr>
                                    </w:div>
                                  </w:divsChild>
                                </w:div>
                                <w:div w:id="1911770807">
                                  <w:marLeft w:val="0"/>
                                  <w:marRight w:val="450"/>
                                  <w:marTop w:val="300"/>
                                  <w:marBottom w:val="0"/>
                                  <w:divBdr>
                                    <w:top w:val="none" w:sz="0" w:space="0" w:color="auto"/>
                                    <w:left w:val="none" w:sz="0" w:space="0" w:color="auto"/>
                                    <w:bottom w:val="none" w:sz="0" w:space="0" w:color="auto"/>
                                    <w:right w:val="none" w:sz="0" w:space="0" w:color="auto"/>
                                  </w:divBdr>
                                  <w:divsChild>
                                    <w:div w:id="102114426">
                                      <w:marLeft w:val="0"/>
                                      <w:marRight w:val="0"/>
                                      <w:marTop w:val="0"/>
                                      <w:marBottom w:val="0"/>
                                      <w:divBdr>
                                        <w:top w:val="none" w:sz="0" w:space="0" w:color="auto"/>
                                        <w:left w:val="none" w:sz="0" w:space="0" w:color="auto"/>
                                        <w:bottom w:val="none" w:sz="0" w:space="0" w:color="auto"/>
                                        <w:right w:val="none" w:sz="0" w:space="0" w:color="auto"/>
                                      </w:divBdr>
                                    </w:div>
                                  </w:divsChild>
                                </w:div>
                                <w:div w:id="379131606">
                                  <w:marLeft w:val="0"/>
                                  <w:marRight w:val="450"/>
                                  <w:marTop w:val="300"/>
                                  <w:marBottom w:val="0"/>
                                  <w:divBdr>
                                    <w:top w:val="none" w:sz="0" w:space="0" w:color="auto"/>
                                    <w:left w:val="none" w:sz="0" w:space="0" w:color="auto"/>
                                    <w:bottom w:val="none" w:sz="0" w:space="0" w:color="auto"/>
                                    <w:right w:val="none" w:sz="0" w:space="0" w:color="auto"/>
                                  </w:divBdr>
                                  <w:divsChild>
                                    <w:div w:id="1458110975">
                                      <w:marLeft w:val="0"/>
                                      <w:marRight w:val="0"/>
                                      <w:marTop w:val="0"/>
                                      <w:marBottom w:val="0"/>
                                      <w:divBdr>
                                        <w:top w:val="none" w:sz="0" w:space="0" w:color="auto"/>
                                        <w:left w:val="none" w:sz="0" w:space="0" w:color="auto"/>
                                        <w:bottom w:val="none" w:sz="0" w:space="0" w:color="auto"/>
                                        <w:right w:val="none" w:sz="0" w:space="0" w:color="auto"/>
                                      </w:divBdr>
                                    </w:div>
                                  </w:divsChild>
                                </w:div>
                                <w:div w:id="213737291">
                                  <w:marLeft w:val="0"/>
                                  <w:marRight w:val="450"/>
                                  <w:marTop w:val="300"/>
                                  <w:marBottom w:val="0"/>
                                  <w:divBdr>
                                    <w:top w:val="none" w:sz="0" w:space="0" w:color="auto"/>
                                    <w:left w:val="none" w:sz="0" w:space="0" w:color="auto"/>
                                    <w:bottom w:val="none" w:sz="0" w:space="0" w:color="auto"/>
                                    <w:right w:val="none" w:sz="0" w:space="0" w:color="auto"/>
                                  </w:divBdr>
                                  <w:divsChild>
                                    <w:div w:id="619458513">
                                      <w:marLeft w:val="0"/>
                                      <w:marRight w:val="0"/>
                                      <w:marTop w:val="0"/>
                                      <w:marBottom w:val="0"/>
                                      <w:divBdr>
                                        <w:top w:val="none" w:sz="0" w:space="0" w:color="auto"/>
                                        <w:left w:val="none" w:sz="0" w:space="0" w:color="auto"/>
                                        <w:bottom w:val="none" w:sz="0" w:space="0" w:color="auto"/>
                                        <w:right w:val="none" w:sz="0" w:space="0" w:color="auto"/>
                                      </w:divBdr>
                                    </w:div>
                                  </w:divsChild>
                                </w:div>
                                <w:div w:id="1717968445">
                                  <w:marLeft w:val="0"/>
                                  <w:marRight w:val="450"/>
                                  <w:marTop w:val="300"/>
                                  <w:marBottom w:val="0"/>
                                  <w:divBdr>
                                    <w:top w:val="none" w:sz="0" w:space="0" w:color="auto"/>
                                    <w:left w:val="none" w:sz="0" w:space="0" w:color="auto"/>
                                    <w:bottom w:val="none" w:sz="0" w:space="0" w:color="auto"/>
                                    <w:right w:val="none" w:sz="0" w:space="0" w:color="auto"/>
                                  </w:divBdr>
                                  <w:divsChild>
                                    <w:div w:id="1975790858">
                                      <w:marLeft w:val="0"/>
                                      <w:marRight w:val="0"/>
                                      <w:marTop w:val="0"/>
                                      <w:marBottom w:val="0"/>
                                      <w:divBdr>
                                        <w:top w:val="none" w:sz="0" w:space="0" w:color="auto"/>
                                        <w:left w:val="none" w:sz="0" w:space="0" w:color="auto"/>
                                        <w:bottom w:val="none" w:sz="0" w:space="0" w:color="auto"/>
                                        <w:right w:val="none" w:sz="0" w:space="0" w:color="auto"/>
                                      </w:divBdr>
                                    </w:div>
                                  </w:divsChild>
                                </w:div>
                                <w:div w:id="1316106476">
                                  <w:marLeft w:val="0"/>
                                  <w:marRight w:val="450"/>
                                  <w:marTop w:val="300"/>
                                  <w:marBottom w:val="0"/>
                                  <w:divBdr>
                                    <w:top w:val="none" w:sz="0" w:space="0" w:color="auto"/>
                                    <w:left w:val="none" w:sz="0" w:space="0" w:color="auto"/>
                                    <w:bottom w:val="none" w:sz="0" w:space="0" w:color="auto"/>
                                    <w:right w:val="none" w:sz="0" w:space="0" w:color="auto"/>
                                  </w:divBdr>
                                  <w:divsChild>
                                    <w:div w:id="616109787">
                                      <w:marLeft w:val="0"/>
                                      <w:marRight w:val="0"/>
                                      <w:marTop w:val="0"/>
                                      <w:marBottom w:val="0"/>
                                      <w:divBdr>
                                        <w:top w:val="none" w:sz="0" w:space="0" w:color="auto"/>
                                        <w:left w:val="none" w:sz="0" w:space="0" w:color="auto"/>
                                        <w:bottom w:val="none" w:sz="0" w:space="0" w:color="auto"/>
                                        <w:right w:val="none" w:sz="0" w:space="0" w:color="auto"/>
                                      </w:divBdr>
                                    </w:div>
                                  </w:divsChild>
                                </w:div>
                                <w:div w:id="536553103">
                                  <w:marLeft w:val="0"/>
                                  <w:marRight w:val="450"/>
                                  <w:marTop w:val="300"/>
                                  <w:marBottom w:val="0"/>
                                  <w:divBdr>
                                    <w:top w:val="none" w:sz="0" w:space="0" w:color="auto"/>
                                    <w:left w:val="none" w:sz="0" w:space="0" w:color="auto"/>
                                    <w:bottom w:val="none" w:sz="0" w:space="0" w:color="auto"/>
                                    <w:right w:val="none" w:sz="0" w:space="0" w:color="auto"/>
                                  </w:divBdr>
                                  <w:divsChild>
                                    <w:div w:id="1680040370">
                                      <w:marLeft w:val="0"/>
                                      <w:marRight w:val="0"/>
                                      <w:marTop w:val="0"/>
                                      <w:marBottom w:val="0"/>
                                      <w:divBdr>
                                        <w:top w:val="none" w:sz="0" w:space="0" w:color="auto"/>
                                        <w:left w:val="none" w:sz="0" w:space="0" w:color="auto"/>
                                        <w:bottom w:val="none" w:sz="0" w:space="0" w:color="auto"/>
                                        <w:right w:val="none" w:sz="0" w:space="0" w:color="auto"/>
                                      </w:divBdr>
                                    </w:div>
                                  </w:divsChild>
                                </w:div>
                                <w:div w:id="1598440152">
                                  <w:marLeft w:val="0"/>
                                  <w:marRight w:val="450"/>
                                  <w:marTop w:val="300"/>
                                  <w:marBottom w:val="0"/>
                                  <w:divBdr>
                                    <w:top w:val="none" w:sz="0" w:space="0" w:color="auto"/>
                                    <w:left w:val="none" w:sz="0" w:space="0" w:color="auto"/>
                                    <w:bottom w:val="none" w:sz="0" w:space="0" w:color="auto"/>
                                    <w:right w:val="none" w:sz="0" w:space="0" w:color="auto"/>
                                  </w:divBdr>
                                  <w:divsChild>
                                    <w:div w:id="1116145050">
                                      <w:marLeft w:val="0"/>
                                      <w:marRight w:val="0"/>
                                      <w:marTop w:val="0"/>
                                      <w:marBottom w:val="0"/>
                                      <w:divBdr>
                                        <w:top w:val="none" w:sz="0" w:space="0" w:color="auto"/>
                                        <w:left w:val="none" w:sz="0" w:space="0" w:color="auto"/>
                                        <w:bottom w:val="none" w:sz="0" w:space="0" w:color="auto"/>
                                        <w:right w:val="none" w:sz="0" w:space="0" w:color="auto"/>
                                      </w:divBdr>
                                    </w:div>
                                  </w:divsChild>
                                </w:div>
                                <w:div w:id="1878619030">
                                  <w:marLeft w:val="0"/>
                                  <w:marRight w:val="450"/>
                                  <w:marTop w:val="300"/>
                                  <w:marBottom w:val="0"/>
                                  <w:divBdr>
                                    <w:top w:val="none" w:sz="0" w:space="0" w:color="auto"/>
                                    <w:left w:val="none" w:sz="0" w:space="0" w:color="auto"/>
                                    <w:bottom w:val="none" w:sz="0" w:space="0" w:color="auto"/>
                                    <w:right w:val="none" w:sz="0" w:space="0" w:color="auto"/>
                                  </w:divBdr>
                                  <w:divsChild>
                                    <w:div w:id="2101874478">
                                      <w:marLeft w:val="0"/>
                                      <w:marRight w:val="0"/>
                                      <w:marTop w:val="0"/>
                                      <w:marBottom w:val="0"/>
                                      <w:divBdr>
                                        <w:top w:val="none" w:sz="0" w:space="0" w:color="auto"/>
                                        <w:left w:val="none" w:sz="0" w:space="0" w:color="auto"/>
                                        <w:bottom w:val="none" w:sz="0" w:space="0" w:color="auto"/>
                                        <w:right w:val="none" w:sz="0" w:space="0" w:color="auto"/>
                                      </w:divBdr>
                                    </w:div>
                                  </w:divsChild>
                                </w:div>
                                <w:div w:id="1233076143">
                                  <w:marLeft w:val="0"/>
                                  <w:marRight w:val="450"/>
                                  <w:marTop w:val="300"/>
                                  <w:marBottom w:val="0"/>
                                  <w:divBdr>
                                    <w:top w:val="none" w:sz="0" w:space="0" w:color="auto"/>
                                    <w:left w:val="none" w:sz="0" w:space="0" w:color="auto"/>
                                    <w:bottom w:val="none" w:sz="0" w:space="0" w:color="auto"/>
                                    <w:right w:val="none" w:sz="0" w:space="0" w:color="auto"/>
                                  </w:divBdr>
                                  <w:divsChild>
                                    <w:div w:id="1929343369">
                                      <w:marLeft w:val="0"/>
                                      <w:marRight w:val="0"/>
                                      <w:marTop w:val="0"/>
                                      <w:marBottom w:val="0"/>
                                      <w:divBdr>
                                        <w:top w:val="none" w:sz="0" w:space="0" w:color="auto"/>
                                        <w:left w:val="none" w:sz="0" w:space="0" w:color="auto"/>
                                        <w:bottom w:val="none" w:sz="0" w:space="0" w:color="auto"/>
                                        <w:right w:val="none" w:sz="0" w:space="0" w:color="auto"/>
                                      </w:divBdr>
                                    </w:div>
                                  </w:divsChild>
                                </w:div>
                                <w:div w:id="1272014524">
                                  <w:marLeft w:val="0"/>
                                  <w:marRight w:val="450"/>
                                  <w:marTop w:val="300"/>
                                  <w:marBottom w:val="0"/>
                                  <w:divBdr>
                                    <w:top w:val="none" w:sz="0" w:space="0" w:color="auto"/>
                                    <w:left w:val="none" w:sz="0" w:space="0" w:color="auto"/>
                                    <w:bottom w:val="none" w:sz="0" w:space="0" w:color="auto"/>
                                    <w:right w:val="none" w:sz="0" w:space="0" w:color="auto"/>
                                  </w:divBdr>
                                  <w:divsChild>
                                    <w:div w:id="990401507">
                                      <w:marLeft w:val="0"/>
                                      <w:marRight w:val="0"/>
                                      <w:marTop w:val="0"/>
                                      <w:marBottom w:val="0"/>
                                      <w:divBdr>
                                        <w:top w:val="none" w:sz="0" w:space="0" w:color="auto"/>
                                        <w:left w:val="none" w:sz="0" w:space="0" w:color="auto"/>
                                        <w:bottom w:val="none" w:sz="0" w:space="0" w:color="auto"/>
                                        <w:right w:val="none" w:sz="0" w:space="0" w:color="auto"/>
                                      </w:divBdr>
                                    </w:div>
                                  </w:divsChild>
                                </w:div>
                                <w:div w:id="1328902666">
                                  <w:marLeft w:val="0"/>
                                  <w:marRight w:val="450"/>
                                  <w:marTop w:val="300"/>
                                  <w:marBottom w:val="0"/>
                                  <w:divBdr>
                                    <w:top w:val="none" w:sz="0" w:space="0" w:color="auto"/>
                                    <w:left w:val="none" w:sz="0" w:space="0" w:color="auto"/>
                                    <w:bottom w:val="none" w:sz="0" w:space="0" w:color="auto"/>
                                    <w:right w:val="none" w:sz="0" w:space="0" w:color="auto"/>
                                  </w:divBdr>
                                  <w:divsChild>
                                    <w:div w:id="1540361045">
                                      <w:marLeft w:val="0"/>
                                      <w:marRight w:val="0"/>
                                      <w:marTop w:val="0"/>
                                      <w:marBottom w:val="0"/>
                                      <w:divBdr>
                                        <w:top w:val="none" w:sz="0" w:space="0" w:color="auto"/>
                                        <w:left w:val="none" w:sz="0" w:space="0" w:color="auto"/>
                                        <w:bottom w:val="none" w:sz="0" w:space="0" w:color="auto"/>
                                        <w:right w:val="none" w:sz="0" w:space="0" w:color="auto"/>
                                      </w:divBdr>
                                    </w:div>
                                  </w:divsChild>
                                </w:div>
                                <w:div w:id="1815222866">
                                  <w:marLeft w:val="0"/>
                                  <w:marRight w:val="450"/>
                                  <w:marTop w:val="300"/>
                                  <w:marBottom w:val="0"/>
                                  <w:divBdr>
                                    <w:top w:val="none" w:sz="0" w:space="0" w:color="auto"/>
                                    <w:left w:val="none" w:sz="0" w:space="0" w:color="auto"/>
                                    <w:bottom w:val="none" w:sz="0" w:space="0" w:color="auto"/>
                                    <w:right w:val="none" w:sz="0" w:space="0" w:color="auto"/>
                                  </w:divBdr>
                                  <w:divsChild>
                                    <w:div w:id="39905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942551">
                  <w:marLeft w:val="0"/>
                  <w:marRight w:val="0"/>
                  <w:marTop w:val="0"/>
                  <w:marBottom w:val="0"/>
                  <w:divBdr>
                    <w:top w:val="none" w:sz="0" w:space="0" w:color="auto"/>
                    <w:left w:val="none" w:sz="0" w:space="0" w:color="auto"/>
                    <w:bottom w:val="none" w:sz="0" w:space="0" w:color="auto"/>
                    <w:right w:val="none" w:sz="0" w:space="0" w:color="auto"/>
                  </w:divBdr>
                  <w:divsChild>
                    <w:div w:id="2066486381">
                      <w:marLeft w:val="0"/>
                      <w:marRight w:val="0"/>
                      <w:marTop w:val="0"/>
                      <w:marBottom w:val="0"/>
                      <w:divBdr>
                        <w:top w:val="none" w:sz="0" w:space="0" w:color="auto"/>
                        <w:left w:val="none" w:sz="0" w:space="0" w:color="auto"/>
                        <w:bottom w:val="none" w:sz="0" w:space="0" w:color="auto"/>
                        <w:right w:val="none" w:sz="0" w:space="0" w:color="auto"/>
                      </w:divBdr>
                      <w:divsChild>
                        <w:div w:id="1667054983">
                          <w:marLeft w:val="0"/>
                          <w:marRight w:val="0"/>
                          <w:marTop w:val="0"/>
                          <w:marBottom w:val="0"/>
                          <w:divBdr>
                            <w:top w:val="none" w:sz="0" w:space="0" w:color="auto"/>
                            <w:left w:val="none" w:sz="0" w:space="0" w:color="auto"/>
                            <w:bottom w:val="none" w:sz="0" w:space="0" w:color="auto"/>
                            <w:right w:val="none" w:sz="0" w:space="0" w:color="auto"/>
                          </w:divBdr>
                          <w:divsChild>
                            <w:div w:id="1174802112">
                              <w:marLeft w:val="0"/>
                              <w:marRight w:val="0"/>
                              <w:marTop w:val="0"/>
                              <w:marBottom w:val="0"/>
                              <w:divBdr>
                                <w:top w:val="none" w:sz="0" w:space="0" w:color="auto"/>
                                <w:left w:val="none" w:sz="0" w:space="0" w:color="auto"/>
                                <w:bottom w:val="none" w:sz="0" w:space="0" w:color="auto"/>
                                <w:right w:val="none" w:sz="0" w:space="0" w:color="auto"/>
                              </w:divBdr>
                              <w:divsChild>
                                <w:div w:id="2407987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44850006">
                          <w:marLeft w:val="300"/>
                          <w:marRight w:val="0"/>
                          <w:marTop w:val="300"/>
                          <w:marBottom w:val="0"/>
                          <w:divBdr>
                            <w:top w:val="none" w:sz="0" w:space="0" w:color="auto"/>
                            <w:left w:val="none" w:sz="0" w:space="0" w:color="auto"/>
                            <w:bottom w:val="none" w:sz="0" w:space="0" w:color="auto"/>
                            <w:right w:val="none" w:sz="0" w:space="0" w:color="auto"/>
                          </w:divBdr>
                          <w:divsChild>
                            <w:div w:id="19584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1927">
                  <w:marLeft w:val="0"/>
                  <w:marRight w:val="0"/>
                  <w:marTop w:val="0"/>
                  <w:marBottom w:val="0"/>
                  <w:divBdr>
                    <w:top w:val="none" w:sz="0" w:space="0" w:color="auto"/>
                    <w:left w:val="none" w:sz="0" w:space="0" w:color="auto"/>
                    <w:bottom w:val="none" w:sz="0" w:space="0" w:color="auto"/>
                    <w:right w:val="none" w:sz="0" w:space="0" w:color="auto"/>
                  </w:divBdr>
                  <w:divsChild>
                    <w:div w:id="641496272">
                      <w:marLeft w:val="0"/>
                      <w:marRight w:val="0"/>
                      <w:marTop w:val="0"/>
                      <w:marBottom w:val="0"/>
                      <w:divBdr>
                        <w:top w:val="none" w:sz="0" w:space="0" w:color="auto"/>
                        <w:left w:val="none" w:sz="0" w:space="0" w:color="auto"/>
                        <w:bottom w:val="none" w:sz="0" w:space="0" w:color="auto"/>
                        <w:right w:val="none" w:sz="0" w:space="0" w:color="auto"/>
                      </w:divBdr>
                      <w:divsChild>
                        <w:div w:id="434130904">
                          <w:marLeft w:val="0"/>
                          <w:marRight w:val="0"/>
                          <w:marTop w:val="0"/>
                          <w:marBottom w:val="0"/>
                          <w:divBdr>
                            <w:top w:val="none" w:sz="0" w:space="0" w:color="auto"/>
                            <w:left w:val="none" w:sz="0" w:space="0" w:color="auto"/>
                            <w:bottom w:val="none" w:sz="0" w:space="0" w:color="auto"/>
                            <w:right w:val="none" w:sz="0" w:space="0" w:color="auto"/>
                          </w:divBdr>
                          <w:divsChild>
                            <w:div w:id="193084194">
                              <w:marLeft w:val="0"/>
                              <w:marRight w:val="0"/>
                              <w:marTop w:val="0"/>
                              <w:marBottom w:val="0"/>
                              <w:divBdr>
                                <w:top w:val="none" w:sz="0" w:space="0" w:color="auto"/>
                                <w:left w:val="none" w:sz="0" w:space="0" w:color="auto"/>
                                <w:bottom w:val="none" w:sz="0" w:space="0" w:color="auto"/>
                                <w:right w:val="none" w:sz="0" w:space="0" w:color="auto"/>
                              </w:divBdr>
                              <w:divsChild>
                                <w:div w:id="4453484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07666242">
                          <w:marLeft w:val="300"/>
                          <w:marRight w:val="0"/>
                          <w:marTop w:val="300"/>
                          <w:marBottom w:val="0"/>
                          <w:divBdr>
                            <w:top w:val="none" w:sz="0" w:space="0" w:color="auto"/>
                            <w:left w:val="none" w:sz="0" w:space="0" w:color="auto"/>
                            <w:bottom w:val="none" w:sz="0" w:space="0" w:color="auto"/>
                            <w:right w:val="none" w:sz="0" w:space="0" w:color="auto"/>
                          </w:divBdr>
                          <w:divsChild>
                            <w:div w:id="280112759">
                              <w:marLeft w:val="0"/>
                              <w:marRight w:val="0"/>
                              <w:marTop w:val="0"/>
                              <w:marBottom w:val="0"/>
                              <w:divBdr>
                                <w:top w:val="none" w:sz="0" w:space="0" w:color="auto"/>
                                <w:left w:val="none" w:sz="0" w:space="0" w:color="auto"/>
                                <w:bottom w:val="none" w:sz="0" w:space="0" w:color="auto"/>
                                <w:right w:val="none" w:sz="0" w:space="0" w:color="auto"/>
                              </w:divBdr>
                              <w:divsChild>
                                <w:div w:id="1554268703">
                                  <w:marLeft w:val="0"/>
                                  <w:marRight w:val="450"/>
                                  <w:marTop w:val="0"/>
                                  <w:marBottom w:val="0"/>
                                  <w:divBdr>
                                    <w:top w:val="none" w:sz="0" w:space="0" w:color="auto"/>
                                    <w:left w:val="none" w:sz="0" w:space="0" w:color="auto"/>
                                    <w:bottom w:val="none" w:sz="0" w:space="0" w:color="auto"/>
                                    <w:right w:val="none" w:sz="0" w:space="0" w:color="auto"/>
                                  </w:divBdr>
                                  <w:divsChild>
                                    <w:div w:id="1028066477">
                                      <w:marLeft w:val="0"/>
                                      <w:marRight w:val="0"/>
                                      <w:marTop w:val="0"/>
                                      <w:marBottom w:val="0"/>
                                      <w:divBdr>
                                        <w:top w:val="none" w:sz="0" w:space="0" w:color="auto"/>
                                        <w:left w:val="none" w:sz="0" w:space="0" w:color="auto"/>
                                        <w:bottom w:val="none" w:sz="0" w:space="0" w:color="auto"/>
                                        <w:right w:val="none" w:sz="0" w:space="0" w:color="auto"/>
                                      </w:divBdr>
                                    </w:div>
                                  </w:divsChild>
                                </w:div>
                                <w:div w:id="1329097039">
                                  <w:marLeft w:val="0"/>
                                  <w:marRight w:val="450"/>
                                  <w:marTop w:val="300"/>
                                  <w:marBottom w:val="0"/>
                                  <w:divBdr>
                                    <w:top w:val="none" w:sz="0" w:space="0" w:color="auto"/>
                                    <w:left w:val="none" w:sz="0" w:space="0" w:color="auto"/>
                                    <w:bottom w:val="none" w:sz="0" w:space="0" w:color="auto"/>
                                    <w:right w:val="none" w:sz="0" w:space="0" w:color="auto"/>
                                  </w:divBdr>
                                  <w:divsChild>
                                    <w:div w:id="88842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097414">
                  <w:marLeft w:val="0"/>
                  <w:marRight w:val="0"/>
                  <w:marTop w:val="0"/>
                  <w:marBottom w:val="0"/>
                  <w:divBdr>
                    <w:top w:val="none" w:sz="0" w:space="0" w:color="auto"/>
                    <w:left w:val="none" w:sz="0" w:space="0" w:color="auto"/>
                    <w:bottom w:val="none" w:sz="0" w:space="0" w:color="auto"/>
                    <w:right w:val="none" w:sz="0" w:space="0" w:color="auto"/>
                  </w:divBdr>
                  <w:divsChild>
                    <w:div w:id="305666291">
                      <w:marLeft w:val="0"/>
                      <w:marRight w:val="0"/>
                      <w:marTop w:val="0"/>
                      <w:marBottom w:val="0"/>
                      <w:divBdr>
                        <w:top w:val="none" w:sz="0" w:space="0" w:color="auto"/>
                        <w:left w:val="none" w:sz="0" w:space="0" w:color="auto"/>
                        <w:bottom w:val="none" w:sz="0" w:space="0" w:color="auto"/>
                        <w:right w:val="none" w:sz="0" w:space="0" w:color="auto"/>
                      </w:divBdr>
                      <w:divsChild>
                        <w:div w:id="174930269">
                          <w:marLeft w:val="0"/>
                          <w:marRight w:val="0"/>
                          <w:marTop w:val="0"/>
                          <w:marBottom w:val="0"/>
                          <w:divBdr>
                            <w:top w:val="none" w:sz="0" w:space="0" w:color="auto"/>
                            <w:left w:val="none" w:sz="0" w:space="0" w:color="auto"/>
                            <w:bottom w:val="none" w:sz="0" w:space="0" w:color="auto"/>
                            <w:right w:val="none" w:sz="0" w:space="0" w:color="auto"/>
                          </w:divBdr>
                          <w:divsChild>
                            <w:div w:id="1709258573">
                              <w:marLeft w:val="0"/>
                              <w:marRight w:val="0"/>
                              <w:marTop w:val="0"/>
                              <w:marBottom w:val="0"/>
                              <w:divBdr>
                                <w:top w:val="none" w:sz="0" w:space="0" w:color="auto"/>
                                <w:left w:val="none" w:sz="0" w:space="0" w:color="auto"/>
                                <w:bottom w:val="none" w:sz="0" w:space="0" w:color="auto"/>
                                <w:right w:val="none" w:sz="0" w:space="0" w:color="auto"/>
                              </w:divBdr>
                              <w:divsChild>
                                <w:div w:id="197112921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78659113">
                          <w:marLeft w:val="300"/>
                          <w:marRight w:val="0"/>
                          <w:marTop w:val="300"/>
                          <w:marBottom w:val="0"/>
                          <w:divBdr>
                            <w:top w:val="none" w:sz="0" w:space="0" w:color="auto"/>
                            <w:left w:val="none" w:sz="0" w:space="0" w:color="auto"/>
                            <w:bottom w:val="none" w:sz="0" w:space="0" w:color="auto"/>
                            <w:right w:val="none" w:sz="0" w:space="0" w:color="auto"/>
                          </w:divBdr>
                          <w:divsChild>
                            <w:div w:id="11669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7998">
                  <w:marLeft w:val="0"/>
                  <w:marRight w:val="0"/>
                  <w:marTop w:val="0"/>
                  <w:marBottom w:val="0"/>
                  <w:divBdr>
                    <w:top w:val="none" w:sz="0" w:space="0" w:color="auto"/>
                    <w:left w:val="none" w:sz="0" w:space="0" w:color="auto"/>
                    <w:bottom w:val="none" w:sz="0" w:space="0" w:color="auto"/>
                    <w:right w:val="none" w:sz="0" w:space="0" w:color="auto"/>
                  </w:divBdr>
                  <w:divsChild>
                    <w:div w:id="1790313956">
                      <w:marLeft w:val="0"/>
                      <w:marRight w:val="0"/>
                      <w:marTop w:val="0"/>
                      <w:marBottom w:val="0"/>
                      <w:divBdr>
                        <w:top w:val="none" w:sz="0" w:space="0" w:color="auto"/>
                        <w:left w:val="none" w:sz="0" w:space="0" w:color="auto"/>
                        <w:bottom w:val="none" w:sz="0" w:space="0" w:color="auto"/>
                        <w:right w:val="none" w:sz="0" w:space="0" w:color="auto"/>
                      </w:divBdr>
                      <w:divsChild>
                        <w:div w:id="15665768">
                          <w:marLeft w:val="0"/>
                          <w:marRight w:val="0"/>
                          <w:marTop w:val="0"/>
                          <w:marBottom w:val="0"/>
                          <w:divBdr>
                            <w:top w:val="none" w:sz="0" w:space="0" w:color="auto"/>
                            <w:left w:val="none" w:sz="0" w:space="0" w:color="auto"/>
                            <w:bottom w:val="none" w:sz="0" w:space="0" w:color="auto"/>
                            <w:right w:val="none" w:sz="0" w:space="0" w:color="auto"/>
                          </w:divBdr>
                          <w:divsChild>
                            <w:div w:id="1283609516">
                              <w:marLeft w:val="0"/>
                              <w:marRight w:val="0"/>
                              <w:marTop w:val="0"/>
                              <w:marBottom w:val="0"/>
                              <w:divBdr>
                                <w:top w:val="none" w:sz="0" w:space="0" w:color="auto"/>
                                <w:left w:val="none" w:sz="0" w:space="0" w:color="auto"/>
                                <w:bottom w:val="none" w:sz="0" w:space="0" w:color="auto"/>
                                <w:right w:val="none" w:sz="0" w:space="0" w:color="auto"/>
                              </w:divBdr>
                              <w:divsChild>
                                <w:div w:id="1869895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82176514">
                          <w:marLeft w:val="300"/>
                          <w:marRight w:val="0"/>
                          <w:marTop w:val="300"/>
                          <w:marBottom w:val="0"/>
                          <w:divBdr>
                            <w:top w:val="none" w:sz="0" w:space="0" w:color="auto"/>
                            <w:left w:val="none" w:sz="0" w:space="0" w:color="auto"/>
                            <w:bottom w:val="none" w:sz="0" w:space="0" w:color="auto"/>
                            <w:right w:val="none" w:sz="0" w:space="0" w:color="auto"/>
                          </w:divBdr>
                          <w:divsChild>
                            <w:div w:id="1267618998">
                              <w:marLeft w:val="0"/>
                              <w:marRight w:val="0"/>
                              <w:marTop w:val="0"/>
                              <w:marBottom w:val="0"/>
                              <w:divBdr>
                                <w:top w:val="none" w:sz="0" w:space="0" w:color="auto"/>
                                <w:left w:val="none" w:sz="0" w:space="0" w:color="auto"/>
                                <w:bottom w:val="none" w:sz="0" w:space="0" w:color="auto"/>
                                <w:right w:val="none" w:sz="0" w:space="0" w:color="auto"/>
                              </w:divBdr>
                              <w:divsChild>
                                <w:div w:id="41446167">
                                  <w:marLeft w:val="0"/>
                                  <w:marRight w:val="450"/>
                                  <w:marTop w:val="0"/>
                                  <w:marBottom w:val="0"/>
                                  <w:divBdr>
                                    <w:top w:val="none" w:sz="0" w:space="0" w:color="auto"/>
                                    <w:left w:val="none" w:sz="0" w:space="0" w:color="auto"/>
                                    <w:bottom w:val="none" w:sz="0" w:space="0" w:color="auto"/>
                                    <w:right w:val="none" w:sz="0" w:space="0" w:color="auto"/>
                                  </w:divBdr>
                                  <w:divsChild>
                                    <w:div w:id="1084690136">
                                      <w:marLeft w:val="0"/>
                                      <w:marRight w:val="0"/>
                                      <w:marTop w:val="0"/>
                                      <w:marBottom w:val="0"/>
                                      <w:divBdr>
                                        <w:top w:val="none" w:sz="0" w:space="0" w:color="auto"/>
                                        <w:left w:val="none" w:sz="0" w:space="0" w:color="auto"/>
                                        <w:bottom w:val="none" w:sz="0" w:space="0" w:color="auto"/>
                                        <w:right w:val="none" w:sz="0" w:space="0" w:color="auto"/>
                                      </w:divBdr>
                                    </w:div>
                                  </w:divsChild>
                                </w:div>
                                <w:div w:id="306011388">
                                  <w:marLeft w:val="0"/>
                                  <w:marRight w:val="450"/>
                                  <w:marTop w:val="300"/>
                                  <w:marBottom w:val="0"/>
                                  <w:divBdr>
                                    <w:top w:val="none" w:sz="0" w:space="0" w:color="auto"/>
                                    <w:left w:val="none" w:sz="0" w:space="0" w:color="auto"/>
                                    <w:bottom w:val="none" w:sz="0" w:space="0" w:color="auto"/>
                                    <w:right w:val="none" w:sz="0" w:space="0" w:color="auto"/>
                                  </w:divBdr>
                                  <w:divsChild>
                                    <w:div w:id="563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8003">
                  <w:marLeft w:val="0"/>
                  <w:marRight w:val="0"/>
                  <w:marTop w:val="0"/>
                  <w:marBottom w:val="0"/>
                  <w:divBdr>
                    <w:top w:val="none" w:sz="0" w:space="0" w:color="auto"/>
                    <w:left w:val="none" w:sz="0" w:space="0" w:color="auto"/>
                    <w:bottom w:val="none" w:sz="0" w:space="0" w:color="auto"/>
                    <w:right w:val="none" w:sz="0" w:space="0" w:color="auto"/>
                  </w:divBdr>
                  <w:divsChild>
                    <w:div w:id="263732260">
                      <w:marLeft w:val="0"/>
                      <w:marRight w:val="0"/>
                      <w:marTop w:val="0"/>
                      <w:marBottom w:val="0"/>
                      <w:divBdr>
                        <w:top w:val="none" w:sz="0" w:space="0" w:color="auto"/>
                        <w:left w:val="none" w:sz="0" w:space="0" w:color="auto"/>
                        <w:bottom w:val="none" w:sz="0" w:space="0" w:color="auto"/>
                        <w:right w:val="none" w:sz="0" w:space="0" w:color="auto"/>
                      </w:divBdr>
                      <w:divsChild>
                        <w:div w:id="188031994">
                          <w:marLeft w:val="0"/>
                          <w:marRight w:val="0"/>
                          <w:marTop w:val="0"/>
                          <w:marBottom w:val="0"/>
                          <w:divBdr>
                            <w:top w:val="none" w:sz="0" w:space="0" w:color="auto"/>
                            <w:left w:val="none" w:sz="0" w:space="0" w:color="auto"/>
                            <w:bottom w:val="none" w:sz="0" w:space="0" w:color="auto"/>
                            <w:right w:val="none" w:sz="0" w:space="0" w:color="auto"/>
                          </w:divBdr>
                          <w:divsChild>
                            <w:div w:id="1586526627">
                              <w:marLeft w:val="0"/>
                              <w:marRight w:val="0"/>
                              <w:marTop w:val="0"/>
                              <w:marBottom w:val="0"/>
                              <w:divBdr>
                                <w:top w:val="none" w:sz="0" w:space="0" w:color="auto"/>
                                <w:left w:val="none" w:sz="0" w:space="0" w:color="auto"/>
                                <w:bottom w:val="none" w:sz="0" w:space="0" w:color="auto"/>
                                <w:right w:val="none" w:sz="0" w:space="0" w:color="auto"/>
                              </w:divBdr>
                              <w:divsChild>
                                <w:div w:id="712454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88217458">
                          <w:marLeft w:val="300"/>
                          <w:marRight w:val="0"/>
                          <w:marTop w:val="300"/>
                          <w:marBottom w:val="0"/>
                          <w:divBdr>
                            <w:top w:val="none" w:sz="0" w:space="0" w:color="auto"/>
                            <w:left w:val="none" w:sz="0" w:space="0" w:color="auto"/>
                            <w:bottom w:val="none" w:sz="0" w:space="0" w:color="auto"/>
                            <w:right w:val="none" w:sz="0" w:space="0" w:color="auto"/>
                          </w:divBdr>
                          <w:divsChild>
                            <w:div w:id="1466238738">
                              <w:marLeft w:val="0"/>
                              <w:marRight w:val="0"/>
                              <w:marTop w:val="0"/>
                              <w:marBottom w:val="0"/>
                              <w:divBdr>
                                <w:top w:val="none" w:sz="0" w:space="0" w:color="auto"/>
                                <w:left w:val="none" w:sz="0" w:space="0" w:color="auto"/>
                                <w:bottom w:val="none" w:sz="0" w:space="0" w:color="auto"/>
                                <w:right w:val="none" w:sz="0" w:space="0" w:color="auto"/>
                              </w:divBdr>
                              <w:divsChild>
                                <w:div w:id="76097528">
                                  <w:marLeft w:val="0"/>
                                  <w:marRight w:val="450"/>
                                  <w:marTop w:val="0"/>
                                  <w:marBottom w:val="0"/>
                                  <w:divBdr>
                                    <w:top w:val="none" w:sz="0" w:space="0" w:color="auto"/>
                                    <w:left w:val="none" w:sz="0" w:space="0" w:color="auto"/>
                                    <w:bottom w:val="none" w:sz="0" w:space="0" w:color="auto"/>
                                    <w:right w:val="none" w:sz="0" w:space="0" w:color="auto"/>
                                  </w:divBdr>
                                  <w:divsChild>
                                    <w:div w:id="772474797">
                                      <w:marLeft w:val="0"/>
                                      <w:marRight w:val="0"/>
                                      <w:marTop w:val="0"/>
                                      <w:marBottom w:val="0"/>
                                      <w:divBdr>
                                        <w:top w:val="none" w:sz="0" w:space="0" w:color="auto"/>
                                        <w:left w:val="none" w:sz="0" w:space="0" w:color="auto"/>
                                        <w:bottom w:val="none" w:sz="0" w:space="0" w:color="auto"/>
                                        <w:right w:val="none" w:sz="0" w:space="0" w:color="auto"/>
                                      </w:divBdr>
                                    </w:div>
                                  </w:divsChild>
                                </w:div>
                                <w:div w:id="1089423577">
                                  <w:marLeft w:val="0"/>
                                  <w:marRight w:val="450"/>
                                  <w:marTop w:val="300"/>
                                  <w:marBottom w:val="0"/>
                                  <w:divBdr>
                                    <w:top w:val="none" w:sz="0" w:space="0" w:color="auto"/>
                                    <w:left w:val="none" w:sz="0" w:space="0" w:color="auto"/>
                                    <w:bottom w:val="none" w:sz="0" w:space="0" w:color="auto"/>
                                    <w:right w:val="none" w:sz="0" w:space="0" w:color="auto"/>
                                  </w:divBdr>
                                  <w:divsChild>
                                    <w:div w:id="168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195419">
                  <w:marLeft w:val="0"/>
                  <w:marRight w:val="0"/>
                  <w:marTop w:val="0"/>
                  <w:marBottom w:val="0"/>
                  <w:divBdr>
                    <w:top w:val="none" w:sz="0" w:space="0" w:color="auto"/>
                    <w:left w:val="none" w:sz="0" w:space="0" w:color="auto"/>
                    <w:bottom w:val="none" w:sz="0" w:space="0" w:color="auto"/>
                    <w:right w:val="none" w:sz="0" w:space="0" w:color="auto"/>
                  </w:divBdr>
                  <w:divsChild>
                    <w:div w:id="1946767905">
                      <w:marLeft w:val="0"/>
                      <w:marRight w:val="0"/>
                      <w:marTop w:val="0"/>
                      <w:marBottom w:val="0"/>
                      <w:divBdr>
                        <w:top w:val="none" w:sz="0" w:space="0" w:color="auto"/>
                        <w:left w:val="none" w:sz="0" w:space="0" w:color="auto"/>
                        <w:bottom w:val="none" w:sz="0" w:space="0" w:color="auto"/>
                        <w:right w:val="none" w:sz="0" w:space="0" w:color="auto"/>
                      </w:divBdr>
                      <w:divsChild>
                        <w:div w:id="625281144">
                          <w:marLeft w:val="0"/>
                          <w:marRight w:val="0"/>
                          <w:marTop w:val="0"/>
                          <w:marBottom w:val="0"/>
                          <w:divBdr>
                            <w:top w:val="none" w:sz="0" w:space="0" w:color="auto"/>
                            <w:left w:val="none" w:sz="0" w:space="0" w:color="auto"/>
                            <w:bottom w:val="none" w:sz="0" w:space="0" w:color="auto"/>
                            <w:right w:val="none" w:sz="0" w:space="0" w:color="auto"/>
                          </w:divBdr>
                          <w:divsChild>
                            <w:div w:id="735326319">
                              <w:marLeft w:val="0"/>
                              <w:marRight w:val="0"/>
                              <w:marTop w:val="0"/>
                              <w:marBottom w:val="0"/>
                              <w:divBdr>
                                <w:top w:val="none" w:sz="0" w:space="0" w:color="auto"/>
                                <w:left w:val="none" w:sz="0" w:space="0" w:color="auto"/>
                                <w:bottom w:val="none" w:sz="0" w:space="0" w:color="auto"/>
                                <w:right w:val="none" w:sz="0" w:space="0" w:color="auto"/>
                              </w:divBdr>
                              <w:divsChild>
                                <w:div w:id="8282567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22525743">
                          <w:marLeft w:val="300"/>
                          <w:marRight w:val="0"/>
                          <w:marTop w:val="300"/>
                          <w:marBottom w:val="0"/>
                          <w:divBdr>
                            <w:top w:val="none" w:sz="0" w:space="0" w:color="auto"/>
                            <w:left w:val="none" w:sz="0" w:space="0" w:color="auto"/>
                            <w:bottom w:val="none" w:sz="0" w:space="0" w:color="auto"/>
                            <w:right w:val="none" w:sz="0" w:space="0" w:color="auto"/>
                          </w:divBdr>
                          <w:divsChild>
                            <w:div w:id="668102039">
                              <w:marLeft w:val="0"/>
                              <w:marRight w:val="0"/>
                              <w:marTop w:val="0"/>
                              <w:marBottom w:val="0"/>
                              <w:divBdr>
                                <w:top w:val="none" w:sz="0" w:space="0" w:color="auto"/>
                                <w:left w:val="none" w:sz="0" w:space="0" w:color="auto"/>
                                <w:bottom w:val="none" w:sz="0" w:space="0" w:color="auto"/>
                                <w:right w:val="none" w:sz="0" w:space="0" w:color="auto"/>
                              </w:divBdr>
                              <w:divsChild>
                                <w:div w:id="1059017655">
                                  <w:marLeft w:val="0"/>
                                  <w:marRight w:val="450"/>
                                  <w:marTop w:val="0"/>
                                  <w:marBottom w:val="0"/>
                                  <w:divBdr>
                                    <w:top w:val="none" w:sz="0" w:space="0" w:color="auto"/>
                                    <w:left w:val="none" w:sz="0" w:space="0" w:color="auto"/>
                                    <w:bottom w:val="none" w:sz="0" w:space="0" w:color="auto"/>
                                    <w:right w:val="none" w:sz="0" w:space="0" w:color="auto"/>
                                  </w:divBdr>
                                  <w:divsChild>
                                    <w:div w:id="1881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540003">
              <w:marLeft w:val="0"/>
              <w:marRight w:val="0"/>
              <w:marTop w:val="0"/>
              <w:marBottom w:val="0"/>
              <w:divBdr>
                <w:top w:val="none" w:sz="0" w:space="0" w:color="auto"/>
                <w:left w:val="none" w:sz="0" w:space="0" w:color="auto"/>
                <w:bottom w:val="none" w:sz="0" w:space="0" w:color="auto"/>
                <w:right w:val="none" w:sz="0" w:space="0" w:color="auto"/>
              </w:divBdr>
              <w:divsChild>
                <w:div w:id="1267539358">
                  <w:marLeft w:val="0"/>
                  <w:marRight w:val="0"/>
                  <w:marTop w:val="0"/>
                  <w:marBottom w:val="0"/>
                  <w:divBdr>
                    <w:top w:val="none" w:sz="0" w:space="0" w:color="auto"/>
                    <w:left w:val="none" w:sz="0" w:space="0" w:color="auto"/>
                    <w:bottom w:val="none" w:sz="0" w:space="0" w:color="auto"/>
                    <w:right w:val="none" w:sz="0" w:space="0" w:color="auto"/>
                  </w:divBdr>
                  <w:divsChild>
                    <w:div w:id="4479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9863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2134515107">
      <w:bodyDiv w:val="1"/>
      <w:marLeft w:val="0"/>
      <w:marRight w:val="0"/>
      <w:marTop w:val="0"/>
      <w:marBottom w:val="0"/>
      <w:divBdr>
        <w:top w:val="none" w:sz="0" w:space="0" w:color="auto"/>
        <w:left w:val="none" w:sz="0" w:space="0" w:color="auto"/>
        <w:bottom w:val="none" w:sz="0" w:space="0" w:color="auto"/>
        <w:right w:val="none" w:sz="0" w:space="0" w:color="auto"/>
      </w:divBdr>
      <w:divsChild>
        <w:div w:id="920259945">
          <w:marLeft w:val="0"/>
          <w:marRight w:val="0"/>
          <w:marTop w:val="0"/>
          <w:marBottom w:val="0"/>
          <w:divBdr>
            <w:top w:val="none" w:sz="0" w:space="0" w:color="auto"/>
            <w:left w:val="none" w:sz="0" w:space="0" w:color="auto"/>
            <w:bottom w:val="none" w:sz="0" w:space="0" w:color="auto"/>
            <w:right w:val="none" w:sz="0" w:space="0" w:color="auto"/>
          </w:divBdr>
          <w:divsChild>
            <w:div w:id="2668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owaleague.lt.acemlna.com/Prod/link-tracker?redirectUrl=aHR0cHMlM0ElMkYlMkZpb3dhbGVhZ3VlLm9yZyUyRndwLWNvbnRlbnQlMkZ1cGxvYWRzJTJGUHJvcGVydHktVGF4LUFncmVlbWVudC5wZGY=&amp;sig=HEXfzVHsLcyefx1KKUM7GLGJvrJGwoR49vYWY9kp2j4i&amp;iat=1682979063&amp;a=%7C%7C650728035%7C%7C&amp;account=iowaleague%2Eactivehosted%2Ecom&amp;email=4Nj0NqVTMiiKewR92d7b07a7yUoyiljq0Edm8%2FfewP0%3D&amp;s=6297886d65b813b6d6797b84433edd47&amp;i=216A232A6A4391" TargetMode="External"/><Relationship Id="rId21" Type="http://schemas.openxmlformats.org/officeDocument/2006/relationships/hyperlink" Target="https://www.iowaeda.com/userdocs/programs/resources/cfs-review-criteria.pdf" TargetMode="External"/><Relationship Id="rId42" Type="http://schemas.openxmlformats.org/officeDocument/2006/relationships/image" Target="media/image18.png"/><Relationship Id="rId63" Type="http://schemas.openxmlformats.org/officeDocument/2006/relationships/image" Target="media/image36.emf"/><Relationship Id="rId84" Type="http://schemas.openxmlformats.org/officeDocument/2006/relationships/hyperlink" Target="https://attendee.gotowebinar.com/recording/1627245749818168078" TargetMode="External"/><Relationship Id="rId16" Type="http://schemas.openxmlformats.org/officeDocument/2006/relationships/hyperlink" Target="https://www.iowadnr.gov/Environment/REAP/REAPFundingatWork/HistoricalResources.aspx" TargetMode="External"/><Relationship Id="rId107" Type="http://schemas.openxmlformats.org/officeDocument/2006/relationships/image" Target="media/image55.jpeg"/><Relationship Id="rId11" Type="http://schemas.openxmlformats.org/officeDocument/2006/relationships/hyperlink" Target="https://www.mississippivalleyworkforce.org/grants" TargetMode="External"/><Relationship Id="rId32" Type="http://schemas.openxmlformats.org/officeDocument/2006/relationships/image" Target="media/image7.jpeg"/><Relationship Id="rId37" Type="http://schemas.openxmlformats.org/officeDocument/2006/relationships/image" Target="media/image12.png"/><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6.jpeg"/><Relationship Id="rId79" Type="http://schemas.openxmlformats.org/officeDocument/2006/relationships/hyperlink" Target="https://attendee.gotowebinar.com/recording/5413580060902513167" TargetMode="External"/><Relationship Id="rId102" Type="http://schemas.openxmlformats.org/officeDocument/2006/relationships/image" Target="media/image50.jpeg"/><Relationship Id="rId123" Type="http://schemas.openxmlformats.org/officeDocument/2006/relationships/image" Target="media/image62.emf"/><Relationship Id="rId128" Type="http://schemas.openxmlformats.org/officeDocument/2006/relationships/hyperlink" Target="https://www.ecia.org/brownfields/index.php" TargetMode="External"/><Relationship Id="rId5" Type="http://schemas.openxmlformats.org/officeDocument/2006/relationships/numbering" Target="numbering.xml"/><Relationship Id="rId90" Type="http://schemas.openxmlformats.org/officeDocument/2006/relationships/hyperlink" Target="mailto:bkmartin@iastate.edu" TargetMode="External"/><Relationship Id="rId95" Type="http://schemas.openxmlformats.org/officeDocument/2006/relationships/hyperlink" Target="https://events.blackthorn.io/en/6g82hT47/ciras-digital-manufacturing-lab-tour-4a4w6gxoyJ/overview" TargetMode="External"/><Relationship Id="rId22" Type="http://schemas.openxmlformats.org/officeDocument/2006/relationships/header" Target="header1.xml"/><Relationship Id="rId27" Type="http://schemas.openxmlformats.org/officeDocument/2006/relationships/image" Target="media/image3.png"/><Relationship Id="rId43" Type="http://schemas.openxmlformats.org/officeDocument/2006/relationships/image" Target="media/image17.png"/><Relationship Id="rId48" Type="http://schemas.openxmlformats.org/officeDocument/2006/relationships/image" Target="media/image24.png"/><Relationship Id="rId64" Type="http://schemas.openxmlformats.org/officeDocument/2006/relationships/image" Target="media/image37.emf"/><Relationship Id="rId69" Type="http://schemas.openxmlformats.org/officeDocument/2006/relationships/image" Target="media/image41.jpeg"/><Relationship Id="rId113" Type="http://schemas.openxmlformats.org/officeDocument/2006/relationships/image" Target="media/image60.jpeg"/><Relationship Id="rId118" Type="http://schemas.openxmlformats.org/officeDocument/2006/relationships/hyperlink" Target="https://gwloop.com/about" TargetMode="External"/><Relationship Id="rId134" Type="http://schemas.openxmlformats.org/officeDocument/2006/relationships/fontTable" Target="fontTable.xml"/><Relationship Id="rId80" Type="http://schemas.openxmlformats.org/officeDocument/2006/relationships/hyperlink" Target="https://attendee.gotowebinar.com/recording/362030019748690184" TargetMode="External"/><Relationship Id="rId85" Type="http://schemas.openxmlformats.org/officeDocument/2006/relationships/hyperlink" Target="https://attendee.gotowebinar.com/recording/6312332966112863747" TargetMode="External"/><Relationship Id="rId12" Type="http://schemas.openxmlformats.org/officeDocument/2006/relationships/hyperlink" Target="https://www.iowadnr.gov/Environment/REAP/REAPFundingatWork/CityParksOpenSpaces.aspx" TargetMode="External"/><Relationship Id="rId17" Type="http://schemas.openxmlformats.org/officeDocument/2006/relationships/hyperlink" Target="https://www.iowadnr.gov/Environment/REAP/REAPFundingatWork/RoadsideVegetation.aspx" TargetMode="External"/><Relationship Id="rId33" Type="http://schemas.openxmlformats.org/officeDocument/2006/relationships/image" Target="media/image8.png"/><Relationship Id="rId38" Type="http://schemas.openxmlformats.org/officeDocument/2006/relationships/image" Target="media/image14.png"/><Relationship Id="rId59" Type="http://schemas.openxmlformats.org/officeDocument/2006/relationships/image" Target="media/image32.emf"/><Relationship Id="rId103" Type="http://schemas.openxmlformats.org/officeDocument/2006/relationships/image" Target="media/image51.jpeg"/><Relationship Id="rId108" Type="http://schemas.openxmlformats.org/officeDocument/2006/relationships/image" Target="media/image56.jpeg"/><Relationship Id="rId124" Type="http://schemas.openxmlformats.org/officeDocument/2006/relationships/image" Target="media/image63.jpeg"/><Relationship Id="rId129" Type="http://schemas.openxmlformats.org/officeDocument/2006/relationships/hyperlink" Target="https://www.prestoniowa.com/CouncilMeetingVideos.aspx" TargetMode="External"/><Relationship Id="rId54" Type="http://schemas.openxmlformats.org/officeDocument/2006/relationships/image" Target="media/image27.emf"/><Relationship Id="rId70" Type="http://schemas.openxmlformats.org/officeDocument/2006/relationships/image" Target="media/image42.jpeg"/><Relationship Id="rId75" Type="http://schemas.openxmlformats.org/officeDocument/2006/relationships/hyperlink" Target="https://iisc.uiowa.edu/jackson-county" TargetMode="External"/><Relationship Id="rId91" Type="http://schemas.openxmlformats.org/officeDocument/2006/relationships/hyperlink" Target="https://events.blackthorn.io/en/6g82hT47/ciras-digital-manufacturing-lab-tour-4a4w6gxoyF/overview" TargetMode="External"/><Relationship Id="rId96" Type="http://schemas.openxmlformats.org/officeDocument/2006/relationships/hyperlink" Target="https://events.blackthorn.io/en/6g82hT47/ciras-digital-manufacturing-lab-tour-4a4w6gxoyK/overview"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xml"/><Relationship Id="rId28" Type="http://schemas.openxmlformats.org/officeDocument/2006/relationships/image" Target="media/image4.png"/><Relationship Id="rId49" Type="http://schemas.openxmlformats.org/officeDocument/2006/relationships/image" Target="media/image22.jpeg"/><Relationship Id="rId114" Type="http://schemas.openxmlformats.org/officeDocument/2006/relationships/hyperlink" Target="https://r20.rs6.net/tn.jsp?f=001XcFSjSpiKLYnC_5M4-h9SOXdym0R7la4n0OPGlLqM0sS9e1QZf15T9iJ3rzoKdfrVoU-c9e4POB2qkXBYTUMqOIfJyunhyxMHhX75cHeZfMn-X7NyloZlygKZMeROB80aXcfR3mAhY_1bhg6FYY98hBtaX1AG9eOHZaS6AVl_BE=&amp;c=eqVIcNMIvHtEXq10x9I3g2UAKFhnuZ8s9yY82z6fUVLvgt7Tab0PaQ==&amp;ch=SP2geXsU43O_J3Q6hb6H9EGFjglTiom9ANSsho9j6_emTJTFqK0hBA==" TargetMode="External"/><Relationship Id="rId119" Type="http://schemas.openxmlformats.org/officeDocument/2006/relationships/hyperlink" Target="https://www.facebook.com/GWMRR/" TargetMode="External"/><Relationship Id="rId44" Type="http://schemas.openxmlformats.org/officeDocument/2006/relationships/image" Target="media/image20.png"/><Relationship Id="rId60" Type="http://schemas.openxmlformats.org/officeDocument/2006/relationships/image" Target="media/image33.emf"/><Relationship Id="rId65" Type="http://schemas.openxmlformats.org/officeDocument/2006/relationships/image" Target="media/image38.emf"/><Relationship Id="rId81" Type="http://schemas.openxmlformats.org/officeDocument/2006/relationships/hyperlink" Target="https://attendee.gotowebinar.com/recording/6889040006387902216" TargetMode="External"/><Relationship Id="rId86" Type="http://schemas.openxmlformats.org/officeDocument/2006/relationships/hyperlink" Target="https://events.blackthorn.io/en/6g82hT47/4a4w6gxqKU/overview" TargetMode="External"/><Relationship Id="rId130" Type="http://schemas.openxmlformats.org/officeDocument/2006/relationships/hyperlink" Target="https://sabulaia.com/minutes" TargetMode="External"/><Relationship Id="rId135" Type="http://schemas.openxmlformats.org/officeDocument/2006/relationships/theme" Target="theme/theme1.xml"/><Relationship Id="rId13" Type="http://schemas.openxmlformats.org/officeDocument/2006/relationships/hyperlink" Target="https://www.iowadnr.gov/Environment/REAP/REAPFundingatWork/CountyConservation.aspx" TargetMode="External"/><Relationship Id="rId18" Type="http://schemas.openxmlformats.org/officeDocument/2006/relationships/hyperlink" Target="https://www.iowadnr.gov/Environment/REAP/REAPFundingatWork/SoilWaterEnhancement.aspx" TargetMode="External"/><Relationship Id="rId39" Type="http://schemas.openxmlformats.org/officeDocument/2006/relationships/image" Target="media/image13.png"/><Relationship Id="rId109" Type="http://schemas.openxmlformats.org/officeDocument/2006/relationships/image" Target="media/image57.jpeg"/><Relationship Id="rId34" Type="http://schemas.openxmlformats.org/officeDocument/2006/relationships/image" Target="media/image9.png"/><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hyperlink" Target="https://events.blackthorn.io/en/6g82hT47/?search=&amp;sortBy=date&amp;category=&amp;date=TODAY&amp;keywords=" TargetMode="External"/><Relationship Id="rId97" Type="http://schemas.openxmlformats.org/officeDocument/2006/relationships/hyperlink" Target="https://events.blackthorn.io/en/6g82hT47/ciras-digital-manufacturing-lab-tour-4a4w6gxoyL/overview" TargetMode="External"/><Relationship Id="rId104" Type="http://schemas.openxmlformats.org/officeDocument/2006/relationships/image" Target="media/image52.jpeg"/><Relationship Id="rId120" Type="http://schemas.openxmlformats.org/officeDocument/2006/relationships/hyperlink" Target="https://us-west-2.protection.sophos.com?d=jonescountyiowa.gov&amp;u=aHR0cHM6Ly93d3cuam9uZXNjb3VudHlpb3dhLmdvdi9maWxlcy9jb25zZXJ2YXRpb24vZ3JhbnRfd29vZF9sb29wX21hc3Rlcl9wbGFuXzg5OTUyLnBkZg==&amp;i=NWY2MjY3MTkwYTc2YjQwZWM0NWY0ODQz&amp;t=clpEWUxvVTVhNWM0bUhjOGN2TjlhbkxsMHdDN2d1U0Z1MTJGTElYVXoxbz0=&amp;h=eb46d1af90e04d8cbdc22f8706e786b9" TargetMode="External"/><Relationship Id="rId125" Type="http://schemas.openxmlformats.org/officeDocument/2006/relationships/hyperlink" Target="https://appropriations.house.gov/fiscal-year-2024-member-request-guidance" TargetMode="External"/><Relationship Id="rId7" Type="http://schemas.openxmlformats.org/officeDocument/2006/relationships/settings" Target="settings.xml"/><Relationship Id="rId71" Type="http://schemas.openxmlformats.org/officeDocument/2006/relationships/image" Target="media/image43.jpeg"/><Relationship Id="rId92" Type="http://schemas.openxmlformats.org/officeDocument/2006/relationships/hyperlink" Target="https://events.blackthorn.io/en/6g82hT47/ciras-digital-manufacturing-lab-tour-4a4w6gxoyG/overview" TargetMode="External"/><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header" Target="header2.xml"/><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image" Target="media/image39.emf"/><Relationship Id="rId87" Type="http://schemas.openxmlformats.org/officeDocument/2006/relationships/hyperlink" Target="https://events.blackthorn.io/en/6g82hT47/4a4w6gxqKV/overview" TargetMode="External"/><Relationship Id="rId110" Type="http://schemas.openxmlformats.org/officeDocument/2006/relationships/image" Target="media/image58.jpeg"/><Relationship Id="rId115" Type="http://schemas.openxmlformats.org/officeDocument/2006/relationships/hyperlink" Target="https://iowaleague.lt.acemlna.com/Prod/link-tracker?redirectUrl=aHR0cHMlM0ElMkYlMkZpb3dhbGVhZ3VlLm9yZyUyRndwLWNvbnRlbnQlMkZ1cGxvYWRzJTJGUHJvcGVydHktVGF4LUFncmVlbWVudC5wZGY=&amp;sig=HEXfzVHsLcyefx1KKUM7GLGJvrJGwoR49vYWY9kp2j4i&amp;iat=1682979063&amp;a=%7C%7C650728035%7C%7C&amp;account=iowaleague%2Eactivehosted%2Ecom&amp;email=4Nj0NqVTMiiKewR92d7b07a7yUoyiljq0Edm8%2FfewP0%3D&amp;s=6297886d65b813b6d6797b84433edd47&amp;i=216A232A6A4391" TargetMode="External"/><Relationship Id="rId131" Type="http://schemas.openxmlformats.org/officeDocument/2006/relationships/hyperlink" Target="mailto:kelleybrown@thejcea.org" TargetMode="External"/><Relationship Id="rId61" Type="http://schemas.openxmlformats.org/officeDocument/2006/relationships/image" Target="media/image34.emf"/><Relationship Id="rId82" Type="http://schemas.openxmlformats.org/officeDocument/2006/relationships/hyperlink" Target="https://register.gotowebinar.com/recording/2230584062469121552" TargetMode="External"/><Relationship Id="rId19" Type="http://schemas.openxmlformats.org/officeDocument/2006/relationships/hyperlink" Target="https://www.iowaeda.com/cdbg/" TargetMode="External"/><Relationship Id="rId14" Type="http://schemas.openxmlformats.org/officeDocument/2006/relationships/hyperlink" Target="https://www.iowadnr.gov/Environment/REAP/REAPFundingatWork/OpenSpacesProtection.aspx"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29.emf"/><Relationship Id="rId77" Type="http://schemas.openxmlformats.org/officeDocument/2006/relationships/image" Target="media/image47.jpeg"/><Relationship Id="rId100" Type="http://schemas.openxmlformats.org/officeDocument/2006/relationships/oleObject" Target="embeddings/oleObject1.bin"/><Relationship Id="rId105" Type="http://schemas.openxmlformats.org/officeDocument/2006/relationships/image" Target="media/image53.jpeg"/><Relationship Id="rId126" Type="http://schemas.openxmlformats.org/officeDocument/2006/relationships/hyperlink" Target="mailto:kyle.jacobs@mail.house.gov" TargetMode="External"/><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4.jpeg"/><Relationship Id="rId93" Type="http://schemas.openxmlformats.org/officeDocument/2006/relationships/hyperlink" Target="https://events.blackthorn.io/en/6g82hT47/ciras-digital-manufacturing-lab-tour-4a4w6gxoyH/overview" TargetMode="External"/><Relationship Id="rId98" Type="http://schemas.openxmlformats.org/officeDocument/2006/relationships/hyperlink" Target="mailto:bkmartin@iastate.edu" TargetMode="External"/><Relationship Id="rId121" Type="http://schemas.openxmlformats.org/officeDocument/2006/relationships/image" Target="media/image61.emf"/><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image" Target="media/image22.png"/><Relationship Id="rId67" Type="http://schemas.openxmlformats.org/officeDocument/2006/relationships/image" Target="media/image40.emf"/><Relationship Id="rId116" Type="http://schemas.openxmlformats.org/officeDocument/2006/relationships/hyperlink" Target="https://iowaleague.lt.acemlna.com/Prod/link-tracker?redirectUrl=aHR0cHMlM0ElMkYlMkZpb3dhbGVhZ3VlLm9yZyUyRndwLWNvbnRlbnQlMkZ1cGxvYWRzJTJGUHJvcGVydHktVGF4LUFncmVlbWVudC5wZGY=&amp;sig=HEXfzVHsLcyefx1KKUM7GLGJvrJGwoR49vYWY9kp2j4i&amp;iat=1682979063&amp;a=%7C%7C650728035%7C%7C&amp;account=iowaleague%2Eactivehosted%2Ecom&amp;email=4Nj0NqVTMiiKewR92d7b07a7yUoyiljq0Edm8%2FfewP0%3D&amp;s=6297886d65b813b6d6797b84433edd47&amp;i=216A232A6A4391" TargetMode="External"/><Relationship Id="rId20" Type="http://schemas.openxmlformats.org/officeDocument/2006/relationships/hyperlink" Target="https://www.iowaeda.com/green-streets/" TargetMode="External"/><Relationship Id="rId41" Type="http://schemas.openxmlformats.org/officeDocument/2006/relationships/image" Target="media/image15.png"/><Relationship Id="rId62" Type="http://schemas.openxmlformats.org/officeDocument/2006/relationships/image" Target="media/image35.emf"/><Relationship Id="rId83" Type="http://schemas.openxmlformats.org/officeDocument/2006/relationships/hyperlink" Target="https://attendee.gotowebinar.com/recording/2174015289505811458" TargetMode="External"/><Relationship Id="rId88" Type="http://schemas.openxmlformats.org/officeDocument/2006/relationships/hyperlink" Target="https://events.blackthorn.io/en/6g82hT47/4a4w6gxqKW/overview" TargetMode="External"/><Relationship Id="rId111" Type="http://schemas.openxmlformats.org/officeDocument/2006/relationships/hyperlink" Target="https://www.ciras.iastate.edu/manufacturing-4-0-assessment/" TargetMode="External"/><Relationship Id="rId132" Type="http://schemas.openxmlformats.org/officeDocument/2006/relationships/hyperlink" Target="mailto:Bendavison@thejcea.org" TargetMode="External"/><Relationship Id="rId15" Type="http://schemas.openxmlformats.org/officeDocument/2006/relationships/hyperlink" Target="https://www.iowadnr.gov/Environment/REAP/REAPFundingatWork/ConservationEducation.aspx" TargetMode="External"/><Relationship Id="rId36" Type="http://schemas.openxmlformats.org/officeDocument/2006/relationships/image" Target="media/image11.png"/><Relationship Id="rId57" Type="http://schemas.openxmlformats.org/officeDocument/2006/relationships/image" Target="media/image30.emf"/><Relationship Id="rId106" Type="http://schemas.openxmlformats.org/officeDocument/2006/relationships/image" Target="media/image54.jpeg"/><Relationship Id="rId127" Type="http://schemas.openxmlformats.org/officeDocument/2006/relationships/hyperlink" Target="mailto:rebecca.hattar@mail.house.gov" TargetMode="Externa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image" Target="media/image25.emf"/><Relationship Id="rId73" Type="http://schemas.openxmlformats.org/officeDocument/2006/relationships/image" Target="media/image45.png"/><Relationship Id="rId78" Type="http://schemas.openxmlformats.org/officeDocument/2006/relationships/hyperlink" Target="https://attendee.gotowebinar.com/recording/6069645454437627916" TargetMode="External"/><Relationship Id="rId94" Type="http://schemas.openxmlformats.org/officeDocument/2006/relationships/hyperlink" Target="https://events.blackthorn.io/en/6g82hT47/ciras-digital-manufacturing-lab-tour-4a4w6gxoyI/overview" TargetMode="External"/><Relationship Id="rId99" Type="http://schemas.openxmlformats.org/officeDocument/2006/relationships/image" Target="media/image48.emf"/><Relationship Id="rId101" Type="http://schemas.openxmlformats.org/officeDocument/2006/relationships/image" Target="media/image49.jpeg"/><Relationship Id="rId122"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2.emf"/><Relationship Id="rId47" Type="http://schemas.openxmlformats.org/officeDocument/2006/relationships/image" Target="media/image21.png"/><Relationship Id="rId68" Type="http://schemas.openxmlformats.org/officeDocument/2006/relationships/hyperlink" Target="https://lnks.gd/l/eyJhbGciOiJIUzI1NiJ9.eyJidWxsZXRpbl9saW5rX2lkIjoxMDIsInVyaSI6ImJwMjpjbGljayIsImJ1bGxldGluX2lkIjoiMjAyMzAzMTMuNzMyMjQ0NjEiLCJ1cmwiOiJodHRwOi8vd3d3Lmlvd2FsbWkuZ292Lz91dG1fbWVkaXVtPWVtYWlsJnV0bV9zb3VyY2U9Z292ZGVsaXZlcnkifQ.bD8fju5m1A6VqfciagzgAiCWpS9pf8AFbh3HpY7TsHI/s/2129875354/br/156038777880-l" TargetMode="External"/><Relationship Id="rId89" Type="http://schemas.openxmlformats.org/officeDocument/2006/relationships/hyperlink" Target="https://events.blackthorn.io/en/6g82hT47/4a4w6gxqKX/overview" TargetMode="External"/><Relationship Id="rId112" Type="http://schemas.openxmlformats.org/officeDocument/2006/relationships/image" Target="media/image59.jpeg"/><Relationship Id="rId13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cff1e62-0913-47ef-990c-da0b9fa9024a" xsi:nil="true"/>
    <lcf76f155ced4ddcb4097134ff3c332f xmlns="cc08d775-c200-4f47-89d5-ba4f883c758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7771CFF22C1449AC86160E1FDD8186" ma:contentTypeVersion="16" ma:contentTypeDescription="Create a new document." ma:contentTypeScope="" ma:versionID="323ca16f9067c44f501370f4be75f4c9">
  <xsd:schema xmlns:xsd="http://www.w3.org/2001/XMLSchema" xmlns:xs="http://www.w3.org/2001/XMLSchema" xmlns:p="http://schemas.microsoft.com/office/2006/metadata/properties" xmlns:ns2="cc08d775-c200-4f47-89d5-ba4f883c7581" xmlns:ns3="ccff1e62-0913-47ef-990c-da0b9fa9024a" targetNamespace="http://schemas.microsoft.com/office/2006/metadata/properties" ma:root="true" ma:fieldsID="7c40febf64bc47e63832618657955120" ns2:_="" ns3:_="">
    <xsd:import namespace="cc08d775-c200-4f47-89d5-ba4f883c7581"/>
    <xsd:import namespace="ccff1e62-0913-47ef-990c-da0b9fa902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8d775-c200-4f47-89d5-ba4f883c7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909f95-31c5-4e77-a144-f0ad761cce9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ff1e62-0913-47ef-990c-da0b9fa902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724574-440d-4143-8825-6fd356549dce}" ma:internalName="TaxCatchAll" ma:showField="CatchAllData" ma:web="ccff1e62-0913-47ef-990c-da0b9fa902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621653-FD3D-4641-9117-8368D9537DBD}">
  <ds:schemaRefs>
    <ds:schemaRef ds:uri="http://schemas.openxmlformats.org/officeDocument/2006/bibliography"/>
  </ds:schemaRefs>
</ds:datastoreItem>
</file>

<file path=customXml/itemProps2.xml><?xml version="1.0" encoding="utf-8"?>
<ds:datastoreItem xmlns:ds="http://schemas.openxmlformats.org/officeDocument/2006/customXml" ds:itemID="{23891B92-FC2A-46B4-A9C3-A2C4D1833AEE}">
  <ds:schemaRefs>
    <ds:schemaRef ds:uri="http://schemas.microsoft.com/office/2006/metadata/properties"/>
    <ds:schemaRef ds:uri="http://schemas.microsoft.com/office/infopath/2007/PartnerControls"/>
    <ds:schemaRef ds:uri="ccff1e62-0913-47ef-990c-da0b9fa9024a"/>
    <ds:schemaRef ds:uri="cc08d775-c200-4f47-89d5-ba4f883c7581"/>
  </ds:schemaRefs>
</ds:datastoreItem>
</file>

<file path=customXml/itemProps3.xml><?xml version="1.0" encoding="utf-8"?>
<ds:datastoreItem xmlns:ds="http://schemas.openxmlformats.org/officeDocument/2006/customXml" ds:itemID="{2D60C15D-7D3B-444F-BA9C-8755FF905109}">
  <ds:schemaRefs>
    <ds:schemaRef ds:uri="http://schemas.microsoft.com/sharepoint/v3/contenttype/forms"/>
  </ds:schemaRefs>
</ds:datastoreItem>
</file>

<file path=customXml/itemProps4.xml><?xml version="1.0" encoding="utf-8"?>
<ds:datastoreItem xmlns:ds="http://schemas.openxmlformats.org/officeDocument/2006/customXml" ds:itemID="{E5D81002-0214-4A7E-8D8E-94536571C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8d775-c200-4f47-89d5-ba4f883c7581"/>
    <ds:schemaRef ds:uri="ccff1e62-0913-47ef-990c-da0b9fa90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1675</TotalTime>
  <Pages>75</Pages>
  <Words>26487</Words>
  <Characters>150981</Characters>
  <Application>Microsoft Office Word</Application>
  <DocSecurity>0</DocSecurity>
  <Lines>1258</Lines>
  <Paragraphs>354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Report Parameters</vt:lpstr>
      <vt:lpstr>        1 County</vt:lpstr>
      <vt:lpstr>        Class of Worker</vt:lpstr>
      <vt:lpstr>Economy Overview</vt:lpstr>
      <vt:lpstr>    19,435</vt:lpstr>
      <vt:lpstr>    6,655</vt:lpstr>
      <vt:lpstr>    $59.0K</vt:lpstr>
      <vt:lpstr>        Takeaways</vt:lpstr>
      <vt:lpstr>        Dec 2022 Labor Force Breakdown</vt:lpstr>
      <vt:lpstr>        </vt:lpstr>
      <vt:lpstr>        </vt:lpstr>
      <vt:lpstr>        Educational Attainment</vt:lpstr>
      <vt:lpstr>Unemployment by Demographics</vt:lpstr>
      <vt:lpstr>        Unemployment by Age</vt:lpstr>
      <vt:lpstr>        Unemployment by Ethnicity</vt:lpstr>
      <vt:lpstr>Historic &amp; Projected Trends</vt:lpstr>
      <vt:lpstr>        Population Trends</vt:lpstr>
      <vt:lpstr>        Job Trends</vt:lpstr>
      <vt:lpstr>        Labor Force Participation Rate Trends</vt:lpstr>
      <vt:lpstr>        Unemployment Rate Trends</vt:lpstr>
      <vt:lpstr>Population Characteristics</vt:lpstr>
      <vt:lpstr>        Place of Work vs Place of Residence</vt:lpstr>
      <vt:lpstr>Inbound and Outbound Migration</vt:lpstr>
      <vt:lpstr>        /</vt:lpstr>
      <vt:lpstr>        </vt:lpstr>
      <vt:lpstr>Total nonfarm employment in Des Moines gained 900 jobs in March and now rests at</vt:lpstr>
      <vt:lpstr>Health care and social assistance increased by 900 jobs. This gain is sizable fo</vt:lpstr>
      <vt:lpstr>Over the past twelve months, health care and social assistance has added the mos</vt:lpstr>
      <vt:lpstr>Dubuque</vt:lpstr>
      <vt:lpstr>The Sioux City MSA added 400 jobs from February, with gains evenly split between</vt:lpstr>
      <vt:lpstr>Overall, area employment is up 1,400 jobs (+1.60%) from one year ago, led by a g</vt:lpstr>
      <vt:lpstr>Waterloo/Cedar Falls</vt:lpstr>
      <vt:lpstr>        GOAL 4:</vt:lpstr>
      <vt:lpstr>        DEVELOPMENT. JCEA will promote and facilitate quality development and redevelopm</vt:lpstr>
      <vt:lpstr>        ***Individual Excellence***</vt:lpstr>
      <vt:lpstr>        A cultural mindset </vt:lpstr>
      <vt:lpstr>        Excellence is defined as being the best you can be with the individual talents a</vt:lpstr>
      <vt:lpstr>        Promotes a mindset of Cultural Excellence based on Individual Excellence. </vt:lpstr>
      <vt:lpstr>        Success is not defined by a job title, level of education or by the amount of mo</vt:lpstr>
      <vt:lpstr>        Success IS defined by an individual’s ability to successfully use their talents </vt:lpstr>
      <vt:lpstr>        Society does not define success</vt:lpstr>
      <vt:lpstr>        An individual is not judged by what they do. Instead, they are judged by how wel</vt:lpstr>
      <vt:lpstr>        Changes the stigma of non-professional jobs</vt:lpstr>
      <vt:lpstr>        Reduce the stress and anxiety of performing to another person’s expectations</vt:lpstr>
      <vt:lpstr>        Reduces violence</vt:lpstr>
      <vt:lpstr>        Brain health costs</vt:lpstr>
      <vt:lpstr>        Strain on Brain health system</vt:lpstr>
      <vt:lpstr>        </vt:lpstr>
      <vt:lpstr>        A process whereby kids are taught at a young age that excellence means being the</vt:lpstr>
      <vt:lpstr>        Encourages individuals to look for opportunities in their hometowns and rural ar</vt:lpstr>
      <vt:lpstr>        Individuals don’t have to go to larger cities for society’s definition of succes</vt:lpstr>
      <vt:lpstr>        Gives manufacturing and industries an opportunity to promote success in a job we</vt:lpstr>
      <vt:lpstr>        School systems and rural towns promote the opportunities in their areas.</vt:lpstr>
      <vt:lpstr>        Change the culture in the educational and social systems</vt:lpstr>
      <vt:lpstr>        Individuals are recognized for successes within their desired skill sets and not</vt:lpstr>
      <vt:lpstr>        Workforce Challenges are addressed by eliminating the stigma; therefore, individ</vt:lpstr>
      <vt:lpstr>        WHAT DOES THIS DO FOR JACKSON COUNTY?</vt:lpstr>
      <vt:lpstr>        POPULATION.  Stops the decrease in population.</vt:lpstr>
      <vt:lpstr>        From an early age, kids are encouraged to bring out the best in themselves. </vt:lpstr>
      <vt:lpstr>        Find their excellence.</vt:lpstr>
      <vt:lpstr>        Jackson County is promoted for all the opportunities here.</vt:lpstr>
      <vt:lpstr>        People don’t have to leave to be defined as successful.</vt:lpstr>
      <vt:lpstr>        </vt:lpstr>
      <vt:lpstr>        HOUSING.  Encourages an increase in new housing and the revitalization of existi</vt:lpstr>
      <vt:lpstr>        Individuals and families stay or return to Jackson County, have pride in their h</vt:lpstr>
      <vt:lpstr>        When it makes sense for families to support one another in the same housing unit</vt:lpstr>
      <vt:lpstr>        Younger population may have the physical ability to maintain and improve older h</vt:lpstr>
      <vt:lpstr>        </vt:lpstr>
      <vt:lpstr>        ECONOMY.  Improves the economy.</vt:lpstr>
      <vt:lpstr>        Growth in population increases the investment</vt:lpstr>
      <vt:lpstr>        Housing increases</vt:lpstr>
      <vt:lpstr>        Housing Maintenance improves</vt:lpstr>
      <vt:lpstr>        Local support in the business community increases</vt:lpstr>
      <vt:lpstr>        Tourism increases</vt:lpstr>
      <vt:lpstr>        Workforce increases</vt:lpstr>
      <vt:lpstr>        TAXES.  Increases the tax base </vt:lpstr>
      <vt:lpstr>        An increase in tax base can result in more funds for infrastructure improvements</vt:lpstr>
      <vt:lpstr>        </vt:lpstr>
      <vt:lpstr>        DEVELOPMENT - Increase in Commercial and/or Industrial development.</vt:lpstr>
      <vt:lpstr>        Businesses are attracted to growing communities with a strong workforce</vt:lpstr>
      <vt:lpstr>        Increase in Commercial and Industrial tax base can result in lower tax rate and/</vt:lpstr>
      <vt:lpstr>        </vt:lpstr>
      <vt:lpstr>        WORKFORCE – increases the quantity and quality of the workforce as employees mat</vt:lpstr>
      <vt:lpstr>        </vt:lpstr>
      <vt:lpstr>        BRAIN HEALTH – decrease in stress increases brain health</vt:lpstr>
      <vt:lpstr>        Increase in an individual’s self-worth reduces stress. </vt:lpstr>
      <vt:lpstr>        </vt:lpstr>
      <vt:lpstr>        SAFETY -  decrease in crime </vt:lpstr>
      <vt:lpstr>        Less Stress</vt:lpstr>
      <vt:lpstr>        Maintain stable jobs</vt:lpstr>
      <vt:lpstr>        Positive environment.</vt:lpstr>
      <vt:lpstr>        </vt:lpstr>
      <vt:lpstr>        SCHOOLS – expand and thrive as population increases and they find new and bette</vt:lpstr>
      <vt:lpstr>        </vt:lpstr>
      <vt:lpstr>        Increase in student enrollment increases funding in the schools which gives more</vt:lpstr>
      <vt:lpstr>        </vt:lpstr>
      <vt:lpstr>        QUALITY OF LIFE – increases because of all the above. </vt:lpstr>
      <vt:lpstr>        HOW?</vt:lpstr>
      <vt:lpstr>        SCHOOLS and COLLEGES</vt:lpstr>
      <vt:lpstr>        Partner with schools and colleges.</vt:lpstr>
    </vt:vector>
  </TitlesOfParts>
  <Company/>
  <LinksUpToDate>false</LinksUpToDate>
  <CharactersWithSpaces>177114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JCEA Office Assistant</dc:creator>
  <cp:keywords/>
  <dc:description/>
  <cp:lastModifiedBy>Kelley  Brown</cp:lastModifiedBy>
  <cp:revision>75</cp:revision>
  <cp:lastPrinted>2023-05-03T15:06:00Z</cp:lastPrinted>
  <dcterms:created xsi:type="dcterms:W3CDTF">2023-05-02T20:31:00Z</dcterms:created>
  <dcterms:modified xsi:type="dcterms:W3CDTF">2023-05-12T14:38:00Z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0x010100547771CFF22C1449AC86160E1FDD8186</vt:lpwstr>
  </property>
  <property fmtid="{D5CDD505-2E9C-101B-9397-08002B2CF9AE}" pid="3" name="MediaServiceImageTags">
    <vt:lpwstr/>
  </property>
</Properties>
</file>